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64E1" w14:textId="77777777" w:rsidR="00D5486B" w:rsidRDefault="00DB0F9A">
      <w:pPr>
        <w:pStyle w:val="Corpodetexto"/>
        <w:spacing w:before="228"/>
        <w:ind w:left="2736" w:right="2843" w:hanging="7"/>
        <w:jc w:val="center"/>
        <w:rPr>
          <w:rFonts w:ascii="Arial MT" w:hAnsi="Arial MT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51FBD4FB" wp14:editId="45268882">
            <wp:simplePos x="0" y="0"/>
            <wp:positionH relativeFrom="page">
              <wp:posOffset>884555</wp:posOffset>
            </wp:positionH>
            <wp:positionV relativeFrom="paragraph">
              <wp:posOffset>-152071</wp:posOffset>
            </wp:positionV>
            <wp:extent cx="903605" cy="1029970"/>
            <wp:effectExtent l="0" t="0" r="0" b="0"/>
            <wp:wrapNone/>
            <wp:docPr id="1" name="image1.jpeg" descr="Resultado de imagem para símbolo republica federativa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724FCF92" wp14:editId="7ADB06E7">
            <wp:simplePos x="0" y="0"/>
            <wp:positionH relativeFrom="page">
              <wp:posOffset>6308725</wp:posOffset>
            </wp:positionH>
            <wp:positionV relativeFrom="paragraph">
              <wp:posOffset>-151436</wp:posOffset>
            </wp:positionV>
            <wp:extent cx="732154" cy="1029334"/>
            <wp:effectExtent l="0" t="0" r="0" b="0"/>
            <wp:wrapNone/>
            <wp:docPr id="3" name="image2.jpeg" descr="Resultado de imagem para brasão uf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154" cy="1029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MINISTÉRIO DA EDUCAÇÃO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UNIVERSIDADE FEDERAL DO PIAUÍ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CIENCIAS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SAUDE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CCS</w:t>
      </w:r>
    </w:p>
    <w:p w14:paraId="7E3DFC47" w14:textId="77777777" w:rsidR="00D5486B" w:rsidRDefault="00DB0F9A">
      <w:pPr>
        <w:pStyle w:val="Corpodetexto"/>
        <w:spacing w:line="275" w:lineRule="exact"/>
        <w:ind w:left="1609" w:right="1719"/>
        <w:jc w:val="center"/>
        <w:rPr>
          <w:rFonts w:ascii="Arial MT" w:hAnsi="Arial MT"/>
        </w:rPr>
      </w:pPr>
      <w:r>
        <w:rPr>
          <w:rFonts w:ascii="Arial MT" w:hAnsi="Arial MT"/>
        </w:rPr>
        <w:t>DEPARTAMENTO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BIOQUÍMICA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FARMACOLOGIA</w:t>
      </w:r>
    </w:p>
    <w:p w14:paraId="2B042941" w14:textId="77777777" w:rsidR="00D5486B" w:rsidRDefault="00DB0F9A">
      <w:pPr>
        <w:spacing w:line="183" w:lineRule="exact"/>
        <w:ind w:left="1608" w:right="1719"/>
        <w:jc w:val="center"/>
        <w:rPr>
          <w:rFonts w:ascii="Arial" w:hAnsi="Arial"/>
          <w:b/>
          <w:sz w:val="16"/>
        </w:rPr>
      </w:pPr>
      <w:r>
        <w:rPr>
          <w:rFonts w:ascii="Arial" w:hAnsi="Arial"/>
          <w:i/>
          <w:sz w:val="16"/>
        </w:rPr>
        <w:t xml:space="preserve">Campus </w:t>
      </w:r>
      <w:r>
        <w:rPr>
          <w:rFonts w:ascii="Arial MT" w:hAnsi="Arial MT"/>
          <w:sz w:val="16"/>
        </w:rPr>
        <w:t>Universitário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Petrônio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Portela,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Bloco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08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3"/>
          <w:sz w:val="16"/>
        </w:rPr>
        <w:t xml:space="preserve"> </w:t>
      </w:r>
      <w:r>
        <w:rPr>
          <w:rFonts w:ascii="Arial MT" w:hAnsi="Arial MT"/>
          <w:sz w:val="16"/>
        </w:rPr>
        <w:t>Bairro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Ininga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Fone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(086)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3215-5631</w:t>
      </w:r>
    </w:p>
    <w:p w14:paraId="0CC4A63B" w14:textId="77777777" w:rsidR="006645E8" w:rsidRDefault="006645E8" w:rsidP="00E02B42">
      <w:pPr>
        <w:pStyle w:val="Corpodetexto"/>
        <w:spacing w:before="2"/>
        <w:jc w:val="center"/>
        <w:rPr>
          <w:b/>
          <w:bCs/>
          <w:sz w:val="28"/>
          <w:szCs w:val="28"/>
        </w:rPr>
      </w:pPr>
    </w:p>
    <w:p w14:paraId="36D74D43" w14:textId="77777777" w:rsidR="006645E8" w:rsidRDefault="006645E8" w:rsidP="00E02B42">
      <w:pPr>
        <w:pStyle w:val="Corpodetexto"/>
        <w:spacing w:before="2"/>
        <w:jc w:val="center"/>
        <w:rPr>
          <w:b/>
          <w:bCs/>
          <w:sz w:val="28"/>
          <w:szCs w:val="28"/>
        </w:rPr>
      </w:pPr>
    </w:p>
    <w:p w14:paraId="5B8503FD" w14:textId="385E79F6" w:rsidR="006645E8" w:rsidRDefault="006645E8" w:rsidP="006645E8">
      <w:pPr>
        <w:pStyle w:val="Corpodetexto"/>
        <w:spacing w:before="2"/>
        <w:jc w:val="center"/>
      </w:pPr>
      <w:r w:rsidRPr="006645E8">
        <w:rPr>
          <w:b/>
          <w:bCs/>
        </w:rPr>
        <w:t>INTERPOSIÇÃO DE RECURSOS AO EDITAL Nº 0</w:t>
      </w:r>
      <w:r>
        <w:rPr>
          <w:b/>
          <w:bCs/>
        </w:rPr>
        <w:t>1</w:t>
      </w:r>
      <w:r w:rsidRPr="006645E8">
        <w:rPr>
          <w:b/>
          <w:bCs/>
        </w:rPr>
        <w:t xml:space="preserve">, DE </w:t>
      </w:r>
      <w:r>
        <w:rPr>
          <w:b/>
          <w:bCs/>
        </w:rPr>
        <w:t>25</w:t>
      </w:r>
      <w:r w:rsidRPr="006645E8">
        <w:rPr>
          <w:b/>
          <w:bCs/>
        </w:rPr>
        <w:t xml:space="preserve"> DE </w:t>
      </w:r>
      <w:r>
        <w:rPr>
          <w:b/>
          <w:bCs/>
        </w:rPr>
        <w:t>JANEI</w:t>
      </w:r>
      <w:r w:rsidRPr="006645E8">
        <w:rPr>
          <w:b/>
          <w:bCs/>
        </w:rPr>
        <w:t>RO DE 202</w:t>
      </w:r>
      <w:r>
        <w:rPr>
          <w:b/>
          <w:bCs/>
        </w:rPr>
        <w:t>3</w:t>
      </w:r>
      <w:r w:rsidRPr="006645E8">
        <w:rPr>
          <w:b/>
          <w:bCs/>
        </w:rPr>
        <w:t xml:space="preserve">. </w:t>
      </w:r>
    </w:p>
    <w:p w14:paraId="5382EEC8" w14:textId="77777777" w:rsidR="006645E8" w:rsidRDefault="006645E8" w:rsidP="006645E8">
      <w:pPr>
        <w:pStyle w:val="Corpodetexto"/>
        <w:spacing w:before="2" w:line="360" w:lineRule="auto"/>
        <w:jc w:val="center"/>
      </w:pPr>
    </w:p>
    <w:p w14:paraId="218E0B1F" w14:textId="1C149571" w:rsidR="006645E8" w:rsidRDefault="006645E8" w:rsidP="006645E8">
      <w:pPr>
        <w:pStyle w:val="Corpodetexto"/>
        <w:spacing w:before="2" w:line="360" w:lineRule="auto"/>
        <w:jc w:val="center"/>
      </w:pPr>
      <w:r>
        <w:t>HOMOLOGAÇÃO DAS INSCRIÇÕES PARA ELEIÇÃO DE CHEFE E SUBCHEFE DO DEPARTAMENTO DE BIOQUÍMICA E FARMACOLOGIA DO CENTRO DE CIÊNCIAS DA SAÚDE – BIÊNIO 2022/2024</w:t>
      </w:r>
    </w:p>
    <w:p w14:paraId="73534F7B" w14:textId="77777777" w:rsidR="006645E8" w:rsidRDefault="006645E8" w:rsidP="006645E8">
      <w:pPr>
        <w:pStyle w:val="Corpodetexto"/>
        <w:spacing w:before="2" w:line="360" w:lineRule="auto"/>
        <w:jc w:val="center"/>
      </w:pPr>
    </w:p>
    <w:p w14:paraId="06A91954" w14:textId="4839D441" w:rsidR="006645E8" w:rsidRDefault="006645E8" w:rsidP="006645E8">
      <w:pPr>
        <w:pStyle w:val="Corpodetexto"/>
        <w:spacing w:before="2" w:line="360" w:lineRule="auto"/>
        <w:ind w:firstLine="720"/>
        <w:jc w:val="both"/>
      </w:pPr>
      <w:r>
        <w:t xml:space="preserve">A Comissão Eleitoral instituída pela Portaria nº </w:t>
      </w:r>
      <w:r w:rsidRPr="00D35DC0">
        <w:t>08/2023, de 20 de janeiro de 2023</w:t>
      </w:r>
      <w:r>
        <w:t>, para escolha de Chefe e Subchefe do</w:t>
      </w:r>
      <w:r>
        <w:rPr>
          <w:spacing w:val="1"/>
        </w:rPr>
        <w:t xml:space="preserve"> </w:t>
      </w:r>
      <w:r>
        <w:t>Departamento de Bioquímica e Farmacologia</w:t>
      </w:r>
      <w:r>
        <w:rPr>
          <w:spacing w:val="1"/>
        </w:rPr>
        <w:t xml:space="preserve"> </w:t>
      </w:r>
      <w:r>
        <w:t xml:space="preserve">(DBFAR), </w:t>
      </w:r>
      <w:r>
        <w:rPr>
          <w:i/>
        </w:rPr>
        <w:t xml:space="preserve">campus </w:t>
      </w:r>
      <w:r>
        <w:t>Ministro Petrônio Portella, da Universidade Federal do Piauí, para o biênio</w:t>
      </w:r>
      <w:r>
        <w:rPr>
          <w:spacing w:val="1"/>
        </w:rPr>
        <w:t xml:space="preserve"> </w:t>
      </w:r>
      <w:r w:rsidRPr="00D35DC0">
        <w:t>2022/2024</w:t>
      </w:r>
      <w:r>
        <w:t xml:space="preserve">, no uso de suas atribuições, torna pública a divulgação da interposição de recursos à homologação da inscrição dos nomes que concorrerão aos cargos de Chefe e Subchefe do Departamento de Bioquímica e Farmacologia – biênio 2022/2024, nos termos da Resolução Nº 022/93 – CONSUN/UFPI: </w:t>
      </w:r>
    </w:p>
    <w:p w14:paraId="6D908ABE" w14:textId="77777777" w:rsidR="006645E8" w:rsidRDefault="006645E8" w:rsidP="006645E8">
      <w:pPr>
        <w:pStyle w:val="Corpodetexto"/>
        <w:spacing w:before="2" w:line="360" w:lineRule="auto"/>
        <w:ind w:firstLine="720"/>
        <w:jc w:val="both"/>
      </w:pPr>
    </w:p>
    <w:p w14:paraId="4B861D63" w14:textId="595934F4" w:rsidR="006645E8" w:rsidRDefault="006645E8" w:rsidP="006645E8">
      <w:pPr>
        <w:pStyle w:val="Corpodetexto"/>
        <w:spacing w:before="2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645E8">
        <w:rPr>
          <w:b/>
          <w:bCs/>
        </w:rPr>
        <w:t>NÃO HOUVE INTERPOSIÇÃO DE RECURSOS À HOMOLOGAÇÃO DAS INSCRIÇÕES</w:t>
      </w:r>
      <w:r>
        <w:t>.</w:t>
      </w:r>
    </w:p>
    <w:p w14:paraId="1A4E8565" w14:textId="77777777" w:rsidR="006645E8" w:rsidRDefault="006645E8" w:rsidP="00B6242F">
      <w:pPr>
        <w:pStyle w:val="Corpodetexto"/>
        <w:spacing w:line="360" w:lineRule="auto"/>
        <w:ind w:left="6271"/>
      </w:pPr>
    </w:p>
    <w:p w14:paraId="7B3CD51C" w14:textId="3B919009" w:rsidR="00D5486B" w:rsidRPr="00B6242F" w:rsidRDefault="00DB0F9A" w:rsidP="00B6242F">
      <w:pPr>
        <w:pStyle w:val="Corpodetexto"/>
        <w:spacing w:line="360" w:lineRule="auto"/>
        <w:ind w:left="6271"/>
      </w:pPr>
      <w:r w:rsidRPr="00B6242F">
        <w:t>Teresina,</w:t>
      </w:r>
      <w:r w:rsidRPr="00B6242F">
        <w:rPr>
          <w:spacing w:val="-1"/>
        </w:rPr>
        <w:t xml:space="preserve"> </w:t>
      </w:r>
      <w:r w:rsidR="006645E8">
        <w:t>01</w:t>
      </w:r>
      <w:r w:rsidRPr="00B6242F">
        <w:t xml:space="preserve"> de</w:t>
      </w:r>
      <w:r w:rsidRPr="00B6242F">
        <w:rPr>
          <w:spacing w:val="-1"/>
        </w:rPr>
        <w:t xml:space="preserve"> </w:t>
      </w:r>
      <w:r w:rsidR="006645E8">
        <w:t>fever</w:t>
      </w:r>
      <w:r w:rsidR="0088563C" w:rsidRPr="00B6242F">
        <w:t>eiro</w:t>
      </w:r>
      <w:r w:rsidRPr="00B6242F">
        <w:rPr>
          <w:spacing w:val="-1"/>
        </w:rPr>
        <w:t xml:space="preserve"> </w:t>
      </w:r>
      <w:r w:rsidRPr="00B6242F">
        <w:t>de</w:t>
      </w:r>
      <w:r w:rsidRPr="00B6242F">
        <w:rPr>
          <w:spacing w:val="-1"/>
        </w:rPr>
        <w:t xml:space="preserve"> </w:t>
      </w:r>
      <w:r w:rsidRPr="00B6242F">
        <w:t>202</w:t>
      </w:r>
      <w:r w:rsidR="0088563C" w:rsidRPr="00B6242F">
        <w:t>3</w:t>
      </w:r>
      <w:r w:rsidRPr="00B6242F">
        <w:t>.</w:t>
      </w:r>
    </w:p>
    <w:p w14:paraId="115A5BF5" w14:textId="271BBD59" w:rsidR="00793863" w:rsidRDefault="00DB0F9A" w:rsidP="00AA171F">
      <w:pPr>
        <w:pStyle w:val="Corpodetexto"/>
        <w:spacing w:before="220"/>
        <w:ind w:left="1578" w:right="1719"/>
        <w:jc w:val="center"/>
        <w:rPr>
          <w:noProof/>
        </w:rPr>
      </w:pPr>
      <w:r w:rsidRPr="00B6242F">
        <w:t>COMISSÃO</w:t>
      </w:r>
      <w:r w:rsidRPr="00B6242F">
        <w:rPr>
          <w:spacing w:val="-5"/>
        </w:rPr>
        <w:t xml:space="preserve"> </w:t>
      </w:r>
      <w:r w:rsidRPr="00B6242F">
        <w:t>ELEITORAL</w:t>
      </w:r>
    </w:p>
    <w:p w14:paraId="4B4634B6" w14:textId="77777777" w:rsidR="00AA171F" w:rsidRDefault="00AA171F" w:rsidP="00600C37">
      <w:pPr>
        <w:pStyle w:val="Corpodetexto"/>
        <w:spacing w:before="1"/>
        <w:jc w:val="center"/>
        <w:rPr>
          <w:noProof/>
        </w:rPr>
      </w:pPr>
    </w:p>
    <w:p w14:paraId="58172329" w14:textId="77777777" w:rsidR="00F22BA2" w:rsidRDefault="00F22BA2" w:rsidP="00600C37">
      <w:pPr>
        <w:pStyle w:val="Corpodetexto"/>
        <w:spacing w:before="1"/>
        <w:jc w:val="center"/>
        <w:rPr>
          <w:sz w:val="22"/>
        </w:rPr>
      </w:pPr>
    </w:p>
    <w:p w14:paraId="00E92A95" w14:textId="62373816" w:rsidR="00D5486B" w:rsidRDefault="00DB0F9A" w:rsidP="006645E8">
      <w:pPr>
        <w:pStyle w:val="Corpodetexto"/>
        <w:ind w:left="3028" w:right="3041"/>
        <w:jc w:val="center"/>
      </w:pPr>
      <w:r>
        <w:t>Prof</w:t>
      </w:r>
      <w:r w:rsidR="0088563C">
        <w:t>a</w:t>
      </w:r>
      <w:r>
        <w:t>. Dr</w:t>
      </w:r>
      <w:r w:rsidR="0088563C">
        <w:t>a</w:t>
      </w:r>
      <w:r>
        <w:t xml:space="preserve">. </w:t>
      </w:r>
      <w:r w:rsidR="0088563C">
        <w:t>Regina Maria Sousa</w:t>
      </w:r>
      <w:r w:rsidR="00A12A9F">
        <w:t xml:space="preserve"> de</w:t>
      </w:r>
      <w:r w:rsidR="0088563C">
        <w:t xml:space="preserve"> Araújo</w:t>
      </w:r>
      <w:r>
        <w:rPr>
          <w:spacing w:val="-57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 Eleitoral</w:t>
      </w:r>
    </w:p>
    <w:p w14:paraId="7B6F87DE" w14:textId="5F60FB6A" w:rsidR="006645E8" w:rsidRDefault="006645E8" w:rsidP="006645E8">
      <w:pPr>
        <w:pStyle w:val="Corpodetexto"/>
        <w:ind w:left="3028" w:right="3041"/>
        <w:jc w:val="center"/>
      </w:pPr>
    </w:p>
    <w:p w14:paraId="2699EE6C" w14:textId="77777777" w:rsidR="00AA171F" w:rsidRDefault="00AA171F" w:rsidP="006645E8">
      <w:pPr>
        <w:pStyle w:val="Corpodetexto"/>
        <w:ind w:left="3028" w:right="3041"/>
        <w:jc w:val="center"/>
      </w:pPr>
    </w:p>
    <w:p w14:paraId="58F90821" w14:textId="6011EB7F" w:rsidR="00D5486B" w:rsidRDefault="00DB0F9A" w:rsidP="006645E8">
      <w:pPr>
        <w:pStyle w:val="Corpodetexto"/>
        <w:ind w:left="3031" w:right="3041"/>
        <w:jc w:val="center"/>
      </w:pPr>
      <w:r>
        <w:t>Profa. Dra. Lidiane Pereira de Albuquerque</w:t>
      </w:r>
      <w:r>
        <w:rPr>
          <w:spacing w:val="-57"/>
        </w:rPr>
        <w:t xml:space="preserve"> </w:t>
      </w:r>
      <w:r>
        <w:t>Membro</w:t>
      </w:r>
    </w:p>
    <w:p w14:paraId="2A845AFA" w14:textId="7A5C61B3" w:rsidR="006645E8" w:rsidRDefault="006645E8" w:rsidP="006645E8">
      <w:pPr>
        <w:pStyle w:val="Corpodetexto"/>
        <w:ind w:left="3031" w:right="3041"/>
        <w:jc w:val="center"/>
      </w:pPr>
    </w:p>
    <w:p w14:paraId="451D0045" w14:textId="77777777" w:rsidR="00AA171F" w:rsidRDefault="00AA171F" w:rsidP="006645E8">
      <w:pPr>
        <w:pStyle w:val="Corpodetexto"/>
        <w:ind w:left="3031" w:right="3041"/>
        <w:jc w:val="center"/>
      </w:pPr>
    </w:p>
    <w:p w14:paraId="0D751777" w14:textId="77777777" w:rsidR="006645E8" w:rsidRDefault="006645E8" w:rsidP="006645E8">
      <w:pPr>
        <w:pStyle w:val="Corpodetexto"/>
        <w:ind w:left="3593" w:right="3602" w:hanging="4"/>
        <w:jc w:val="center"/>
      </w:pPr>
      <w:r w:rsidRPr="00600C37">
        <w:t>H</w:t>
      </w:r>
      <w:r>
        <w:t>elb</w:t>
      </w:r>
      <w:r w:rsidRPr="00600C37">
        <w:t>er Alves Negreiros</w:t>
      </w:r>
      <w:r>
        <w:rPr>
          <w:spacing w:val="1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Funcionários</w:t>
      </w:r>
    </w:p>
    <w:p w14:paraId="319BAB39" w14:textId="04A034CE" w:rsidR="006645E8" w:rsidRDefault="006645E8" w:rsidP="006645E8">
      <w:pPr>
        <w:pStyle w:val="Corpodetexto"/>
        <w:ind w:left="1704" w:right="1719"/>
        <w:jc w:val="center"/>
      </w:pPr>
    </w:p>
    <w:p w14:paraId="11167F3B" w14:textId="77777777" w:rsidR="00AA171F" w:rsidRDefault="00AA171F" w:rsidP="006645E8">
      <w:pPr>
        <w:pStyle w:val="Corpodetexto"/>
        <w:ind w:left="1704" w:right="1719"/>
        <w:jc w:val="center"/>
      </w:pPr>
    </w:p>
    <w:sectPr w:rsidR="00AA171F">
      <w:pgSz w:w="12250" w:h="15850"/>
      <w:pgMar w:top="134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E0FEB"/>
    <w:multiLevelType w:val="hybridMultilevel"/>
    <w:tmpl w:val="97D44886"/>
    <w:lvl w:ilvl="0" w:tplc="CDAE32E6">
      <w:start w:val="1"/>
      <w:numFmt w:val="upperRoman"/>
      <w:lvlText w:val="%1"/>
      <w:lvlJc w:val="left"/>
      <w:pPr>
        <w:ind w:left="837" w:hanging="154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 w:tplc="0794090C">
      <w:start w:val="1"/>
      <w:numFmt w:val="decimal"/>
      <w:lvlText w:val="%2."/>
      <w:lvlJc w:val="left"/>
      <w:pPr>
        <w:ind w:left="1156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 w:tplc="959AB198">
      <w:numFmt w:val="bullet"/>
      <w:lvlText w:val="•"/>
      <w:lvlJc w:val="left"/>
      <w:pPr>
        <w:ind w:left="2171" w:hanging="240"/>
      </w:pPr>
      <w:rPr>
        <w:rFonts w:hint="default"/>
        <w:lang w:val="pt-PT" w:eastAsia="en-US" w:bidi="ar-SA"/>
      </w:rPr>
    </w:lvl>
    <w:lvl w:ilvl="3" w:tplc="C6A43A5C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44200C18">
      <w:numFmt w:val="bullet"/>
      <w:lvlText w:val="•"/>
      <w:lvlJc w:val="left"/>
      <w:pPr>
        <w:ind w:left="4194" w:hanging="240"/>
      </w:pPr>
      <w:rPr>
        <w:rFonts w:hint="default"/>
        <w:lang w:val="pt-PT" w:eastAsia="en-US" w:bidi="ar-SA"/>
      </w:rPr>
    </w:lvl>
    <w:lvl w:ilvl="5" w:tplc="6FBACD20">
      <w:numFmt w:val="bullet"/>
      <w:lvlText w:val="•"/>
      <w:lvlJc w:val="left"/>
      <w:pPr>
        <w:ind w:left="5205" w:hanging="240"/>
      </w:pPr>
      <w:rPr>
        <w:rFonts w:hint="default"/>
        <w:lang w:val="pt-PT" w:eastAsia="en-US" w:bidi="ar-SA"/>
      </w:rPr>
    </w:lvl>
    <w:lvl w:ilvl="6" w:tplc="E05247D0">
      <w:numFmt w:val="bullet"/>
      <w:lvlText w:val="•"/>
      <w:lvlJc w:val="left"/>
      <w:pPr>
        <w:ind w:left="6216" w:hanging="240"/>
      </w:pPr>
      <w:rPr>
        <w:rFonts w:hint="default"/>
        <w:lang w:val="pt-PT" w:eastAsia="en-US" w:bidi="ar-SA"/>
      </w:rPr>
    </w:lvl>
    <w:lvl w:ilvl="7" w:tplc="4DCC2532">
      <w:numFmt w:val="bullet"/>
      <w:lvlText w:val="•"/>
      <w:lvlJc w:val="left"/>
      <w:pPr>
        <w:ind w:left="7228" w:hanging="240"/>
      </w:pPr>
      <w:rPr>
        <w:rFonts w:hint="default"/>
        <w:lang w:val="pt-PT" w:eastAsia="en-US" w:bidi="ar-SA"/>
      </w:rPr>
    </w:lvl>
    <w:lvl w:ilvl="8" w:tplc="6BA637E0">
      <w:numFmt w:val="bullet"/>
      <w:lvlText w:val="•"/>
      <w:lvlJc w:val="left"/>
      <w:pPr>
        <w:ind w:left="8239" w:hanging="240"/>
      </w:pPr>
      <w:rPr>
        <w:rFonts w:hint="default"/>
        <w:lang w:val="pt-PT" w:eastAsia="en-US" w:bidi="ar-SA"/>
      </w:rPr>
    </w:lvl>
  </w:abstractNum>
  <w:num w:numId="1" w16cid:durableId="42391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6B"/>
    <w:rsid w:val="000309DB"/>
    <w:rsid w:val="000A52FA"/>
    <w:rsid w:val="000B622E"/>
    <w:rsid w:val="00124D17"/>
    <w:rsid w:val="00263B76"/>
    <w:rsid w:val="00345D51"/>
    <w:rsid w:val="00510342"/>
    <w:rsid w:val="005A6652"/>
    <w:rsid w:val="00600C37"/>
    <w:rsid w:val="00645F69"/>
    <w:rsid w:val="006645E8"/>
    <w:rsid w:val="00793863"/>
    <w:rsid w:val="0088563C"/>
    <w:rsid w:val="00A12A9F"/>
    <w:rsid w:val="00A358CB"/>
    <w:rsid w:val="00AA171F"/>
    <w:rsid w:val="00AB60D3"/>
    <w:rsid w:val="00B6242F"/>
    <w:rsid w:val="00C42B47"/>
    <w:rsid w:val="00D35DC0"/>
    <w:rsid w:val="00D5486B"/>
    <w:rsid w:val="00DB0F9A"/>
    <w:rsid w:val="00E02B42"/>
    <w:rsid w:val="00ED6231"/>
    <w:rsid w:val="00F22BA2"/>
    <w:rsid w:val="00F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9C52"/>
  <w15:docId w15:val="{E9B87211-34FD-454E-A9CD-5306558C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525" w:right="957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56" w:hanging="24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Refdecomentrio">
    <w:name w:val="annotation reference"/>
    <w:basedOn w:val="Fontepargpadro"/>
    <w:uiPriority w:val="99"/>
    <w:semiHidden/>
    <w:unhideWhenUsed/>
    <w:rsid w:val="008856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6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563C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56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563C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63C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39E5-DE31-482C-8DB9-C3ED4EB9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FUFPI-PRÓ-REITORIA DE EXTENSÃO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FUFPI-PRÓ-REITORIA DE EXTENSÃO</dc:title>
  <dc:creator>ufpi-prex</dc:creator>
  <cp:lastModifiedBy>Regina Araújo</cp:lastModifiedBy>
  <cp:revision>15</cp:revision>
  <dcterms:created xsi:type="dcterms:W3CDTF">2023-01-24T23:06:00Z</dcterms:created>
  <dcterms:modified xsi:type="dcterms:W3CDTF">2023-02-02T11:31:00Z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