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2191" w14:textId="77777777" w:rsidR="00F10295" w:rsidRDefault="00793C91">
      <w:pPr>
        <w:jc w:val="center"/>
        <w:rPr>
          <w:b/>
        </w:rPr>
      </w:pPr>
      <w:r>
        <w:rPr>
          <w:b/>
        </w:rPr>
        <w:t>ANEXO 1: Formulario de Información Básica</w:t>
      </w:r>
    </w:p>
    <w:p w14:paraId="10FA8AA0" w14:textId="77777777" w:rsidR="00F10295" w:rsidRDefault="00793C91">
      <w:pPr>
        <w:spacing w:before="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Programa de “Intercambio de Estudiantes Brasil – México” (BRAMEX)</w:t>
      </w:r>
    </w:p>
    <w:p w14:paraId="76A4D285" w14:textId="77777777" w:rsidR="00F10295" w:rsidRDefault="00793C91">
      <w:pPr>
        <w:spacing w:before="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ANUIES - GCUB</w:t>
      </w:r>
    </w:p>
    <w:p w14:paraId="2C2D3393" w14:textId="77777777" w:rsidR="00F10295" w:rsidRDefault="00F10295">
      <w:pPr>
        <w:spacing w:before="50"/>
        <w:jc w:val="center"/>
        <w:rPr>
          <w:rFonts w:ascii="Arial" w:hAnsi="Arial" w:cs="Arial"/>
          <w:b/>
          <w:color w:val="000000"/>
        </w:rPr>
      </w:pPr>
    </w:p>
    <w:p w14:paraId="5D206099" w14:textId="77777777" w:rsidR="00F10295" w:rsidRDefault="00793C91">
      <w:pPr>
        <w:spacing w:before="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FORMATO DE INFORMACIÓN BÁSICA</w:t>
      </w:r>
    </w:p>
    <w:p w14:paraId="3E26B163" w14:textId="77777777" w:rsidR="00F10295" w:rsidRDefault="00793C91">
      <w:pPr>
        <w:spacing w:before="5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n-US"/>
        </w:rPr>
        <w:drawing>
          <wp:anchor distT="0" distB="0" distL="0" distR="0" simplePos="0" relativeHeight="14" behindDoc="0" locked="0" layoutInCell="1" allowOverlap="1" wp14:anchorId="6518F15A" wp14:editId="08EFFD17">
            <wp:simplePos x="0" y="0"/>
            <wp:positionH relativeFrom="column">
              <wp:posOffset>4643120</wp:posOffset>
            </wp:positionH>
            <wp:positionV relativeFrom="paragraph">
              <wp:posOffset>-86360</wp:posOffset>
            </wp:positionV>
            <wp:extent cx="1320165" cy="1320165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FFAB4" w14:textId="77777777" w:rsidR="00F10295" w:rsidRDefault="00793C91">
      <w:pPr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LOGO DE LA UNIVERSIDAD: </w:t>
      </w:r>
    </w:p>
    <w:p w14:paraId="7BF1C020" w14:textId="77777777" w:rsidR="00F10295" w:rsidRDefault="00793C91">
      <w:pPr>
        <w:spacing w:before="50"/>
      </w:pPr>
      <w:r>
        <w:rPr>
          <w:rFonts w:ascii="Arial" w:hAnsi="Arial" w:cs="Arial"/>
          <w:b/>
          <w:color w:val="000000"/>
          <w:sz w:val="20"/>
          <w:szCs w:val="20"/>
        </w:rPr>
        <w:t>NOMBRE DE LA UNIVERSIDAD: INSTITUTO TECNOLÓGICO DE CHIHUAHUA II</w:t>
      </w:r>
    </w:p>
    <w:p w14:paraId="04648BD5" w14:textId="77777777" w:rsidR="00F10295" w:rsidRDefault="00793C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Información General</w:t>
      </w:r>
    </w:p>
    <w:tbl>
      <w:tblPr>
        <w:tblW w:w="960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3204"/>
        <w:gridCol w:w="4104"/>
        <w:gridCol w:w="155"/>
      </w:tblGrid>
      <w:tr w:rsidR="00F10295" w14:paraId="7279130D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5515C4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Titular de la institución:</w:t>
            </w: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B30BA32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Lic. Gabriel Salazar Hernández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" w:type="dxa"/>
            <w:shd w:val="clear" w:color="auto" w:fill="auto"/>
          </w:tcPr>
          <w:p w14:paraId="176400A2" w14:textId="77777777" w:rsidR="00F10295" w:rsidRDefault="00F10295"/>
        </w:tc>
      </w:tr>
      <w:tr w:rsidR="00F10295" w14:paraId="21A6190C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DCCF83" w14:textId="54C420C1" w:rsidR="00F10295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9CC0" w14:textId="0195394E" w:rsidR="00F10295" w:rsidRDefault="00F10295">
            <w:pPr>
              <w:pStyle w:val="Corpodetexto"/>
              <w:snapToGrid w:val="0"/>
              <w:spacing w:before="50" w:after="200"/>
              <w:rPr>
                <w:rFonts w:ascii="Arial;sans-serif" w:hAnsi="Arial;sans-serif" w:cs="Arial"/>
                <w:color w:val="000000"/>
                <w:sz w:val="20"/>
              </w:rPr>
            </w:pPr>
          </w:p>
        </w:tc>
        <w:tc>
          <w:tcPr>
            <w:tcW w:w="155" w:type="dxa"/>
            <w:shd w:val="clear" w:color="auto" w:fill="auto"/>
          </w:tcPr>
          <w:p w14:paraId="19B72228" w14:textId="77777777" w:rsidR="00F10295" w:rsidRDefault="00F10295"/>
        </w:tc>
      </w:tr>
      <w:tr w:rsidR="00F10295" w14:paraId="1A4E2C69" w14:textId="77777777" w:rsidTr="001D63B9">
        <w:trPr>
          <w:cantSplit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1BA3E4" w14:textId="48B217EC" w:rsidR="00F10295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518AFE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:rsidRPr="00960BDB" w14:paraId="7A6F15D0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40A6E9E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Coordinador(a) de BRAMEX en la Universidad: </w:t>
            </w: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F427F42" w14:textId="77777777" w:rsidR="00F10295" w:rsidRPr="00960BDB" w:rsidRDefault="00914266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960BD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MDO. Luz Elena </w:t>
            </w:r>
            <w:proofErr w:type="spellStart"/>
            <w:r w:rsidRPr="00960BD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Ledezma</w:t>
            </w:r>
            <w:proofErr w:type="spellEnd"/>
            <w:r w:rsidRPr="00960BD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60BD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Beng</w:t>
            </w:r>
            <w:proofErr w:type="spellEnd"/>
          </w:p>
        </w:tc>
        <w:tc>
          <w:tcPr>
            <w:tcW w:w="155" w:type="dxa"/>
            <w:shd w:val="clear" w:color="auto" w:fill="auto"/>
          </w:tcPr>
          <w:p w14:paraId="1518FB58" w14:textId="77777777" w:rsidR="00F10295" w:rsidRPr="00960BDB" w:rsidRDefault="00F10295">
            <w:pPr>
              <w:rPr>
                <w:lang w:val="pt-BR"/>
              </w:rPr>
            </w:pPr>
          </w:p>
        </w:tc>
      </w:tr>
      <w:tr w:rsidR="00F10295" w:rsidRPr="00960BDB" w14:paraId="153A8144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A4CB45" w14:textId="59809B84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6CF89" w14:textId="734C8469" w:rsidR="00F10295" w:rsidRPr="00960BDB" w:rsidRDefault="00F10295">
            <w:pPr>
              <w:pStyle w:val="Corpodetexto"/>
              <w:snapToGrid w:val="0"/>
              <w:spacing w:before="50" w:after="200"/>
              <w:rPr>
                <w:rFonts w:ascii="Arial;sans-serif" w:hAnsi="Arial;sans-serif" w:cs="Arial"/>
                <w:color w:val="000000"/>
                <w:sz w:val="20"/>
                <w:lang w:val="pt-BR"/>
              </w:rPr>
            </w:pPr>
          </w:p>
        </w:tc>
        <w:tc>
          <w:tcPr>
            <w:tcW w:w="155" w:type="dxa"/>
            <w:shd w:val="clear" w:color="auto" w:fill="auto"/>
          </w:tcPr>
          <w:p w14:paraId="2124A0D3" w14:textId="77777777" w:rsidR="00F10295" w:rsidRPr="00960BDB" w:rsidRDefault="00F10295">
            <w:pPr>
              <w:rPr>
                <w:lang w:val="pt-BR"/>
              </w:rPr>
            </w:pPr>
          </w:p>
        </w:tc>
      </w:tr>
      <w:tr w:rsidR="00F10295" w:rsidRPr="00960BDB" w14:paraId="2080BEB8" w14:textId="77777777" w:rsidTr="001D63B9">
        <w:trPr>
          <w:cantSplit/>
          <w:trHeight w:val="272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7DD38A" w14:textId="7E3886DB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2913B2" w14:textId="2D039A05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58735" w14:textId="35DAFC08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F10295" w:rsidRPr="00960BDB" w14:paraId="718A3E69" w14:textId="77777777" w:rsidTr="001D63B9">
        <w:trPr>
          <w:cantSplit/>
          <w:trHeight w:val="272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2150BE" w14:textId="2A05E705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BA6ACF" w14:textId="77777777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04529" w14:textId="599A85FB" w:rsidR="00F10295" w:rsidRPr="00960BDB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F10295" w14:paraId="6A2AF45C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F89408C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Vice-coordinador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(a) de BRAMEX en la Universidad:</w:t>
            </w: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7E252F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shd w:val="clear" w:color="auto" w:fill="auto"/>
          </w:tcPr>
          <w:p w14:paraId="15654C40" w14:textId="77777777" w:rsidR="00F10295" w:rsidRDefault="00F10295"/>
        </w:tc>
      </w:tr>
      <w:tr w:rsidR="00F10295" w14:paraId="6AC89FB4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ED67B5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04F04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shd w:val="clear" w:color="auto" w:fill="auto"/>
          </w:tcPr>
          <w:p w14:paraId="28D41223" w14:textId="77777777" w:rsidR="00F10295" w:rsidRDefault="00F10295"/>
        </w:tc>
      </w:tr>
      <w:tr w:rsidR="00F10295" w14:paraId="74682EC1" w14:textId="77777777" w:rsidTr="001D63B9">
        <w:trPr>
          <w:cantSplit/>
          <w:trHeight w:val="272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A3B82C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DD4C84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CD70AB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Sitio web: </w:t>
            </w:r>
          </w:p>
        </w:tc>
      </w:tr>
      <w:tr w:rsidR="00F10295" w14:paraId="60C335EE" w14:textId="77777777" w:rsidTr="001D63B9">
        <w:trPr>
          <w:cantSplit/>
          <w:trHeight w:val="272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D68BC3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BC962D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DA0A1F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10295" w14:paraId="7829FBB4" w14:textId="77777777" w:rsidTr="001D63B9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F8D03D" w14:textId="77777777" w:rsidR="00F10295" w:rsidRDefault="00793C91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999C3" w14:textId="77777777" w:rsidR="00F10295" w:rsidRDefault="00F10295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shd w:val="clear" w:color="auto" w:fill="auto"/>
          </w:tcPr>
          <w:p w14:paraId="2F6CB35E" w14:textId="77777777" w:rsidR="00F10295" w:rsidRDefault="00F10295"/>
        </w:tc>
      </w:tr>
    </w:tbl>
    <w:p w14:paraId="7DAA316E" w14:textId="77777777" w:rsidR="00F10295" w:rsidRDefault="00F10295">
      <w:pPr>
        <w:rPr>
          <w:rFonts w:ascii="Arial" w:hAnsi="Arial" w:cs="Arial"/>
          <w:sz w:val="20"/>
          <w:szCs w:val="20"/>
        </w:rPr>
      </w:pPr>
    </w:p>
    <w:p w14:paraId="053751B6" w14:textId="77777777" w:rsidR="00F10295" w:rsidRDefault="00F10295">
      <w:pPr>
        <w:rPr>
          <w:rFonts w:ascii="Arial" w:hAnsi="Arial" w:cs="Arial"/>
          <w:sz w:val="20"/>
          <w:szCs w:val="20"/>
        </w:rPr>
      </w:pPr>
    </w:p>
    <w:p w14:paraId="36465343" w14:textId="77777777" w:rsidR="00F10295" w:rsidRDefault="00F10295">
      <w:pPr>
        <w:rPr>
          <w:rFonts w:ascii="Arial" w:hAnsi="Arial" w:cs="Arial"/>
          <w:sz w:val="20"/>
          <w:szCs w:val="20"/>
        </w:rPr>
      </w:pPr>
    </w:p>
    <w:p w14:paraId="42F50842" w14:textId="77777777" w:rsidR="00F10295" w:rsidRDefault="00793C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Datos importantes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9593" w:type="dxa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29"/>
        <w:gridCol w:w="3630"/>
        <w:gridCol w:w="3534"/>
      </w:tblGrid>
      <w:tr w:rsidR="00F10295" w14:paraId="059339B8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D4A9A6D" w14:textId="77777777" w:rsidR="00F10295" w:rsidRDefault="00F1029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2132841" w14:textId="77777777" w:rsidR="00F10295" w:rsidRDefault="00793C9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 1</w:t>
            </w:r>
          </w:p>
          <w:p w14:paraId="73FC2B96" w14:textId="77777777" w:rsidR="00F10295" w:rsidRDefault="00793C9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(enero-junio 2019)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C2121DD" w14:textId="77777777" w:rsidR="00F10295" w:rsidRDefault="00793C9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 2</w:t>
            </w:r>
          </w:p>
          <w:p w14:paraId="0E1CE53E" w14:textId="77777777" w:rsidR="00F10295" w:rsidRDefault="00793C9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(agosto-diciembre 2019)</w:t>
            </w:r>
          </w:p>
        </w:tc>
      </w:tr>
      <w:tr w:rsidR="00F10295" w14:paraId="793EFB76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C19F22D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total de plazas de estudiantes que ofrecen (2 plazas mínimo por semestre)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A6C9A3E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65F39A" w14:textId="7128C81D" w:rsidR="00F10295" w:rsidRDefault="00F10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95" w14:paraId="006E28CB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041D7A1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Calendario Académico 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8F9F568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Junio 2019 (Por definir)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488049" w14:textId="449202FC" w:rsidR="00F10295" w:rsidRDefault="00F10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95" w14:paraId="5C0A5E9B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1FB709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de recepción de cartas de postulación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72AD082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Octubre  12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2018</w:t>
            </w:r>
          </w:p>
          <w:p w14:paraId="64BD8C17" w14:textId="46995357" w:rsidR="00960BDB" w:rsidRDefault="00960B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(Hasta el 30 de octubre)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B4400F" w14:textId="30896087" w:rsidR="00F10295" w:rsidRDefault="00F10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038FB551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DC5460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vigencia de beneficios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39DA836" w14:textId="50D6C52C" w:rsidR="00F10295" w:rsidRDefault="00793C9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Primeros días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Febrero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6657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los Primeros días de Junio 201</w:t>
            </w:r>
            <w:r w:rsidR="006657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24B0871" w14:textId="2148F2DC" w:rsidR="00F10295" w:rsidRDefault="00F1029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4E61179C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B2B84DF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de orientación obligatoria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F952B71" w14:textId="55B859F9" w:rsidR="00F10295" w:rsidRDefault="006657C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93C9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8B04C04" w14:textId="0699B745" w:rsidR="00F10295" w:rsidRDefault="00F10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215659E4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DD3938F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vacaciones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8D0D7A0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Calendario de Semana Santa por definir</w:t>
            </w: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ECE693" w14:textId="52188145" w:rsidR="00F10295" w:rsidRDefault="00F10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14574E27" w14:textId="77777777">
        <w:trPr>
          <w:cantSplit/>
          <w:trHeight w:val="567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8C3340F" w14:textId="77777777" w:rsidR="00F10295" w:rsidRDefault="00793C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exámenes finales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B0C7B7" w14:textId="3CEC3930" w:rsidR="00F10295" w:rsidRDefault="00793C9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 201</w:t>
            </w:r>
            <w:r w:rsidR="006657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FEA8E05" w14:textId="11241E8B" w:rsidR="00F10295" w:rsidRDefault="00F10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5DFD37" w14:textId="77777777" w:rsidR="00F10295" w:rsidRDefault="00F10295">
      <w:pPr>
        <w:tabs>
          <w:tab w:val="left" w:pos="72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14:paraId="54C81905" w14:textId="77777777" w:rsidR="00F10295" w:rsidRDefault="00793C91">
      <w:pPr>
        <w:tabs>
          <w:tab w:val="left" w:pos="72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Información Académica</w:t>
      </w:r>
    </w:p>
    <w:tbl>
      <w:tblPr>
        <w:tblW w:w="9593" w:type="dxa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29"/>
        <w:gridCol w:w="7164"/>
      </w:tblGrid>
      <w:tr w:rsidR="00F10295" w14:paraId="0ADBDA0C" w14:textId="77777777">
        <w:trPr>
          <w:cantSplit/>
          <w:trHeight w:val="885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B74C057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Cursos de Licenciatura ofrecidos a los estudiantes extranjeros</w:t>
            </w:r>
          </w:p>
        </w:tc>
        <w:tc>
          <w:tcPr>
            <w:tcW w:w="7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03962E" w14:textId="77777777" w:rsidR="00F10295" w:rsidRDefault="001D63B9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ADMINISTRACI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Ó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N</w:t>
            </w:r>
          </w:p>
          <w:p w14:paraId="49A554FA" w14:textId="77777777" w:rsidR="00F10295" w:rsidRDefault="001D63B9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Í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 EN DISE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Ñ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O INDUSTRIAL</w:t>
            </w:r>
          </w:p>
          <w:p w14:paraId="66B9D4BB" w14:textId="77777777" w:rsidR="00F10295" w:rsidRDefault="001D63B9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Í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 EN GESTI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Ó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N EMPRESARIAL</w:t>
            </w:r>
          </w:p>
          <w:p w14:paraId="022308F1" w14:textId="77777777" w:rsidR="00F10295" w:rsidRDefault="001D63B9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Í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 INDUSTRIAL</w:t>
            </w:r>
          </w:p>
          <w:p w14:paraId="151AB475" w14:textId="77777777" w:rsidR="00F10295" w:rsidRDefault="001D63B9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Í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 EN SISTEMAS COMPUTACIONALES</w:t>
            </w:r>
          </w:p>
          <w:p w14:paraId="3C89BB1B" w14:textId="77777777" w:rsidR="00F10295" w:rsidRDefault="001D63B9">
            <w:pPr>
              <w:pStyle w:val="Corpodetexto"/>
              <w:spacing w:line="276" w:lineRule="auto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Í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 INFORM</w:t>
            </w:r>
            <w:r>
              <w:rPr>
                <w:rFonts w:ascii="Arial;sans-serif" w:hAnsi="Arial;sans-serif" w:hint="eastAsia"/>
                <w:color w:val="000000"/>
                <w:sz w:val="20"/>
                <w:lang w:val="es-CO"/>
              </w:rPr>
              <w:t>Á</w:t>
            </w: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 xml:space="preserve">TICA </w:t>
            </w:r>
          </w:p>
        </w:tc>
      </w:tr>
      <w:tr w:rsidR="00F10295" w14:paraId="44E2A171" w14:textId="77777777">
        <w:trPr>
          <w:cantSplit/>
          <w:trHeight w:val="885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F48ACAB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Cursos de Licenciatura que requieren materiales extra por parte de los estudiantes</w:t>
            </w:r>
          </w:p>
        </w:tc>
        <w:tc>
          <w:tcPr>
            <w:tcW w:w="7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4D957" w14:textId="77777777" w:rsidR="00F10295" w:rsidRDefault="00F1029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0295" w14:paraId="1225DE64" w14:textId="77777777">
        <w:trPr>
          <w:cantSplit/>
          <w:trHeight w:val="885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55846CA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Cursos de Licenciatura de interés en la institución de destino</w:t>
            </w:r>
          </w:p>
        </w:tc>
        <w:tc>
          <w:tcPr>
            <w:tcW w:w="7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08BF2" w14:textId="77777777" w:rsidR="00E3429E" w:rsidRDefault="00E3429E" w:rsidP="00E3429E">
            <w:pPr>
              <w:pStyle w:val="Corpodetexto"/>
              <w:snapToGrid w:val="0"/>
              <w:rPr>
                <w:rFonts w:ascii="Arial;sans-serif" w:hAnsi="Arial;sans-serif" w:cs="Arial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 w:cs="Arial"/>
                <w:color w:val="000000"/>
                <w:sz w:val="20"/>
                <w:lang w:val="es-CO"/>
              </w:rPr>
              <w:t>Arquitectura</w:t>
            </w:r>
          </w:p>
          <w:p w14:paraId="3825B794" w14:textId="77777777" w:rsidR="00E3429E" w:rsidRDefault="00E3429E" w:rsidP="00E3429E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Administración</w:t>
            </w:r>
          </w:p>
          <w:p w14:paraId="1A007B7D" w14:textId="77777777" w:rsidR="00E3429E" w:rsidRDefault="00E3429E" w:rsidP="00E3429E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Ingeniería en diseño industrial</w:t>
            </w:r>
          </w:p>
          <w:p w14:paraId="1F8E3245" w14:textId="77777777" w:rsidR="00E3429E" w:rsidRDefault="00E3429E" w:rsidP="00E3429E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Ingeniería en gestión empresarial</w:t>
            </w:r>
          </w:p>
          <w:p w14:paraId="2D2B3BF6" w14:textId="77777777" w:rsidR="00E3429E" w:rsidRDefault="00E3429E" w:rsidP="00E3429E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Ingeniería industrial</w:t>
            </w:r>
          </w:p>
          <w:p w14:paraId="6EA81D5D" w14:textId="77777777" w:rsidR="00E3429E" w:rsidRDefault="00E3429E" w:rsidP="00E3429E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Ingeniería en sistemas computacionales</w:t>
            </w:r>
          </w:p>
          <w:p w14:paraId="427B6030" w14:textId="77777777" w:rsidR="00F10295" w:rsidRDefault="00E3429E" w:rsidP="00E3429E">
            <w:pPr>
              <w:pStyle w:val="Corpodetexto"/>
              <w:snapToGrid w:val="0"/>
              <w:spacing w:line="276" w:lineRule="auto"/>
              <w:rPr>
                <w:rFonts w:ascii="Arial;sans-serif" w:hAnsi="Arial;sans-serif" w:cs="Arial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Ingeniería informática</w:t>
            </w:r>
          </w:p>
        </w:tc>
      </w:tr>
      <w:tr w:rsidR="00F10295" w14:paraId="58F9691C" w14:textId="77777777">
        <w:trPr>
          <w:cantSplit/>
          <w:trHeight w:val="885"/>
        </w:trPr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1D16AB5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plazas ofrecidas por curso</w:t>
            </w:r>
          </w:p>
        </w:tc>
        <w:tc>
          <w:tcPr>
            <w:tcW w:w="7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78D6C" w14:textId="77777777" w:rsidR="00F10295" w:rsidRDefault="00793C91">
            <w:pPr>
              <w:snapToGrid w:val="0"/>
              <w:jc w:val="both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hoy restricción </w:t>
            </w:r>
          </w:p>
        </w:tc>
      </w:tr>
    </w:tbl>
    <w:p w14:paraId="73424131" w14:textId="77777777" w:rsidR="00F10295" w:rsidRDefault="00F1029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FCBF5D4" w14:textId="77777777" w:rsidR="00F10295" w:rsidRDefault="00F1029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EA297C3" w14:textId="77777777" w:rsidR="00F10295" w:rsidRDefault="00793C9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Información sobre idioma </w:t>
      </w:r>
    </w:p>
    <w:tbl>
      <w:tblPr>
        <w:tblW w:w="9600" w:type="dxa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40"/>
        <w:gridCol w:w="6960"/>
      </w:tblGrid>
      <w:tr w:rsidR="00F10295" w14:paraId="5D8C9CFA" w14:textId="77777777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EA4F433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Nivel de idioma español requerido por la universidad </w:t>
            </w:r>
          </w:p>
        </w:tc>
        <w:tc>
          <w:tcPr>
            <w:tcW w:w="6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912A2" w14:textId="77777777" w:rsidR="00F10295" w:rsidRDefault="00793C91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B1</w:t>
            </w:r>
          </w:p>
        </w:tc>
      </w:tr>
      <w:tr w:rsidR="00F10295" w14:paraId="2F9C841A" w14:textId="77777777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66F11A3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Posibilidad de ofrecer cursos de español para los estudiantes que participan BRAMEX</w:t>
            </w:r>
          </w:p>
        </w:tc>
        <w:tc>
          <w:tcPr>
            <w:tcW w:w="6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048CDC" w14:textId="77777777" w:rsidR="00F10295" w:rsidRDefault="00793C91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Si</w:t>
            </w:r>
          </w:p>
        </w:tc>
      </w:tr>
      <w:tr w:rsidR="00F10295" w14:paraId="5DF7C7AB" w14:textId="77777777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284AB6B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 del curso</w:t>
            </w:r>
          </w:p>
        </w:tc>
        <w:tc>
          <w:tcPr>
            <w:tcW w:w="6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B0F6C5" w14:textId="77777777" w:rsidR="00F10295" w:rsidRDefault="00793C91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Semanal presencial </w:t>
            </w:r>
          </w:p>
        </w:tc>
      </w:tr>
      <w:tr w:rsidR="00F10295" w14:paraId="788C1A68" w14:textId="77777777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5B3DEBD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Facilidades para estudio de idioma español</w:t>
            </w:r>
          </w:p>
        </w:tc>
        <w:tc>
          <w:tcPr>
            <w:tcW w:w="6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4B68D" w14:textId="77777777" w:rsidR="00F10295" w:rsidRDefault="00793C91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Clases y centro de computo</w:t>
            </w:r>
          </w:p>
        </w:tc>
      </w:tr>
    </w:tbl>
    <w:p w14:paraId="31DE0A28" w14:textId="77777777" w:rsidR="00F10295" w:rsidRDefault="00F102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387C78" w14:textId="77777777" w:rsidR="00F10295" w:rsidRDefault="00793C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Compromisos de la Institución Adherente</w:t>
      </w:r>
    </w:p>
    <w:p w14:paraId="480BDC90" w14:textId="77777777" w:rsidR="00F10295" w:rsidRDefault="00793C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Asigne “Si” o “No” en al menos una de las opciones siguientes: </w:t>
      </w:r>
    </w:p>
    <w:p w14:paraId="0A195968" w14:textId="77777777" w:rsidR="00F10295" w:rsidRDefault="00F1029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Ind w:w="9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73"/>
        <w:gridCol w:w="6957"/>
      </w:tblGrid>
      <w:tr w:rsidR="00F10295" w14:paraId="58445455" w14:textId="77777777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9879D23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¿La Universidad proveerá comida y alojamiento durante los 7 días a la semana, considerando las 3 comidas del día?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3FD97" w14:textId="77777777" w:rsidR="00F10295" w:rsidRDefault="00E342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de Lunes a Sábado</w:t>
            </w:r>
            <w:r w:rsidR="00793C9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 recomienda que el alumno porte dinero para cubrir sus gastos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 días previos al inicio del semestre.</w:t>
            </w:r>
          </w:p>
        </w:tc>
      </w:tr>
      <w:tr w:rsidR="00F10295" w14:paraId="5D000482" w14:textId="77777777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0642FD9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¿La Universidad proveerá un monto mínimo mensual de $4.500 pesos mexicanos?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C720C" w14:textId="77777777" w:rsidR="00F10295" w:rsidRDefault="00F1029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6F5D84F6" w14:textId="77777777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4B9DA5F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¿La Universidad proporcionará hospedaje y un mínimo de $2,250 pesos mexicanos al estudiante?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B64F9" w14:textId="77777777" w:rsidR="00F10295" w:rsidRDefault="00F1029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5BDAD513" w14:textId="77777777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1C2CFC5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¿La Universidad proporcionará alimentación y un mínimo de $2,500 pesos mexicanos al estudiante? 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9A2E3" w14:textId="77777777" w:rsidR="00F10295" w:rsidRDefault="00F1029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2D2858" w14:textId="77777777" w:rsidR="00F10295" w:rsidRDefault="00F10295">
      <w:pPr>
        <w:rPr>
          <w:rFonts w:ascii="Arial" w:hAnsi="Arial" w:cs="Arial"/>
          <w:sz w:val="20"/>
          <w:szCs w:val="20"/>
        </w:rPr>
      </w:pPr>
    </w:p>
    <w:p w14:paraId="6071AE21" w14:textId="77777777" w:rsidR="00F10295" w:rsidRDefault="00793C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Información adicional requerida</w:t>
      </w:r>
    </w:p>
    <w:p w14:paraId="04321311" w14:textId="77777777" w:rsidR="00F10295" w:rsidRDefault="00F10295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8"/>
        <w:gridCol w:w="6912"/>
      </w:tblGrid>
      <w:tr w:rsidR="00F10295" w14:paraId="64E0F360" w14:textId="77777777">
        <w:trPr>
          <w:cantSplit/>
          <w:trHeight w:val="964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1215F2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 de viaje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0A32F" w14:textId="77777777" w:rsidR="00F10295" w:rsidRDefault="00793C9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Se recibe al estudiante en el aeropuerto</w:t>
            </w:r>
            <w:r w:rsidR="00E342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0295" w14:paraId="2DFA197A" w14:textId="77777777">
        <w:trPr>
          <w:cantSplit/>
          <w:trHeight w:val="1120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4E597A6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 de hospedaje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F772C1" w14:textId="77777777" w:rsidR="00F10295" w:rsidRDefault="00793C91">
            <w:pPr>
              <w:snapToGrid w:val="0"/>
              <w:jc w:val="both"/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El hosped</w:t>
            </w:r>
            <w:r w:rsidR="00E3429E"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aje podrá ser con personal del I</w:t>
            </w: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nstituto, casa de asistencia para estudiantes o dep</w:t>
            </w:r>
            <w:r w:rsidR="00E3429E"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artamento según se asigne por la D</w:t>
            </w: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 xml:space="preserve">ivisión </w:t>
            </w:r>
            <w:r w:rsidR="00E3429E"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D</w:t>
            </w: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 xml:space="preserve">e </w:t>
            </w:r>
            <w:r w:rsidR="00E3429E"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Estudios P</w:t>
            </w: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 xml:space="preserve">rofesionales. </w:t>
            </w:r>
          </w:p>
        </w:tc>
      </w:tr>
      <w:tr w:rsidR="00F10295" w14:paraId="4A34CE9C" w14:textId="77777777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EB01C1C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 de alimentación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334040" w14:textId="77777777" w:rsidR="00F10295" w:rsidRDefault="00793C9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La alimentación se brindará dentro del instituto o en la casa que se encuentre hospedado el estudiante, incluye las 3 comidas al día.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0295" w14:paraId="7F3D82D4" w14:textId="77777777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6E71E25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Condiciones de pago de beca por parte de la institución de acogida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C6BB9" w14:textId="77777777" w:rsidR="00F10295" w:rsidRDefault="00F1029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295" w14:paraId="2783CF53" w14:textId="77777777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5D0EB0F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partir de la llegada del estudiante, tiempo estimado de pago de la beca y recomendación de dinero para su instalación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69BF4" w14:textId="77777777" w:rsidR="00F10295" w:rsidRDefault="00F10295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629C312" w14:textId="77777777" w:rsidR="00F10295" w:rsidRDefault="00793C91">
            <w:pPr>
              <w:pStyle w:val="Corpodetexto"/>
              <w:snapToGrid w:val="0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cs="Arial"/>
                <w:i/>
                <w:color w:val="000000"/>
                <w:sz w:val="20"/>
                <w:lang w:val="es-CO"/>
              </w:rPr>
              <w:t>El transporte será a cuenta del estudiante, así como los tramites de visado, impuestos locales y federales.</w:t>
            </w:r>
          </w:p>
          <w:p w14:paraId="4B2D64E0" w14:textId="77777777" w:rsidR="00F10295" w:rsidRDefault="00793C91">
            <w:pPr>
              <w:pStyle w:val="Corpodetexto"/>
              <w:spacing w:line="276" w:lineRule="auto"/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Fotografías, copias, artículos de limpieza personal, así como los gastos de taxis, autobuses o cualquier otro medio de transporte</w:t>
            </w:r>
            <w:r>
              <w:t xml:space="preserve"> </w:t>
            </w:r>
          </w:p>
        </w:tc>
      </w:tr>
      <w:tr w:rsidR="00F10295" w14:paraId="7C8F4B44" w14:textId="77777777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6B576DA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Costos adicionales estimados por mes con los que el estudiante incurrirá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D388C" w14:textId="77777777" w:rsidR="00F10295" w:rsidRDefault="00793C91">
            <w:pPr>
              <w:snapToGri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Detallar de manera clara todos los conceptos no cubiertos y algunos otros que el estudiante debe considerar durante su estancia en la universidad. </w:t>
            </w:r>
          </w:p>
        </w:tc>
      </w:tr>
      <w:tr w:rsidR="00F10295" w14:paraId="0B570F97" w14:textId="77777777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0476C03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Procedimientos de visado 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076FC0" w14:textId="77777777" w:rsidR="00F10295" w:rsidRDefault="00793C91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procedimiento de visado ser a cargo del estudiante, puede hacerlo directamente desde su país en el consulado Mexicano o puede hacer los tramites al ingresar al país. </w:t>
            </w:r>
          </w:p>
        </w:tc>
      </w:tr>
      <w:tr w:rsidR="00F10295" w14:paraId="5BC502CD" w14:textId="77777777">
        <w:trPr>
          <w:trHeight w:val="642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5FDCAA1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Seguro médico 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5353DD" w14:textId="77777777" w:rsidR="00F10295" w:rsidRDefault="00793C9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;sans-serif" w:hAnsi="Arial;sans-serif" w:cs="Arial"/>
                <w:color w:val="000000"/>
                <w:sz w:val="20"/>
                <w:szCs w:val="20"/>
                <w:lang w:val="es-CO"/>
              </w:rPr>
              <w:t>Se exige seguro de gastos médicos mayores con cobertura internacional, con cláusula de ex tradición</w:t>
            </w:r>
          </w:p>
        </w:tc>
      </w:tr>
      <w:tr w:rsidR="00F10295" w14:paraId="064A967F" w14:textId="77777777">
        <w:trPr>
          <w:trHeight w:val="679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009512F" w14:textId="6B7135C5" w:rsidR="00F10295" w:rsidRDefault="00F1029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096A94" w14:textId="4F46D549" w:rsidR="00F10295" w:rsidRDefault="00F10295">
            <w:pPr>
              <w:pStyle w:val="Corpodetexto"/>
              <w:spacing w:line="276" w:lineRule="auto"/>
            </w:pPr>
          </w:p>
        </w:tc>
      </w:tr>
      <w:tr w:rsidR="00F10295" w14:paraId="1729E695" w14:textId="77777777">
        <w:trPr>
          <w:trHeight w:val="679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67C3ABC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 adicional necesaria para los estudiantes participantes en BRAMEX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E62BC5" w14:textId="77777777" w:rsidR="00F10295" w:rsidRDefault="00793C9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estudiante deberá traer dinero suficiente para sustentar sus gastos el primer mes.</w:t>
            </w:r>
          </w:p>
        </w:tc>
      </w:tr>
    </w:tbl>
    <w:p w14:paraId="3D7F9694" w14:textId="77777777" w:rsidR="00F10295" w:rsidRDefault="00F10295">
      <w:pPr>
        <w:jc w:val="both"/>
        <w:rPr>
          <w:rFonts w:ascii="Arial" w:hAnsi="Arial" w:cs="Arial"/>
          <w:sz w:val="20"/>
          <w:szCs w:val="20"/>
        </w:rPr>
      </w:pPr>
    </w:p>
    <w:p w14:paraId="62C08B4C" w14:textId="77777777" w:rsidR="00F10295" w:rsidRDefault="00F102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0" w:type="dxa"/>
        <w:tblInd w:w="9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73"/>
        <w:gridCol w:w="6957"/>
      </w:tblGrid>
      <w:tr w:rsidR="00F10295" w14:paraId="4F9D4D7D" w14:textId="77777777">
        <w:trPr>
          <w:trHeight w:val="2737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FACD328" w14:textId="77777777" w:rsidR="00F10295" w:rsidRDefault="00793C9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Proceso de admisión de estudiantes internacionales en su institución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D5243" w14:textId="77777777" w:rsidR="00F10295" w:rsidRDefault="00E3429E">
            <w:pPr>
              <w:pStyle w:val="Corpodetexto"/>
              <w:snapToGrid w:val="0"/>
              <w:rPr>
                <w:rFonts w:ascii="Arial;sans-serif" w:hAnsi="Arial;sans-serif" w:cs="Arial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 w:cs="Arial"/>
                <w:color w:val="000000"/>
                <w:sz w:val="20"/>
                <w:lang w:val="es-CO"/>
              </w:rPr>
              <w:t>Llenado de anexos del In</w:t>
            </w:r>
            <w:r w:rsidR="00793C91">
              <w:rPr>
                <w:rFonts w:ascii="Arial;sans-serif" w:hAnsi="Arial;sans-serif" w:cs="Arial"/>
                <w:color w:val="000000"/>
                <w:sz w:val="20"/>
                <w:lang w:val="es-CO"/>
              </w:rPr>
              <w:t>stituto</w:t>
            </w:r>
          </w:p>
          <w:p w14:paraId="09B9BF0B" w14:textId="77777777" w:rsidR="00F10295" w:rsidRDefault="00793C91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Cartas de recomendación</w:t>
            </w:r>
          </w:p>
          <w:p w14:paraId="35E2AF49" w14:textId="77777777" w:rsidR="00F10295" w:rsidRDefault="00793C91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 xml:space="preserve">Seguro de gastos médicos internacionales </w:t>
            </w:r>
          </w:p>
          <w:p w14:paraId="546B5664" w14:textId="77777777" w:rsidR="00F10295" w:rsidRDefault="00793C91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Carta de motivación</w:t>
            </w:r>
          </w:p>
          <w:p w14:paraId="34DE101F" w14:textId="77777777" w:rsidR="00F10295" w:rsidRDefault="00793C91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 xml:space="preserve">Kardex </w:t>
            </w:r>
          </w:p>
          <w:p w14:paraId="461D4E47" w14:textId="77777777" w:rsidR="00F10295" w:rsidRDefault="00793C91">
            <w:pPr>
              <w:pStyle w:val="Corpodetexto"/>
              <w:spacing w:after="283" w:line="276" w:lineRule="auto"/>
              <w:rPr>
                <w:rFonts w:ascii="Arial;sans-serif" w:hAnsi="Arial;sans-serif"/>
                <w:color w:val="000000"/>
                <w:sz w:val="20"/>
                <w:lang w:val="es-CO"/>
              </w:rPr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Hoja de vida</w:t>
            </w:r>
          </w:p>
          <w:p w14:paraId="6D50CB8A" w14:textId="77777777" w:rsidR="00F10295" w:rsidRDefault="00793C91">
            <w:pPr>
              <w:pStyle w:val="Corpodetexto"/>
              <w:spacing w:line="276" w:lineRule="auto"/>
            </w:pPr>
            <w:r>
              <w:rPr>
                <w:rFonts w:ascii="Arial;sans-serif" w:hAnsi="Arial;sans-serif"/>
                <w:color w:val="000000"/>
                <w:sz w:val="20"/>
                <w:lang w:val="es-CO"/>
              </w:rPr>
              <w:t>Pasaporte vigente</w:t>
            </w:r>
            <w:r>
              <w:t xml:space="preserve"> </w:t>
            </w:r>
          </w:p>
        </w:tc>
      </w:tr>
    </w:tbl>
    <w:p w14:paraId="60B2A507" w14:textId="77777777" w:rsidR="00F10295" w:rsidRDefault="00F10295">
      <w:pPr>
        <w:rPr>
          <w:rFonts w:ascii="Arial" w:hAnsi="Arial" w:cs="Arial"/>
          <w:sz w:val="20"/>
          <w:szCs w:val="20"/>
        </w:rPr>
      </w:pPr>
    </w:p>
    <w:p w14:paraId="4071D79B" w14:textId="77777777" w:rsidR="00F10295" w:rsidRDefault="00793C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Galería fotográfica de las residencias estudiantiles / Sugerencias de sitios web para rentar inmuebles</w:t>
      </w:r>
    </w:p>
    <w:p w14:paraId="6A693BE2" w14:textId="77777777" w:rsidR="00F10295" w:rsidRDefault="00F10295">
      <w:pPr>
        <w:jc w:val="both"/>
      </w:pPr>
    </w:p>
    <w:p w14:paraId="622B407D" w14:textId="77777777" w:rsidR="00F10295" w:rsidRDefault="00793C91">
      <w:pPr>
        <w:jc w:val="both"/>
      </w:pPr>
      <w:r>
        <w:t>En caso que su institución cuente con residencias estudiantiles o casas de familia se solicita incluir imágenes de los sitios.</w:t>
      </w:r>
    </w:p>
    <w:p w14:paraId="3055F120" w14:textId="77777777" w:rsidR="00F10295" w:rsidRDefault="00E3429E">
      <w:r>
        <w:rPr>
          <w:noProof/>
          <w:lang w:val="en-US"/>
        </w:rPr>
        <w:drawing>
          <wp:anchor distT="0" distB="0" distL="0" distR="0" simplePos="0" relativeHeight="251659776" behindDoc="1" locked="0" layoutInCell="1" allowOverlap="1" wp14:anchorId="79CD0457" wp14:editId="492C6528">
            <wp:simplePos x="0" y="0"/>
            <wp:positionH relativeFrom="column">
              <wp:posOffset>2569210</wp:posOffset>
            </wp:positionH>
            <wp:positionV relativeFrom="paragraph">
              <wp:posOffset>300990</wp:posOffset>
            </wp:positionV>
            <wp:extent cx="2384425" cy="3179445"/>
            <wp:effectExtent l="0" t="0" r="0" b="1905"/>
            <wp:wrapTight wrapText="largest">
              <wp:wrapPolygon edited="0">
                <wp:start x="0" y="0"/>
                <wp:lineTo x="0" y="21484"/>
                <wp:lineTo x="21399" y="21484"/>
                <wp:lineTo x="21399" y="0"/>
                <wp:lineTo x="0" y="0"/>
              </wp:wrapPolygon>
            </wp:wrapTight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91">
        <w:rPr>
          <w:noProof/>
          <w:lang w:val="en-US"/>
        </w:rPr>
        <w:drawing>
          <wp:anchor distT="0" distB="0" distL="0" distR="0" simplePos="0" relativeHeight="251656704" behindDoc="1" locked="0" layoutInCell="1" allowOverlap="1" wp14:anchorId="47318A92" wp14:editId="529DD11D">
            <wp:simplePos x="0" y="0"/>
            <wp:positionH relativeFrom="column">
              <wp:posOffset>81915</wp:posOffset>
            </wp:positionH>
            <wp:positionV relativeFrom="paragraph">
              <wp:posOffset>276860</wp:posOffset>
            </wp:positionV>
            <wp:extent cx="2402840" cy="3203575"/>
            <wp:effectExtent l="0" t="0" r="0" b="0"/>
            <wp:wrapTight wrapText="largest">
              <wp:wrapPolygon edited="0">
                <wp:start x="0" y="0"/>
                <wp:lineTo x="0" y="21450"/>
                <wp:lineTo x="21406" y="21450"/>
                <wp:lineTo x="21406" y="0"/>
                <wp:lineTo x="0" y="0"/>
              </wp:wrapPolygon>
            </wp:wrapTight>
            <wp:docPr id="2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019CF" w14:textId="77777777" w:rsidR="00F10295" w:rsidRDefault="00793C91">
      <w:pPr>
        <w:jc w:val="both"/>
      </w:pPr>
      <w:r>
        <w:t>En caso que no se cuente con residencias y los estudiantes deban rentar un departamento o habitación en la ciudad, se ruega incluir sugerencias de sitios web de búsqueda de inmuebles.</w:t>
      </w:r>
    </w:p>
    <w:p w14:paraId="40BB1B73" w14:textId="77777777" w:rsidR="00F10295" w:rsidRDefault="00F10295"/>
    <w:sectPr w:rsidR="00F1029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A4FF" w14:textId="77777777" w:rsidR="002455DC" w:rsidRDefault="002455DC">
      <w:pPr>
        <w:spacing w:after="0" w:line="240" w:lineRule="auto"/>
      </w:pPr>
      <w:r>
        <w:separator/>
      </w:r>
    </w:p>
  </w:endnote>
  <w:endnote w:type="continuationSeparator" w:id="0">
    <w:p w14:paraId="48EFADEF" w14:textId="77777777" w:rsidR="002455DC" w:rsidRDefault="002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004533"/>
      <w:docPartObj>
        <w:docPartGallery w:val="Page Numbers (Bottom of Page)"/>
        <w:docPartUnique/>
      </w:docPartObj>
    </w:sdtPr>
    <w:sdtEndPr/>
    <w:sdtContent>
      <w:p w14:paraId="10724411" w14:textId="77777777" w:rsidR="00F10295" w:rsidRDefault="00793C9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2143">
          <w:rPr>
            <w:noProof/>
          </w:rPr>
          <w:t>2</w:t>
        </w:r>
        <w:r>
          <w:fldChar w:fldCharType="end"/>
        </w:r>
      </w:p>
    </w:sdtContent>
  </w:sdt>
  <w:p w14:paraId="0AA9E902" w14:textId="77777777" w:rsidR="00F10295" w:rsidRDefault="00F10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29B8" w14:textId="77777777" w:rsidR="002455DC" w:rsidRDefault="002455DC">
      <w:pPr>
        <w:spacing w:after="0" w:line="240" w:lineRule="auto"/>
      </w:pPr>
      <w:r>
        <w:separator/>
      </w:r>
    </w:p>
  </w:footnote>
  <w:footnote w:type="continuationSeparator" w:id="0">
    <w:p w14:paraId="5B782429" w14:textId="77777777" w:rsidR="002455DC" w:rsidRDefault="002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5FE7" w14:textId="77777777" w:rsidR="00F10295" w:rsidRDefault="00793C91">
    <w:pPr>
      <w:pStyle w:val="Cabealho"/>
    </w:pPr>
    <w:r>
      <w:rPr>
        <w:noProof/>
        <w:lang w:val="en-US"/>
      </w:rPr>
      <w:drawing>
        <wp:anchor distT="0" distB="0" distL="114300" distR="121920" simplePos="0" relativeHeight="7" behindDoc="1" locked="0" layoutInCell="1" allowOverlap="1" wp14:anchorId="61893C47" wp14:editId="68DA63BF">
          <wp:simplePos x="0" y="0"/>
          <wp:positionH relativeFrom="column">
            <wp:posOffset>-59055</wp:posOffset>
          </wp:positionH>
          <wp:positionV relativeFrom="paragraph">
            <wp:posOffset>-243840</wp:posOffset>
          </wp:positionV>
          <wp:extent cx="411480" cy="5943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5570" simplePos="0" relativeHeight="13" behindDoc="1" locked="0" layoutInCell="1" allowOverlap="1" wp14:anchorId="1D31776C" wp14:editId="0DBF2655">
          <wp:simplePos x="0" y="0"/>
          <wp:positionH relativeFrom="column">
            <wp:posOffset>5198745</wp:posOffset>
          </wp:positionH>
          <wp:positionV relativeFrom="paragraph">
            <wp:posOffset>-266700</wp:posOffset>
          </wp:positionV>
          <wp:extent cx="532130" cy="6172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F5BF2"/>
    <w:multiLevelType w:val="multilevel"/>
    <w:tmpl w:val="3B3CBF40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95"/>
    <w:rsid w:val="001D63B9"/>
    <w:rsid w:val="002455DC"/>
    <w:rsid w:val="006657C4"/>
    <w:rsid w:val="00793C91"/>
    <w:rsid w:val="007D66DD"/>
    <w:rsid w:val="00883E6F"/>
    <w:rsid w:val="00914266"/>
    <w:rsid w:val="00960BDB"/>
    <w:rsid w:val="00CD2143"/>
    <w:rsid w:val="00E3429E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D032"/>
  <w15:docId w15:val="{E1E9B335-DCEA-4A4C-BAA6-BADBB09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7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0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D5777"/>
    <w:pPr>
      <w:keepNext/>
      <w:keepLines/>
      <w:numPr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FD5777"/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D577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D5777"/>
    <w:rPr>
      <w:rFonts w:ascii="Arial" w:eastAsia="Times New Roman" w:hAnsi="Arial" w:cs="Times New Roman"/>
      <w:szCs w:val="20"/>
      <w:lang w:val="es-AR"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D577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5777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ontepargpadro"/>
    <w:uiPriority w:val="99"/>
    <w:unhideWhenUsed/>
    <w:rsid w:val="0011069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20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sid w:val="00205BE6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05BE6"/>
  </w:style>
  <w:style w:type="character" w:customStyle="1" w:styleId="RodapChar">
    <w:name w:val="Rodapé Char"/>
    <w:basedOn w:val="Fontepargpadro"/>
    <w:link w:val="Rodap"/>
    <w:uiPriority w:val="99"/>
    <w:qFormat/>
    <w:rsid w:val="00205BE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3006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FD5777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val="es-AR"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D5777"/>
    <w:pPr>
      <w:spacing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7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20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30062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AE49-984D-44FC-9D39-6954716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Grisselle Gasca Martínez</dc:creator>
  <dc:description/>
  <cp:lastModifiedBy>Beatriz Rodrigues</cp:lastModifiedBy>
  <cp:revision>4</cp:revision>
  <cp:lastPrinted>2016-03-18T20:52:00Z</cp:lastPrinted>
  <dcterms:created xsi:type="dcterms:W3CDTF">2018-09-17T14:44:00Z</dcterms:created>
  <dcterms:modified xsi:type="dcterms:W3CDTF">2018-09-17T14:49:00Z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