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D0" w:rsidRDefault="00B53C34">
      <w:pPr>
        <w:pStyle w:val="Ttulo1"/>
        <w:spacing w:before="203" w:line="360" w:lineRule="auto"/>
        <w:ind w:left="0" w:right="-51" w:hanging="15"/>
        <w:jc w:val="center"/>
      </w:pPr>
      <w:bookmarkStart w:id="0" w:name="_GoBack"/>
      <w:r>
        <w:t xml:space="preserve">ANEXO II </w:t>
      </w:r>
      <w:r w:rsidR="009D1D2A">
        <w:t>– EDITAL 001/2020</w:t>
      </w:r>
    </w:p>
    <w:p w:rsidR="000E58D0" w:rsidRDefault="00B53C34">
      <w:pPr>
        <w:pStyle w:val="Ttulo1"/>
        <w:spacing w:before="203" w:line="360" w:lineRule="auto"/>
        <w:ind w:left="0" w:right="-51" w:hanging="15"/>
        <w:jc w:val="center"/>
      </w:pPr>
      <w:r>
        <w:t>REQUERIMENTO</w:t>
      </w:r>
    </w:p>
    <w:bookmarkEnd w:id="0"/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E58D0" w:rsidRDefault="00B53C34">
      <w:pPr>
        <w:spacing w:before="209"/>
        <w:ind w:left="113" w:right="110"/>
        <w:jc w:val="both"/>
      </w:pPr>
      <w:r>
        <w:rPr>
          <w:b/>
        </w:rPr>
        <w:t xml:space="preserve">À Presidente da Comissão Eleitoral </w:t>
      </w:r>
      <w:r>
        <w:t xml:space="preserve">(Consulta para escolha de </w:t>
      </w:r>
      <w:proofErr w:type="gramStart"/>
      <w:r>
        <w:t>Diretor(</w:t>
      </w:r>
      <w:proofErr w:type="gramEnd"/>
      <w:r>
        <w:t xml:space="preserve">a) e Vice- Diretor(a) do </w:t>
      </w:r>
      <w:r>
        <w:rPr>
          <w:i/>
        </w:rPr>
        <w:t>Campus</w:t>
      </w:r>
      <w:r>
        <w:t xml:space="preserve"> Senador Helvídio Nunes de Barros (UFPI/CSHNB) para o quadriênio 2021- 2025)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B53C34">
      <w:pPr>
        <w:pStyle w:val="Ttulo1"/>
        <w:spacing w:before="227"/>
        <w:ind w:firstLine="113"/>
        <w:jc w:val="both"/>
      </w:pPr>
      <w:r>
        <w:t>Assunto: Requerimento de Inscrição de Chapa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E58D0" w:rsidRDefault="00B53C34">
      <w:pPr>
        <w:pBdr>
          <w:top w:val="nil"/>
          <w:left w:val="nil"/>
          <w:bottom w:val="nil"/>
          <w:right w:val="nil"/>
          <w:between w:val="nil"/>
        </w:pBdr>
        <w:spacing w:before="185"/>
        <w:ind w:left="821"/>
        <w:rPr>
          <w:color w:val="000000"/>
        </w:rPr>
      </w:pPr>
      <w:r>
        <w:rPr>
          <w:color w:val="000000"/>
        </w:rPr>
        <w:t>Senhora Presidente,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0E58D0" w:rsidRDefault="00B53C34">
      <w:pPr>
        <w:pBdr>
          <w:top w:val="nil"/>
          <w:left w:val="nil"/>
          <w:bottom w:val="nil"/>
          <w:right w:val="nil"/>
          <w:between w:val="nil"/>
        </w:pBdr>
        <w:tabs>
          <w:tab w:val="left" w:pos="8970"/>
          <w:tab w:val="left" w:pos="9622"/>
        </w:tabs>
        <w:spacing w:line="360" w:lineRule="auto"/>
        <w:ind w:left="113" w:right="108" w:firstLine="708"/>
        <w:jc w:val="both"/>
        <w:rPr>
          <w:color w:val="000000"/>
        </w:rPr>
      </w:pPr>
      <w:r>
        <w:rPr>
          <w:color w:val="000000"/>
        </w:rPr>
        <w:t xml:space="preserve">Vimos, por meio deste, requerer junto à Comissão Eleitoral responsável pelos trabalhos de realização da Consulta para escolha de </w:t>
      </w:r>
      <w:proofErr w:type="gramStart"/>
      <w:r>
        <w:rPr>
          <w:color w:val="000000"/>
        </w:rPr>
        <w:t>Diretor(</w:t>
      </w:r>
      <w:proofErr w:type="gramEnd"/>
      <w:r>
        <w:rPr>
          <w:color w:val="000000"/>
        </w:rPr>
        <w:t xml:space="preserve">a) e Vice-Diretor(a) do </w:t>
      </w:r>
      <w:r>
        <w:rPr>
          <w:i/>
          <w:color w:val="000000"/>
        </w:rPr>
        <w:t>Campus</w:t>
      </w:r>
      <w:r>
        <w:rPr>
          <w:color w:val="000000"/>
        </w:rPr>
        <w:t xml:space="preserve"> Senador Helv</w:t>
      </w:r>
      <w:r>
        <w:t>í</w:t>
      </w:r>
      <w:r>
        <w:rPr>
          <w:color w:val="000000"/>
        </w:rPr>
        <w:t>dio Nunes de Barros (UFPI/CSHNB) para o quadriênio 2021-2025, constituída p</w:t>
      </w:r>
      <w:r>
        <w:rPr>
          <w:color w:val="000000"/>
        </w:rPr>
        <w:t xml:space="preserve">ela </w:t>
      </w:r>
      <w:r>
        <w:t xml:space="preserve">Portaria nº 062/2020, obedecendo a Resolução nº 035/2020 - CONSUN de 20 de outubro de 2020, em conformidade com a Resolução nº 033/2020 – CONSUN, do dia 13 de outubro de 2020, </w:t>
      </w:r>
      <w:r>
        <w:rPr>
          <w:color w:val="000000"/>
        </w:rPr>
        <w:t>a inscrição dos (as) candidato (as)</w:t>
      </w:r>
      <w:r>
        <w:t xml:space="preserve"> </w:t>
      </w:r>
      <w:r>
        <w:rPr>
          <w:color w:val="000000"/>
        </w:rPr>
        <w:t>__________________ para o  cargo  de   D</w:t>
      </w:r>
      <w:r>
        <w:rPr>
          <w:color w:val="000000"/>
        </w:rPr>
        <w:t>iretor(a)  e</w:t>
      </w:r>
      <w:r>
        <w:t xml:space="preserve"> _____________________</w:t>
      </w:r>
      <w:r>
        <w:rPr>
          <w:color w:val="000000"/>
        </w:rPr>
        <w:t xml:space="preserve"> para o cargo de Vice-Diretor(a), com o objetivo de concorrerem aos cargos supracitados no processo de consulta, objeto </w:t>
      </w:r>
      <w:r>
        <w:t>deste</w:t>
      </w:r>
      <w:r>
        <w:rPr>
          <w:color w:val="000000"/>
        </w:rPr>
        <w:t xml:space="preserve"> requerimento, que ocorrerá no dia 11 de novembro do corrente ano.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B53C34">
      <w:pPr>
        <w:pBdr>
          <w:top w:val="nil"/>
          <w:left w:val="nil"/>
          <w:bottom w:val="nil"/>
          <w:right w:val="nil"/>
          <w:between w:val="nil"/>
        </w:pBdr>
        <w:tabs>
          <w:tab w:val="left" w:pos="7666"/>
        </w:tabs>
        <w:spacing w:before="248"/>
        <w:ind w:left="4979"/>
        <w:rPr>
          <w:color w:val="000000"/>
        </w:rPr>
      </w:pPr>
      <w:r>
        <w:rPr>
          <w:color w:val="000000"/>
        </w:rPr>
        <w:t xml:space="preserve">Picos (PI), </w:t>
      </w:r>
      <w:r>
        <w:t xml:space="preserve">______ </w:t>
      </w:r>
      <w:r>
        <w:rPr>
          <w:color w:val="000000"/>
        </w:rPr>
        <w:t>de outubro de 2020.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0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020"/>
        <w:gridCol w:w="4275"/>
      </w:tblGrid>
      <w:tr w:rsidR="000E58D0">
        <w:trPr>
          <w:trHeight w:val="495"/>
        </w:trPr>
        <w:tc>
          <w:tcPr>
            <w:tcW w:w="42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E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E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E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E58D0">
        <w:trPr>
          <w:trHeight w:val="822"/>
        </w:trPr>
        <w:tc>
          <w:tcPr>
            <w:tcW w:w="427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B53C34">
            <w:pPr>
              <w:tabs>
                <w:tab w:val="left" w:pos="1275"/>
                <w:tab w:val="left" w:pos="5062"/>
                <w:tab w:val="left" w:pos="9227"/>
              </w:tabs>
              <w:ind w:left="113" w:right="507"/>
              <w:jc w:val="center"/>
            </w:pPr>
            <w:proofErr w:type="gramStart"/>
            <w:r>
              <w:t>Candidato(</w:t>
            </w:r>
            <w:proofErr w:type="gramEnd"/>
            <w:r>
              <w:t>a)</w:t>
            </w:r>
          </w:p>
          <w:p w:rsidR="000E58D0" w:rsidRDefault="00B53C34">
            <w:pPr>
              <w:tabs>
                <w:tab w:val="left" w:pos="1275"/>
                <w:tab w:val="left" w:pos="5062"/>
                <w:tab w:val="left" w:pos="9227"/>
              </w:tabs>
              <w:ind w:left="113" w:right="507"/>
              <w:jc w:val="center"/>
            </w:pPr>
            <w:proofErr w:type="gramStart"/>
            <w:r>
              <w:t>Diretor(</w:t>
            </w:r>
            <w:proofErr w:type="gramEnd"/>
            <w:r>
              <w:t>a)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E58D0">
            <w:pPr>
              <w:tabs>
                <w:tab w:val="left" w:pos="1275"/>
                <w:tab w:val="left" w:pos="5062"/>
                <w:tab w:val="left" w:pos="9227"/>
              </w:tabs>
              <w:ind w:right="507" w:hanging="120"/>
              <w:jc w:val="center"/>
            </w:pPr>
          </w:p>
        </w:tc>
        <w:tc>
          <w:tcPr>
            <w:tcW w:w="427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B5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62"/>
                <w:tab w:val="left" w:pos="9227"/>
              </w:tabs>
              <w:ind w:right="-45" w:hanging="120"/>
              <w:jc w:val="center"/>
            </w:pPr>
            <w:proofErr w:type="gramStart"/>
            <w:r>
              <w:t>Candidato(</w:t>
            </w:r>
            <w:proofErr w:type="gramEnd"/>
            <w:r>
              <w:t>a)</w:t>
            </w:r>
          </w:p>
          <w:p w:rsidR="000E58D0" w:rsidRDefault="00B53C34">
            <w:pPr>
              <w:tabs>
                <w:tab w:val="left" w:pos="5062"/>
                <w:tab w:val="left" w:pos="9227"/>
              </w:tabs>
              <w:ind w:right="-45" w:hanging="120"/>
              <w:jc w:val="center"/>
            </w:pPr>
            <w:proofErr w:type="gramStart"/>
            <w:r>
              <w:t>Vice-Diretor(</w:t>
            </w:r>
            <w:proofErr w:type="gramEnd"/>
            <w:r>
              <w:t>a)</w:t>
            </w:r>
          </w:p>
        </w:tc>
      </w:tr>
    </w:tbl>
    <w:p w:rsidR="000E58D0" w:rsidRDefault="000E58D0" w:rsidP="009D1D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sectPr w:rsidR="000E58D0">
      <w:headerReference w:type="default" r:id="rId8"/>
      <w:pgSz w:w="11910" w:h="16840"/>
      <w:pgMar w:top="1960" w:right="1020" w:bottom="280" w:left="102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34" w:rsidRDefault="00B53C34">
      <w:r>
        <w:separator/>
      </w:r>
    </w:p>
  </w:endnote>
  <w:endnote w:type="continuationSeparator" w:id="0">
    <w:p w:rsidR="00B53C34" w:rsidRDefault="00B5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34" w:rsidRDefault="00B53C34">
      <w:r>
        <w:separator/>
      </w:r>
    </w:p>
  </w:footnote>
  <w:footnote w:type="continuationSeparator" w:id="0">
    <w:p w:rsidR="00B53C34" w:rsidRDefault="00B5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D0" w:rsidRDefault="00B53C34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:rsidR="000E58D0" w:rsidRDefault="00B53C34">
    <w:pPr>
      <w:spacing w:before="240" w:line="16" w:lineRule="auto"/>
      <w:jc w:val="center"/>
    </w:pPr>
    <w:r>
      <w:t>Universidade Federal do Piauí – UFPI</w:t>
    </w:r>
  </w:p>
  <w:p w:rsidR="000E58D0" w:rsidRDefault="00B53C34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:rsidR="000E58D0" w:rsidRDefault="00B53C34">
    <w:pPr>
      <w:spacing w:before="240" w:line="16" w:lineRule="auto"/>
      <w:jc w:val="center"/>
    </w:pPr>
    <w:r>
      <w:t xml:space="preserve">Comissão Eleitoral para a Consulta Comunitária para a escolha </w:t>
    </w:r>
    <w:proofErr w:type="gramStart"/>
    <w:r>
      <w:t>do(</w:t>
    </w:r>
    <w:proofErr w:type="gramEnd"/>
    <w:r>
      <w:t>a)</w:t>
    </w:r>
  </w:p>
  <w:p w:rsidR="000E58D0" w:rsidRDefault="00B53C34">
    <w:pPr>
      <w:spacing w:before="240" w:line="16" w:lineRule="auto"/>
      <w:jc w:val="center"/>
    </w:pPr>
    <w:proofErr w:type="gramStart"/>
    <w:r>
      <w:t>Diretor(</w:t>
    </w:r>
    <w:proofErr w:type="gramEnd"/>
    <w:r>
      <w:t>a) e vice-Diretor(a) para o quadriênio 2021-2025</w:t>
    </w:r>
  </w:p>
  <w:p w:rsidR="000E58D0" w:rsidRDefault="00B53C34">
    <w:pPr>
      <w:spacing w:before="240" w:line="16" w:lineRule="auto"/>
      <w:jc w:val="center"/>
      <w:rPr>
        <w:color w:val="000080"/>
      </w:rPr>
    </w:pPr>
    <w:proofErr w:type="gramStart"/>
    <w:r>
      <w:t>e-mail</w:t>
    </w:r>
    <w:proofErr w:type="gramEnd"/>
    <w:r>
      <w:t xml:space="preserve"> da Comissão Eleitoral: </w:t>
    </w:r>
    <w:hyperlink r:id="rId1">
      <w:r>
        <w:rPr>
          <w:color w:val="1155CC"/>
          <w:u w:val="single"/>
        </w:rPr>
        <w:t>ce-cshnb-2020@ufpi.edu.br</w:t>
      </w:r>
    </w:hyperlink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B53C3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0" locked="0" layoutInCell="1" hidden="0" allowOverlap="1" wp14:anchorId="70A42A31" wp14:editId="64F38F96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7116"/>
    <w:multiLevelType w:val="multilevel"/>
    <w:tmpl w:val="4B242E46"/>
    <w:lvl w:ilvl="0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1724" w:hanging="347"/>
      </w:pPr>
    </w:lvl>
    <w:lvl w:ilvl="2">
      <w:start w:val="1"/>
      <w:numFmt w:val="bullet"/>
      <w:lvlText w:val="•"/>
      <w:lvlJc w:val="left"/>
      <w:pPr>
        <w:ind w:left="2629" w:hanging="348"/>
      </w:pPr>
    </w:lvl>
    <w:lvl w:ilvl="3">
      <w:start w:val="1"/>
      <w:numFmt w:val="bullet"/>
      <w:lvlText w:val="•"/>
      <w:lvlJc w:val="left"/>
      <w:pPr>
        <w:ind w:left="3533" w:hanging="348"/>
      </w:pPr>
    </w:lvl>
    <w:lvl w:ilvl="4">
      <w:start w:val="1"/>
      <w:numFmt w:val="bullet"/>
      <w:lvlText w:val="•"/>
      <w:lvlJc w:val="left"/>
      <w:pPr>
        <w:ind w:left="4438" w:hanging="348"/>
      </w:pPr>
    </w:lvl>
    <w:lvl w:ilvl="5">
      <w:start w:val="1"/>
      <w:numFmt w:val="bullet"/>
      <w:lvlText w:val="•"/>
      <w:lvlJc w:val="left"/>
      <w:pPr>
        <w:ind w:left="5343" w:hanging="348"/>
      </w:pPr>
    </w:lvl>
    <w:lvl w:ilvl="6">
      <w:start w:val="1"/>
      <w:numFmt w:val="bullet"/>
      <w:lvlText w:val="•"/>
      <w:lvlJc w:val="left"/>
      <w:pPr>
        <w:ind w:left="6247" w:hanging="347"/>
      </w:pPr>
    </w:lvl>
    <w:lvl w:ilvl="7">
      <w:start w:val="1"/>
      <w:numFmt w:val="bullet"/>
      <w:lvlText w:val="•"/>
      <w:lvlJc w:val="left"/>
      <w:pPr>
        <w:ind w:left="7152" w:hanging="347"/>
      </w:pPr>
    </w:lvl>
    <w:lvl w:ilvl="8">
      <w:start w:val="1"/>
      <w:numFmt w:val="bullet"/>
      <w:lvlText w:val="•"/>
      <w:lvlJc w:val="left"/>
      <w:pPr>
        <w:ind w:left="8057" w:hanging="347"/>
      </w:pPr>
    </w:lvl>
  </w:abstractNum>
  <w:abstractNum w:abstractNumId="1">
    <w:nsid w:val="4AE3319D"/>
    <w:multiLevelType w:val="multilevel"/>
    <w:tmpl w:val="2BD61B6C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66" w:hanging="454"/>
      </w:pPr>
      <w:rPr>
        <w:rFonts w:ascii="Times New Roman" w:eastAsia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673" w:hanging="662"/>
      </w:pPr>
      <w:rPr>
        <w:rFonts w:ascii="Times New Roman" w:eastAsia="Times New Roman" w:hAnsi="Times New Roman" w:cs="Times New Roman"/>
        <w:b/>
        <w:sz w:val="26"/>
        <w:szCs w:val="26"/>
      </w:rPr>
    </w:lvl>
    <w:lvl w:ilvl="3">
      <w:start w:val="1"/>
      <w:numFmt w:val="lowerLetter"/>
      <w:lvlText w:val="%4)"/>
      <w:lvlJc w:val="left"/>
      <w:pPr>
        <w:ind w:left="1939" w:hanging="266"/>
      </w:pPr>
      <w:rPr>
        <w:rFonts w:ascii="Times New Roman" w:eastAsia="Times New Roman" w:hAnsi="Times New Roman" w:cs="Times New Roman"/>
        <w:sz w:val="26"/>
        <w:szCs w:val="26"/>
      </w:rPr>
    </w:lvl>
    <w:lvl w:ilvl="4">
      <w:start w:val="1"/>
      <w:numFmt w:val="bullet"/>
      <w:lvlText w:val="•"/>
      <w:lvlJc w:val="left"/>
      <w:pPr>
        <w:ind w:left="1520" w:hanging="267"/>
      </w:pPr>
    </w:lvl>
    <w:lvl w:ilvl="5">
      <w:start w:val="1"/>
      <w:numFmt w:val="bullet"/>
      <w:lvlText w:val="•"/>
      <w:lvlJc w:val="left"/>
      <w:pPr>
        <w:ind w:left="1540" w:hanging="267"/>
      </w:pPr>
    </w:lvl>
    <w:lvl w:ilvl="6">
      <w:start w:val="1"/>
      <w:numFmt w:val="bullet"/>
      <w:lvlText w:val="•"/>
      <w:lvlJc w:val="left"/>
      <w:pPr>
        <w:ind w:left="1680" w:hanging="267"/>
      </w:pPr>
    </w:lvl>
    <w:lvl w:ilvl="7">
      <w:start w:val="1"/>
      <w:numFmt w:val="bullet"/>
      <w:lvlText w:val="•"/>
      <w:lvlJc w:val="left"/>
      <w:pPr>
        <w:ind w:left="1780" w:hanging="267"/>
      </w:pPr>
    </w:lvl>
    <w:lvl w:ilvl="8">
      <w:start w:val="1"/>
      <w:numFmt w:val="bullet"/>
      <w:lvlText w:val="•"/>
      <w:lvlJc w:val="left"/>
      <w:pPr>
        <w:ind w:left="1940" w:hanging="2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58D0"/>
    <w:rsid w:val="000E58D0"/>
    <w:rsid w:val="009D1D2A"/>
    <w:rsid w:val="00B53C34"/>
    <w:rsid w:val="00D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e-cshnb-2020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Artemizia</dc:creator>
  <cp:lastModifiedBy>ARTEMIZIA SOUSA</cp:lastModifiedBy>
  <cp:revision>2</cp:revision>
  <cp:lastPrinted>2020-10-26T17:56:00Z</cp:lastPrinted>
  <dcterms:created xsi:type="dcterms:W3CDTF">2020-10-26T17:59:00Z</dcterms:created>
  <dcterms:modified xsi:type="dcterms:W3CDTF">2020-10-26T17:59:00Z</dcterms:modified>
</cp:coreProperties>
</file>