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9" w:line="360" w:lineRule="auto"/>
        <w:ind w:left="3697" w:right="-53" w:hanging="3697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ANEXO III - EDITAL 001/2020</w:t>
      </w:r>
    </w:p>
    <w:p w:rsidR="00000000" w:rsidDel="00000000" w:rsidP="00000000" w:rsidRDefault="00000000" w:rsidRPr="00000000" w14:paraId="00000002">
      <w:pPr>
        <w:pStyle w:val="Heading1"/>
        <w:spacing w:before="89" w:line="360" w:lineRule="auto"/>
        <w:ind w:left="3697" w:right="-53" w:hanging="3697"/>
        <w:jc w:val="center"/>
        <w:rPr/>
      </w:pPr>
      <w:r w:rsidDel="00000000" w:rsidR="00000000" w:rsidRPr="00000000">
        <w:rPr>
          <w:rtl w:val="0"/>
        </w:rPr>
        <w:t xml:space="preserve">TERMO DE ACEITE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9" w:line="360" w:lineRule="auto"/>
        <w:ind w:left="113" w:right="110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Declaramos, para os fins, que aceitamos as normas contidas na Resolução nº 035/2020 - CONSUN, que rege a Consulta Comunitária para a escolha de Diretor(a) e Vice- Diretor(a), respectivamente, para o quadriênio 2021-2025.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672"/>
        </w:tabs>
        <w:spacing w:before="216" w:lineRule="auto"/>
        <w:ind w:left="504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Picos (PI), </w:t>
      </w:r>
      <w:r w:rsidDel="00000000" w:rsidR="00000000" w:rsidRPr="00000000">
        <w:rPr>
          <w:rtl w:val="0"/>
        </w:rPr>
        <w:t xml:space="preserve"> ____ </w:t>
      </w:r>
      <w:r w:rsidDel="00000000" w:rsidR="00000000" w:rsidRPr="00000000">
        <w:rPr>
          <w:color w:val="000000"/>
          <w:rtl w:val="0"/>
        </w:rPr>
        <w:t xml:space="preserve">de outubro de 2020.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0492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rect b="b" l="l" r="r" t="t"/>
                          <a:pathLst>
                            <a:path extrusionOk="0" h="120000" w="59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8" y="0"/>
                              </a:moveTo>
                              <a:lnTo>
                                <a:pt x="5977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3804920" cy="222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" w:lineRule="auto"/>
        <w:ind w:left="113" w:right="114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Candidato(a) a Diretor(a)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80492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rect b="b" l="l" r="r" t="t"/>
                          <a:pathLst>
                            <a:path extrusionOk="0" h="120000" w="597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80492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49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" w:lineRule="auto"/>
        <w:ind w:left="113" w:right="113" w:firstLine="0"/>
        <w:jc w:val="center"/>
        <w:rPr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Candidato(a) a Vice-Diretor(a)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1960" w:left="1020" w:right="1020" w:header="25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40" w:line="16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26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Universidade Federal do Piauí – UFPI</w:t>
    </w:r>
  </w:p>
  <w:p w:rsidR="00000000" w:rsidDel="00000000" w:rsidP="00000000" w:rsidRDefault="00000000" w:rsidRPr="00000000" w14:paraId="00000027">
    <w:pPr>
      <w:spacing w:before="240" w:line="16" w:lineRule="auto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Senador Helvídio Nunes de Barros</w:t>
    </w:r>
  </w:p>
  <w:p w:rsidR="00000000" w:rsidDel="00000000" w:rsidP="00000000" w:rsidRDefault="00000000" w:rsidRPr="00000000" w14:paraId="00000028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Comissão Eleitoral para a Consulta Comunitária para a escolha do(a)</w:t>
    </w:r>
  </w:p>
  <w:p w:rsidR="00000000" w:rsidDel="00000000" w:rsidP="00000000" w:rsidRDefault="00000000" w:rsidRPr="00000000" w14:paraId="00000029">
    <w:pPr>
      <w:spacing w:before="240" w:line="16" w:lineRule="auto"/>
      <w:jc w:val="center"/>
      <w:rPr/>
    </w:pPr>
    <w:r w:rsidDel="00000000" w:rsidR="00000000" w:rsidRPr="00000000">
      <w:rPr>
        <w:rtl w:val="0"/>
      </w:rPr>
      <w:t xml:space="preserve">Diretor(a) e vice-Diretor(a) para o quadriênio 2021-2025</w:t>
    </w:r>
  </w:p>
  <w:p w:rsidR="00000000" w:rsidDel="00000000" w:rsidP="00000000" w:rsidRDefault="00000000" w:rsidRPr="00000000" w14:paraId="0000002A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  <w:t xml:space="preserve">e-mail da Comissão Eleitoral: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ce-cshnb-2020@ufpi.edu.br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before="240" w:line="16" w:lineRule="auto"/>
      <w:jc w:val="center"/>
      <w:rPr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e-cshnb-2020@ufpi.edu.b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