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tabs>
          <w:tab w:val="clear" w:pos="720"/>
          <w:tab w:val="left" w:pos="9072" w:leader="none"/>
        </w:tabs>
        <w:ind w:left="0" w:right="-43" w:hanging="0"/>
        <w:rPr>
          <w:rFonts w:ascii="Calibri" w:hAnsi="Calibri" w:eastAsia="Calibri" w:cs="Calibri"/>
          <w:b w:val="false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>ANEXO IV</w:t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 xml:space="preserve">TERMO DE OUTORGA DA BOLSA DE PRODUTIVIDADE EM PESQUISA E EM DESENVOLVIMENTO TECNOLÓGICO DA UFPI </w:t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color w:val="000009"/>
          <w:sz w:val="24"/>
          <w:szCs w:val="24"/>
        </w:rPr>
      </w:pPr>
      <w:r>
        <w:rPr>
          <w:rFonts w:eastAsia="Calibri" w:cs="Calibri" w:ascii="Calibri" w:hAnsi="Calibri"/>
          <w:b/>
          <w:color w:val="000009"/>
          <w:sz w:val="24"/>
          <w:szCs w:val="24"/>
        </w:rPr>
        <w:t>EDITAL BOLSA DE PRODUTIVIDADE EM PESQUISA E EM DESENVOLVIMENTO TECNOLÓGICO PQDT 2023-2024</w:t>
      </w:r>
    </w:p>
    <w:p>
      <w:pPr>
        <w:pStyle w:val="LO-normal"/>
        <w:tabs>
          <w:tab w:val="clear" w:pos="720"/>
          <w:tab w:val="left" w:pos="9072" w:leader="none"/>
        </w:tabs>
        <w:ind w:right="-43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9"/>
        <w:tblW w:w="930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15"/>
        <w:gridCol w:w="3030"/>
        <w:gridCol w:w="3255"/>
      </w:tblGrid>
      <w:tr>
        <w:trPr>
          <w:trHeight w:val="292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CDCD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PROJETO</w:t>
            </w:r>
          </w:p>
        </w:tc>
      </w:tr>
      <w:tr>
        <w:trPr>
          <w:trHeight w:val="290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Modalidade: Bolsa de Produtividade em Pesquisa e em Desenvolvimento Tecnológico</w:t>
            </w:r>
          </w:p>
        </w:tc>
      </w:tr>
      <w:tr>
        <w:trPr>
          <w:trHeight w:val="293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 do projeto:</w:t>
            </w:r>
          </w:p>
        </w:tc>
      </w:tr>
      <w:tr>
        <w:trPr>
          <w:trHeight w:val="290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CDCD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BOLSISTA</w:t>
            </w:r>
          </w:p>
        </w:tc>
      </w:tr>
      <w:tr>
        <w:trPr>
          <w:trHeight w:val="292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>
          <w:trHeight w:val="291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Campus/Unidade de lotação:</w:t>
            </w:r>
          </w:p>
        </w:tc>
      </w:tr>
      <w:tr>
        <w:trPr>
          <w:trHeight w:val="292" w:hRule="atLeast"/>
        </w:trPr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SIAPE:</w:t>
            </w:r>
          </w:p>
        </w:tc>
      </w:tr>
      <w:tr>
        <w:trPr>
          <w:trHeight w:val="290" w:hRule="atLeast"/>
        </w:trPr>
        <w:tc>
          <w:tcPr>
            <w:tcW w:w="60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</w:tr>
      <w:tr>
        <w:trPr>
          <w:trHeight w:val="293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11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de Pesquisa:</w:t>
            </w:r>
          </w:p>
        </w:tc>
      </w:tr>
      <w:tr>
        <w:trPr>
          <w:trHeight w:val="291" w:hRule="atLeast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156" w:before="109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Homepage (link) do currículo Lattes: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489" w:leader="none"/>
        </w:tabs>
        <w:spacing w:lineRule="auto" w:line="240" w:before="0" w:after="0"/>
        <w:ind w:left="0" w:right="99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Declaro, para os devidos fins, que eu,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, pesquisador(a) beneficiado(a) com uma Bolsa de Produtividade em Pesquisa e em Desenvolvimento Tecnológico (PQDT - UFPI), estou de acordo com o Edital nº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/PROPESQI/UFPI, no que se refere aos itens abaixo listados: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4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As atividades do projeto submetido a este Edital deverão corresponder às atividades atribuídas aos doze primeiros meses do cronograma constante no projeto original encaminhado ao CNPq.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2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 desenvolvimento do projeto será avaliado na forma de relatório final simplificado, devendo o resultado ser submetido, em forma de artigo, a periódicos classificados no WEB/QUALIS/CAPES, estrato A1, A2, A3, A4, B1 ou B2, ou publicados em livro/capítulo de livro, com corpo editorial de reconhecida competência e com ISBN ou trabalho completo publicado em Conferência A1, A2 ou B1.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4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Qualquer alteração relativa à execução do projeto deverá ser solicitada à PROPESQI pelo coordenador do projeto, acompanhada da devida justificativa, devendo esta ser autorizada antes de sua efetivação.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8" w:leader="none"/>
        </w:tabs>
        <w:spacing w:lineRule="auto" w:line="240" w:before="111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Informações gerais e comunicações pontuais da PROPESQI serão realizadas pelo endereço e/ou por meio de correspondências eletrônicas enviadas aos coordenadores dos projetos cadastrados no sistema.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8" w:leader="none"/>
        </w:tabs>
        <w:spacing w:lineRule="auto" w:line="240" w:before="114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proponente será o responsável por todas as informações preenchidas no sistema e deverá estar ciente de que elas estarão sujeitas a análises técnica e de mérito.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1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Os proponentes contemplados no presente edital ficam obrigados a atuar como consultores ad hoc dos Programas e Projetos Institucionais da PROPESQI e da PRPG, quando solicitados, sob pena de caracterizar inadimplência a não observância dessa recomendação, sem justificativa plausível do não atendimento.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8" w:leader="none"/>
        </w:tabs>
        <w:spacing w:lineRule="auto" w:line="240" w:before="113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interrupção da Bolsa somente será permitida por razões de estágio no exterior, pós-doutoramento ou por colaboração com grupo de pesquisa no país na condição de pesquisador visitante.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2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solicitação de interrupção deverá ser enviada até 30 (trinta) dias antes de seu início e será analisada pelo Comitê Gestor.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3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Caso seja constatada a concomitância de vigência da Bolsa de Produtividade em Pesquisa e em Desenvolvimento Tecnológica/UFPI com outra Bolsa, à UFPI reserva-se o direito de automaticamente interromper o auxílio, e o bolsista terá de devolver as mensalidades recebidas indevidamente.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7" w:leader="none"/>
          <w:tab w:val="left" w:pos="988" w:leader="none"/>
        </w:tabs>
        <w:spacing w:lineRule="auto" w:line="240" w:before="111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Ciente de que o apoio ao projeto ocorrerá, no ano de 2023, mediante a destinação do valor de R$ 4.500,00 (quatro mil e quinhentos reais); e que poderá, conforme efetiva disponibilidade orçamentária e financeira da UFPI, ocorrer com um valor de R$ 6.300,00 (seis mil e trezentos reais) referente ao exercício 2024.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88" w:leader="none"/>
        </w:tabs>
        <w:spacing w:lineRule="auto" w:line="240" w:before="114" w:after="0"/>
        <w:ind w:left="0" w:right="99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concessão de apoio financeiro poderá ser cancelada pela PROPESQI por ocorrência, durante a sua implantação, de fato cuja gravidade justifique o seu cancelamento, sem prejuízo de outras providências cabíveis em decisão devidamente fundamentada.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49" w:leader="none"/>
          <w:tab w:val="left" w:pos="1524" w:leader="none"/>
          <w:tab w:val="left" w:pos="3394" w:leader="none"/>
          <w:tab w:val="left" w:pos="4471" w:leader="none"/>
        </w:tabs>
        <w:spacing w:lineRule="auto" w:line="240" w:before="93" w:after="0"/>
        <w:ind w:left="89" w:right="0" w:hanging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3060700</wp:posOffset>
                </wp:positionH>
                <wp:positionV relativeFrom="paragraph">
                  <wp:posOffset>215900</wp:posOffset>
                </wp:positionV>
                <wp:extent cx="2082800" cy="12700"/>
                <wp:effectExtent l="0" t="5080" r="0" b="5715"/>
                <wp:wrapTopAndBottom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96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2" path="m0,0l-2147483648,-2147483647e" stroked="t" o:allowincell="f" style="position:absolute;margin-left:241pt;margin-top:17pt;width:163.95pt;height:0.95pt;mso-wrap-style:none;v-text-anchor:middle" type="_x0000_t32">
                <v:fill o:detectmouseclick="t" on="false"/>
                <v:stroke color="#000008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2082800" cy="12700"/>
                <wp:effectExtent l="0" t="5080" r="0" b="5715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96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" path="m0,0l-2147483648,-2147483647e" stroked="t" o:allowincell="f" style="position:absolute;margin-left:21pt;margin-top:17pt;width:163.95pt;height:0.95pt;mso-wrap-style:none;v-text-anchor:middle" type="_x0000_t32">
                <v:fill o:detectmouseclick="t" on="false"/>
                <v:stroke color="#000008" weight="9360" joinstyle="round" endcap="flat"/>
                <w10:wrap type="topAndBottom"/>
              </v:shape>
            </w:pict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4835" w:leader="none"/>
        </w:tabs>
        <w:spacing w:lineRule="auto" w:line="240" w:before="82" w:after="0"/>
        <w:ind w:left="46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Coordenador(a) do Projeto de Pesquisa</w:t>
        <w:tab/>
        <w:t>Testemunha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93" w:after="0"/>
        <w:ind w:left="851" w:right="765" w:hanging="0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00" w:right="701" w:gutter="0" w:header="284" w:top="1276" w:footer="535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5651500</wp:posOffset>
              </wp:positionH>
              <wp:positionV relativeFrom="paragraph">
                <wp:posOffset>10198100</wp:posOffset>
              </wp:positionV>
              <wp:extent cx="329565" cy="147955"/>
              <wp:effectExtent l="0" t="0" r="0" b="0"/>
              <wp:wrapNone/>
              <wp:docPr id="7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/1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stroked="f" o:allowincell="f" style="position:absolute;margin-left:445pt;margin-top:803pt;width:25.9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/1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241300</wp:posOffset>
              </wp:positionH>
              <wp:positionV relativeFrom="paragraph">
                <wp:posOffset>10198100</wp:posOffset>
              </wp:positionV>
              <wp:extent cx="1540510" cy="147955"/>
              <wp:effectExtent l="0" t="0" r="0" b="0"/>
              <wp:wrapNone/>
              <wp:docPr id="9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4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9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PQDT 2023-2024/PROPESQI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stroked="f" o:allowincell="f" style="position:absolute;margin-left:19pt;margin-top:803pt;width:121.25pt;height:11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9"/>
                        <w:position w:val="0"/>
                        <w:sz w:val="16"/>
                        <w:sz w:val="16"/>
                        <w:vertAlign w:val="baseline"/>
                      </w:rPr>
                      <w:t>Edital PQDT 2023-2024/PROPESQI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tLeast" w:line="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1573530</wp:posOffset>
              </wp:positionH>
              <wp:positionV relativeFrom="page">
                <wp:posOffset>240665</wp:posOffset>
              </wp:positionV>
              <wp:extent cx="4468495" cy="499745"/>
              <wp:effectExtent l="0" t="0" r="0" b="0"/>
              <wp:wrapNone/>
              <wp:docPr id="3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8320" cy="49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left="1603" w:right="1601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spacing w:lineRule="exact" w:line="183" w:before="0" w:after="0"/>
                            <w:ind w:left="17" w:right="17" w:firstLine="1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szCs w:val="20"/>
                              <w:vertAlign w:val="baseline"/>
                            </w:rPr>
                            <w:t>PRÓ-REITORIA DE PESQUISA E INOVAÇÃO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123.9pt;margin-top:18.95pt;width:351.8pt;height:3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 xml:space="preserve">MINISTÉRIO DA EDUCAÇÃO </w:t>
                    </w:r>
                  </w:p>
                  <w:p>
                    <w:pPr>
                      <w:pStyle w:val="Contedodoquadro"/>
                      <w:spacing w:lineRule="exact" w:line="240" w:before="12" w:after="0"/>
                      <w:ind w:left="1603" w:right="1601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spacing w:lineRule="exact" w:line="183" w:before="0" w:after="0"/>
                      <w:ind w:left="17" w:right="17" w:firstLine="1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szCs w:val="20"/>
                        <w:vertAlign w:val="baseline"/>
                      </w:rPr>
                      <w:t>PRÓ-REITORIA DE PESQUISA E INOVAÇÃO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17" w:firstLine="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6">
          <wp:simplePos x="0" y="0"/>
          <wp:positionH relativeFrom="column">
            <wp:posOffset>5708650</wp:posOffset>
          </wp:positionH>
          <wp:positionV relativeFrom="paragraph">
            <wp:posOffset>4445</wp:posOffset>
          </wp:positionV>
          <wp:extent cx="483870" cy="645795"/>
          <wp:effectExtent l="0" t="0" r="0" b="0"/>
          <wp:wrapNone/>
          <wp:docPr id="6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88" w:hanging="568"/>
      </w:pPr>
      <w:rPr/>
    </w:lvl>
    <w:lvl w:ilvl="1">
      <w:start w:val="0"/>
      <w:numFmt w:val="bullet"/>
      <w:lvlText w:val="●"/>
      <w:lvlJc w:val="left"/>
      <w:pPr>
        <w:tabs>
          <w:tab w:val="num" w:pos="0"/>
        </w:tabs>
        <w:ind w:left="1870" w:hanging="568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760" w:hanging="568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650" w:hanging="568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540" w:hanging="568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430" w:hanging="568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320" w:hanging="568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210" w:hanging="568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00" w:hanging="568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1140" w:hanging="0"/>
      <w:jc w:val="center"/>
    </w:pPr>
    <w:rPr>
      <w:b/>
      <w:sz w:val="16"/>
      <w:szCs w:val="16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LibreOffice/7.5.3.2$Windows_X86_64 LibreOffice_project/9f56dff12ba03b9acd7730a5a481eea045e468f3</Application>
  <AppVersion>15.0000</AppVersion>
  <Pages>2</Pages>
  <Words>615</Words>
  <Characters>3583</Characters>
  <CharactersWithSpaces>4152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2023-06-05T07:43:44Z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