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</w:t>
      </w:r>
      <w:r>
        <w:rPr>
          <w:rFonts w:eastAsia="Calibri" w:cs="Calibri" w:ascii="Calibri" w:hAnsi="Calibri"/>
          <w:b/>
          <w:sz w:val="24"/>
          <w:szCs w:val="24"/>
        </w:rPr>
        <w:t>DITAL</w:t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>PROCESSO SIMPLIFICADO PARA SELEÇÃO DO GRUPO DE AGENTES ACADÊMICOS DE INOVAÇÃO (GAAI) – PROGRAMA INOVAUFPI</w:t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</w:rPr>
        <w:t>F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ORMULÁRIO 4 </w:t>
      </w:r>
      <w:r>
        <w:rPr>
          <w:rFonts w:eastAsia="Calibri" w:cs="Calibri" w:ascii="Calibri" w:hAnsi="Calibri"/>
          <w:b/>
          <w:sz w:val="24"/>
          <w:szCs w:val="24"/>
        </w:rPr>
        <w:t>–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>Modelo de Interposição de Recursos</w:t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</w:r>
    </w:p>
    <w:p>
      <w:pPr>
        <w:pStyle w:val="LO-normal"/>
        <w:tabs>
          <w:tab w:val="clear" w:pos="720"/>
          <w:tab w:val="left" w:pos="6052" w:leader="none"/>
          <w:tab w:val="left" w:pos="8248" w:leader="none"/>
        </w:tabs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Teresina, </w:t>
      </w:r>
      <w:r>
        <w:rPr>
          <w:rFonts w:eastAsia="Calibri" w:cs="Calibri" w:ascii="Calibri" w:hAnsi="Calibri"/>
          <w:sz w:val="24"/>
          <w:szCs w:val="24"/>
        </w:rPr>
        <w:t>___ de _________ d</w:t>
      </w:r>
      <w:r>
        <w:rPr>
          <w:rFonts w:eastAsia="Calibri" w:cs="Calibri" w:ascii="Calibri" w:hAnsi="Calibri"/>
          <w:color w:val="000000"/>
          <w:sz w:val="24"/>
          <w:szCs w:val="24"/>
        </w:rPr>
        <w:t>e 2023.</w:t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À Pró-Reitoria de Pesquisa e Inovação, </w:t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ASSUNTO: Recurso Administrativo do </w:t>
      </w:r>
      <w:r>
        <w:rPr>
          <w:rFonts w:eastAsia="Calibri" w:cs="Calibri" w:ascii="Calibri" w:hAnsi="Calibri"/>
          <w:b/>
          <w:sz w:val="24"/>
          <w:szCs w:val="24"/>
        </w:rPr>
        <w:t>Processo seletivo simplificado para seleção de bolsistas e tutor para o Programa InovaUFPI / Grupo Agentes Acadêmicos de Inovação (GAAI)</w:t>
      </w:r>
      <w:r>
        <w:rPr>
          <w:rFonts w:eastAsia="Calibri" w:cs="Calibri" w:ascii="Calibri" w:hAnsi="Calibri"/>
          <w:color w:val="000000"/>
          <w:sz w:val="24"/>
          <w:szCs w:val="24"/>
        </w:rPr>
        <w:t>.</w:t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-normal"/>
        <w:tabs>
          <w:tab w:val="clear" w:pos="720"/>
          <w:tab w:val="left" w:pos="9246" w:leader="none"/>
        </w:tabs>
        <w:spacing w:lineRule="auto" w:line="240" w:before="20" w:after="0"/>
        <w:ind w:right="7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Recurso relativo à </w:t>
      </w:r>
      <w:r>
        <w:rPr>
          <w:rFonts w:eastAsia="Calibri" w:cs="Calibri" w:ascii="Calibri" w:hAnsi="Calibri"/>
          <w:color w:val="000000"/>
          <w:sz w:val="24"/>
          <w:szCs w:val="24"/>
          <w:u w:val="none"/>
        </w:rPr>
        <w:t xml:space="preserve"> </w:t>
        <w:tab/>
      </w: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</w:p>
    <w:p>
      <w:pPr>
        <w:pStyle w:val="LO-normal"/>
        <w:tabs>
          <w:tab w:val="clear" w:pos="720"/>
          <w:tab w:val="left" w:pos="9246" w:leader="none"/>
        </w:tabs>
        <w:spacing w:lineRule="auto" w:line="240" w:before="20" w:after="0"/>
        <w:ind w:right="7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O </w:t>
      </w:r>
      <w:r>
        <w:rPr>
          <w:rFonts w:eastAsia="Calibri" w:cs="Calibri" w:ascii="Calibri" w:hAnsi="Calibri"/>
          <w:sz w:val="24"/>
          <w:szCs w:val="24"/>
        </w:rPr>
        <w:t>proponente coordenador</w:t>
      </w:r>
      <w:r>
        <w:rPr>
          <w:rFonts w:eastAsia="Calibri" w:cs="Calibri" w:ascii="Calibri" w:hAnsi="Calibri"/>
          <w:color w:val="000000"/>
          <w:sz w:val="24"/>
          <w:szCs w:val="24"/>
        </w:rPr>
        <w:t>, abaixo qualificado, vem respeitosamente apresentar suas razões de recurso, nos termos abaixo:</w:t>
      </w:r>
    </w:p>
    <w:p>
      <w:pPr>
        <w:pStyle w:val="LO-normal"/>
        <w:tabs>
          <w:tab w:val="clear" w:pos="720"/>
          <w:tab w:val="left" w:pos="4402" w:leader="none"/>
          <w:tab w:val="left" w:pos="9243" w:leader="none"/>
        </w:tabs>
        <w:spacing w:lineRule="auto" w:line="240" w:before="20" w:after="0"/>
        <w:ind w:right="7" w:hanging="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Nome do candidato:   </w:t>
      </w:r>
      <w:r>
        <w:rPr>
          <w:rFonts w:eastAsia="Calibri" w:cs="Calibri" w:ascii="Calibri" w:hAnsi="Calibri"/>
          <w:color w:val="000000"/>
          <w:sz w:val="24"/>
          <w:szCs w:val="24"/>
          <w:u w:val="none"/>
        </w:rPr>
        <w:t xml:space="preserve"> </w:t>
      </w:r>
      <w:r>
        <w:rPr>
          <w:rFonts w:eastAsia="Calibri" w:cs="Calibri" w:ascii="Calibri" w:hAnsi="Calibri"/>
          <w:sz w:val="24"/>
          <w:szCs w:val="24"/>
          <w:u w:val="none"/>
        </w:rPr>
        <w:t xml:space="preserve">                                           </w:t>
      </w:r>
      <w:r>
        <w:rPr>
          <w:rFonts w:eastAsia="Calibri" w:cs="Calibri" w:ascii="Calibri" w:hAnsi="Calibri"/>
          <w:color w:val="000000"/>
          <w:sz w:val="24"/>
          <w:szCs w:val="24"/>
          <w:u w:val="none"/>
        </w:rPr>
        <w:t xml:space="preserve"> CPF:  </w:t>
        <w:tab/>
      </w:r>
    </w:p>
    <w:p>
      <w:pPr>
        <w:pStyle w:val="LO-normal"/>
        <w:tabs>
          <w:tab w:val="clear" w:pos="720"/>
          <w:tab w:val="left" w:pos="9059" w:leader="none"/>
        </w:tabs>
        <w:spacing w:lineRule="auto" w:line="240" w:before="20" w:after="0"/>
        <w:ind w:right="7" w:hanging="0"/>
        <w:jc w:val="both"/>
        <w:rPr>
          <w:u w:val="none"/>
        </w:rPr>
      </w:pPr>
      <w:r>
        <w:rPr>
          <w:rFonts w:eastAsia="Calibri" w:cs="Calibri" w:ascii="Calibri" w:hAnsi="Calibri"/>
          <w:color w:val="000000"/>
          <w:sz w:val="24"/>
          <w:szCs w:val="24"/>
          <w:u w:val="none"/>
        </w:rPr>
        <w:t xml:space="preserve">Razões de recurso: </w:t>
        <w:tab/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  <w:u w:val="none"/>
        </w:rPr>
      </w:pPr>
      <w:r>
        <w:rPr>
          <w:rFonts w:eastAsia="Calibri" w:cs="Calibri" w:ascii="Calibri" w:hAnsi="Calibri"/>
          <w:color w:val="000000"/>
          <w:sz w:val="24"/>
          <w:szCs w:val="24"/>
          <w:u w:val="none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mc:AlternateContent>
          <mc:Choice Requires="wps">
            <w:drawing>
              <wp:anchor behindDoc="0" distT="0" distB="0" distL="104140" distR="102870" simplePos="0" locked="0" layoutInCell="0" allowOverlap="1" relativeHeight="4">
                <wp:simplePos x="0" y="0"/>
                <wp:positionH relativeFrom="column">
                  <wp:posOffset>109220</wp:posOffset>
                </wp:positionH>
                <wp:positionV relativeFrom="paragraph">
                  <wp:posOffset>889000</wp:posOffset>
                </wp:positionV>
                <wp:extent cx="12700" cy="12700"/>
                <wp:effectExtent l="5080" t="5080" r="5715" b="0"/>
                <wp:wrapTopAndBottom/>
                <wp:docPr id="1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9720 w 7200"/>
                            <a:gd name="textAreaTop" fmla="*/ 0 h 7200"/>
                            <a:gd name="textAreaBottom" fmla="*/ 9720 h 7200"/>
                          </a:gdLst>
                          <a:ahLst/>
                          <a:rect l="textAreaLeft" t="textAreaTop" r="textAreaRight" b="textAreaBottom"/>
                          <a:pathLst>
                            <a:path w="5673090" h="127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4140" distR="102870" simplePos="0" locked="0" layoutInCell="0" allowOverlap="1" relativeHeight="5">
                <wp:simplePos x="0" y="0"/>
                <wp:positionH relativeFrom="column">
                  <wp:posOffset>109220</wp:posOffset>
                </wp:positionH>
                <wp:positionV relativeFrom="paragraph">
                  <wp:posOffset>622300</wp:posOffset>
                </wp:positionV>
                <wp:extent cx="12700" cy="12700"/>
                <wp:effectExtent l="5080" t="5080" r="5715" b="0"/>
                <wp:wrapTopAndBottom/>
                <wp:docPr id="2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9720 w 7200"/>
                            <a:gd name="textAreaTop" fmla="*/ 0 h 7200"/>
                            <a:gd name="textAreaBottom" fmla="*/ 9720 h 7200"/>
                          </a:gdLst>
                          <a:ahLst/>
                          <a:rect l="textAreaLeft" t="textAreaTop" r="textAreaRight" b="textAreaBottom"/>
                          <a:pathLst>
                            <a:path w="5673090" h="127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4140" distR="99695" simplePos="0" locked="0" layoutInCell="0" allowOverlap="1" relativeHeight="6">
                <wp:simplePos x="0" y="0"/>
                <wp:positionH relativeFrom="column">
                  <wp:posOffset>109220</wp:posOffset>
                </wp:positionH>
                <wp:positionV relativeFrom="paragraph">
                  <wp:posOffset>355600</wp:posOffset>
                </wp:positionV>
                <wp:extent cx="12700" cy="12700"/>
                <wp:effectExtent l="5080" t="5080" r="5080" b="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9720 w 7200"/>
                            <a:gd name="textAreaTop" fmla="*/ 0 h 7200"/>
                            <a:gd name="textAreaBottom" fmla="*/ 9720 h 7200"/>
                          </a:gdLst>
                          <a:ahLst/>
                          <a:rect l="textAreaLeft" t="textAreaTop" r="textAreaRight" b="textAreaBottom"/>
                          <a:pathLst>
                            <a:path w="5674995" h="1270">
                              <a:moveTo>
                                <a:pt x="0" y="0"/>
                              </a:moveTo>
                              <a:lnTo>
                                <a:pt x="5674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04140" distR="102870" simplePos="0" locked="0" layoutInCell="0" allowOverlap="1" relativeHeight="7">
                <wp:simplePos x="0" y="0"/>
                <wp:positionH relativeFrom="column">
                  <wp:posOffset>109220</wp:posOffset>
                </wp:positionH>
                <wp:positionV relativeFrom="paragraph">
                  <wp:posOffset>101600</wp:posOffset>
                </wp:positionV>
                <wp:extent cx="12700" cy="12700"/>
                <wp:effectExtent l="5080" t="5080" r="5715" b="0"/>
                <wp:wrapTopAndBottom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custGeom>
                          <a:avLst/>
                          <a:gdLst>
                            <a:gd name="textAreaLeft" fmla="*/ 0 w 7200"/>
                            <a:gd name="textAreaRight" fmla="*/ 9720 w 7200"/>
                            <a:gd name="textAreaTop" fmla="*/ 0 h 7200"/>
                            <a:gd name="textAreaBottom" fmla="*/ 9720 h 7200"/>
                          </a:gdLst>
                          <a:ahLst/>
                          <a:rect l="textAreaLeft" t="textAreaTop" r="textAreaRight" b="textAreaBottom"/>
                          <a:pathLst>
                            <a:path w="5673090" h="127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Atenciosamente,</w:t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</w:t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(assinatura do </w:t>
      </w:r>
      <w:r>
        <w:rPr>
          <w:rFonts w:eastAsia="Calibri" w:cs="Calibri" w:ascii="Calibri" w:hAnsi="Calibri"/>
          <w:sz w:val="24"/>
          <w:szCs w:val="24"/>
        </w:rPr>
        <w:t>proponente</w:t>
      </w:r>
      <w:r>
        <w:rPr>
          <w:rFonts w:eastAsia="Calibri" w:cs="Calibri" w:ascii="Calibri" w:hAnsi="Calibri"/>
          <w:color w:val="000000"/>
          <w:sz w:val="24"/>
          <w:szCs w:val="24"/>
        </w:rPr>
        <w:t>)</w:t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left"/>
        <w:rPr>
          <w:rFonts w:ascii="Arial" w:hAnsi="Arial" w:eastAsia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25" w:right="643" w:gutter="0" w:header="0" w:top="1134" w:footer="255" w:bottom="9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jc w:val="center"/>
      <w:rPr>
        <w:rFonts w:ascii="Arial" w:hAnsi="Arial" w:eastAsia="Arial" w:cs="Arial"/>
        <w:color w:val="000000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Arial" w:cs="Arial" w:ascii="Arial" w:hAnsi="Arial"/>
        <w:sz w:val="20"/>
        <w:szCs w:val="20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rPr>
        <w:sz w:val="18"/>
        <w:szCs w:val="18"/>
      </w:rPr>
    </w:pPr>
    <w:r>
      <w:rPr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6129655</wp:posOffset>
          </wp:positionH>
          <wp:positionV relativeFrom="paragraph">
            <wp:posOffset>86995</wp:posOffset>
          </wp:positionV>
          <wp:extent cx="450850" cy="700405"/>
          <wp:effectExtent l="0" t="0" r="0" b="0"/>
          <wp:wrapNone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6" w:leader="none"/>
        <w:tab w:val="right" w:pos="9636" w:leader="none"/>
      </w:tabs>
      <w:ind w:right="7" w:hanging="0"/>
      <w:jc w:val="center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-20320</wp:posOffset>
          </wp:positionH>
          <wp:positionV relativeFrom="paragraph">
            <wp:posOffset>3810</wp:posOffset>
          </wp:positionV>
          <wp:extent cx="656590" cy="656590"/>
          <wp:effectExtent l="0" t="0" r="0" b="0"/>
          <wp:wrapNone/>
          <wp:docPr id="6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</w:t>
    </w:r>
    <w:r>
      <w:rPr>
        <w:rFonts w:eastAsia="Calibri" w:cs="Calibri" w:ascii="Calibri" w:hAnsi="Calibri"/>
        <w:b/>
      </w:rPr>
      <w:t>MINISTÉRIO DA EDUCAÇÃO</w:t>
    </w:r>
  </w:p>
  <w:p>
    <w:pPr>
      <w:pStyle w:val="LO-normal"/>
      <w:tabs>
        <w:tab w:val="clear" w:pos="720"/>
        <w:tab w:val="center" w:pos="6" w:leader="none"/>
        <w:tab w:val="right" w:pos="9636" w:leader="none"/>
      </w:tabs>
      <w:ind w:right="7" w:hanging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UNIVERSIDADE FEDERAL DO PIAUÍ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PRÓ-REITORIA DE PESQUISA E INOVAÇÃO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sz w:val="16"/>
        <w:szCs w:val="16"/>
      </w:rPr>
    </w:pPr>
    <w:r>
      <w:rPr>
        <w:rFonts w:eastAsia="Calibri" w:cs="Calibri" w:ascii="Calibri" w:hAnsi="Calibri"/>
        <w:sz w:val="16"/>
        <w:szCs w:val="16"/>
      </w:rPr>
      <w:t xml:space="preserve">Campus Universitário Min. Petrônio Portella – Bairro Ininga – BL 06. CEP 64049-550 – Teresina-PI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b/>
        <w:sz w:val="16"/>
        <w:szCs w:val="16"/>
      </w:rPr>
    </w:pPr>
    <w:r>
      <w:rPr>
        <w:rFonts w:eastAsia="Calibri" w:cs="Calibri" w:ascii="Calibri" w:hAnsi="Calibri"/>
        <w:sz w:val="16"/>
        <w:szCs w:val="16"/>
      </w:rPr>
      <w:t>Fone (86) 3215-5560 / E-mail: propesq@ufpi.edu.br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387" w:hanging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LibreOffice/7.5.3.2$Windows_X86_64 LibreOffice_project/9f56dff12ba03b9acd7730a5a481eea045e468f3</Application>
  <AppVersion>15.0000</AppVersion>
  <Pages>1</Pages>
  <Words>180</Words>
  <Characters>1189</Characters>
  <CharactersWithSpaces>1422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2023-07-12T11:24:24Z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