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96F" w:rsidRPr="00334B03" w:rsidRDefault="000A19F9">
      <w:pPr>
        <w:ind w:right="-2"/>
        <w:jc w:val="center"/>
        <w:rPr>
          <w:rFonts w:ascii="Berlin Sans FB Demi" w:eastAsia="Yu Gothic Medium" w:hAnsi="Berlin Sans FB Demi" w:cs="Segoe UI"/>
          <w:b/>
          <w:bCs/>
          <w:iCs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DD7F7" wp14:editId="09C2F294">
                <wp:simplePos x="0" y="0"/>
                <wp:positionH relativeFrom="column">
                  <wp:posOffset>5051318</wp:posOffset>
                </wp:positionH>
                <wp:positionV relativeFrom="paragraph">
                  <wp:posOffset>292298</wp:posOffset>
                </wp:positionV>
                <wp:extent cx="1335479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79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DFF" w:rsidRDefault="00D80DFF">
                            <w:pPr>
                              <w:rPr>
                                <w:rFonts w:ascii="Berlin Sans FB Demi" w:eastAsia="Yu Gothic Medium" w:hAnsi="Berlin Sans FB Demi" w:cs="Nirmala UI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DD7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7.75pt;margin-top:23pt;width:105.1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" stroked="f">
                <v:textbox>
                  <w:txbxContent>
                    <w:p w:rsidR="00D80DFF" w:rsidRDefault="00D80DFF">
                      <w:pPr>
                        <w:rPr>
                          <w:rFonts w:ascii="Berlin Sans FB Demi" w:eastAsia="Yu Gothic Medium" w:hAnsi="Berlin Sans FB Demi" w:cs="Nirmala UI"/>
                        </w:rPr>
                      </w:pPr>
                      <w:r>
                        <w:rPr>
                          <w:rFonts w:ascii="Berlin Sans FB Demi" w:eastAsia="Yu Gothic Medium" w:hAnsi="Berlin Sans FB Demi" w:cs="Nirmala UI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Pr="00334B03">
        <w:rPr>
          <w:rFonts w:ascii="Berlin Sans FB Demi" w:eastAsia="Yu Gothic Medium" w:hAnsi="Berlin Sans FB Demi" w:cs="Segoe UI"/>
          <w:b/>
          <w:bCs/>
          <w:iCs/>
          <w:color w:val="000000" w:themeColor="text1"/>
        </w:rPr>
        <w:t>ÍNDICES DA CESTA BÁSICA DA CIDADE DE ILHA GRANDE-PI</w:t>
      </w:r>
    </w:p>
    <w:p w:rsidR="00B5696F" w:rsidRPr="00334B03" w:rsidRDefault="000A19F9">
      <w:pPr>
        <w:spacing w:after="0"/>
        <w:ind w:left="-426" w:right="-2"/>
        <w:jc w:val="center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Ano 2, nº 8, janeiro de 2021</w:t>
      </w:r>
    </w:p>
    <w:p w:rsidR="00B5696F" w:rsidRPr="00334B03" w:rsidRDefault="00B5696F">
      <w:pPr>
        <w:tabs>
          <w:tab w:val="left" w:pos="9781"/>
        </w:tabs>
        <w:spacing w:after="0"/>
        <w:ind w:right="-2"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9781"/>
        </w:tabs>
        <w:ind w:right="-2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b/>
          <w:color w:val="000000" w:themeColor="text1"/>
        </w:rPr>
        <w:t>Introdução</w:t>
      </w:r>
    </w:p>
    <w:p w:rsidR="00B5696F" w:rsidRPr="00334B03" w:rsidRDefault="000A19F9">
      <w:pPr>
        <w:tabs>
          <w:tab w:val="left" w:pos="9781"/>
        </w:tabs>
        <w:ind w:right="-2"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0D50F" wp14:editId="4A5A6A41">
                <wp:simplePos x="0" y="0"/>
                <wp:positionH relativeFrom="column">
                  <wp:posOffset>-55245</wp:posOffset>
                </wp:positionH>
                <wp:positionV relativeFrom="paragraph">
                  <wp:posOffset>114300</wp:posOffset>
                </wp:positionV>
                <wp:extent cx="2267585" cy="30099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 w:cs="Segoe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1"/>
                              <w:gridCol w:w="558"/>
                              <w:gridCol w:w="1339"/>
                            </w:tblGrid>
                            <w:tr w:rsidR="00D80DF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 Demi" w:hAnsi="Berlin Sans FB Dem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 Demi" w:hAnsi="Berlin Sans FB Dem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 Demi" w:hAnsi="Berlin Sans FB Dem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jc w:val="center"/>
                              </w:trPr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60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hAnsi="Berlin Sans FB Demi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D80DFF" w:rsidRDefault="00D80DFF">
                            <w:pPr>
                              <w:rPr>
                                <w:rFonts w:ascii="Berlin Sans FB Demi" w:hAnsi="Berlin Sans FB Demi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D50F" id="Text Box 2" o:spid="_x0000_s1027" type="#_x0000_t202" style="position:absolute;left:0;text-align:left;margin-left:-4.35pt;margin-top:9pt;width:178.55pt;height:2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" stroked="f">
                <v:textbox>
                  <w:txbxContent>
                    <w:p w:rsidR="00D80DFF" w:rsidRDefault="00D80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hAnsi="Berlin Sans FB Dem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erlin Sans FB Demi" w:hAnsi="Berlin Sans FB Demi" w:cs="Segoe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>
                        <w:rPr>
                          <w:rFonts w:ascii="Berlin Sans FB Demi" w:hAnsi="Berlin Sans FB Demi" w:cs="Segoe UI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D80DFF" w:rsidRDefault="00D80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hAnsi="Berlin Sans FB Demi" w:cs="Segoe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1"/>
                        <w:gridCol w:w="558"/>
                        <w:gridCol w:w="1339"/>
                      </w:tblGrid>
                      <w:tr w:rsidR="00D80DFF">
                        <w:trPr>
                          <w:trHeight w:val="218"/>
                          <w:jc w:val="center"/>
                        </w:trPr>
                        <w:tc>
                          <w:tcPr>
                            <w:tcW w:w="16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 Demi" w:hAnsi="Berlin Sans FB Demi" w:cs="Segoe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 Demi" w:hAnsi="Berlin Sans FB Demi" w:cs="Segoe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 Demi" w:hAnsi="Berlin Sans FB Demi" w:cs="Segoe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D80DFF">
                        <w:trPr>
                          <w:trHeight w:val="218"/>
                          <w:jc w:val="center"/>
                        </w:trPr>
                        <w:tc>
                          <w:tcPr>
                            <w:tcW w:w="160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auto"/>
                            </w:tcBorders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D80DFF">
                        <w:trPr>
                          <w:trHeight w:val="218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D80DFF">
                        <w:trPr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D80DFF">
                        <w:trPr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D80DFF">
                        <w:trPr>
                          <w:jc w:val="center"/>
                        </w:trPr>
                        <w:tc>
                          <w:tcPr>
                            <w:tcW w:w="1608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D80DFF">
                        <w:trPr>
                          <w:trHeight w:val="278"/>
                          <w:jc w:val="center"/>
                        </w:trPr>
                        <w:tc>
                          <w:tcPr>
                            <w:tcW w:w="160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bottom w:val="single" w:sz="4" w:space="0" w:color="auto"/>
                            </w:tcBorders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6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D80DFF" w:rsidRDefault="00D80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Berlin Sans FB Demi" w:hAnsi="Berlin Sans FB Dem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Berlin Sans FB Demi" w:hAnsi="Berlin Sans FB Demi" w:cs="Segoe UI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Berlin Sans FB Demi" w:hAnsi="Berlin Sans FB Demi" w:cs="Segoe U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>
                        <w:rPr>
                          <w:rFonts w:ascii="Berlin Sans FB Demi" w:hAnsi="Berlin Sans FB Demi" w:cs="Segoe UI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D80DFF" w:rsidRDefault="00D80DFF">
                      <w:pPr>
                        <w:rPr>
                          <w:rFonts w:ascii="Berlin Sans FB Demi" w:hAnsi="Berlin Sans FB Demi" w:cs="Segoe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erlin Sans FB Demi" w:hAnsi="Berlin Sans FB Demi" w:cs="Segoe UI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O Curso de Ciências Econômicas da Universidade Federal do Delta do Parnaíba, </w:t>
      </w:r>
      <w:r w:rsidRPr="00334B03">
        <w:rPr>
          <w:rFonts w:ascii="Berlin Sans FB Demi" w:eastAsia="Yu Gothic Medium" w:hAnsi="Berlin Sans FB Demi" w:cs="Segoe UI"/>
          <w:i/>
          <w:color w:val="000000" w:themeColor="text1"/>
        </w:rPr>
        <w:t>campus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Ministro Reis Velloso, divulga o Índice da Cesta Básica da Cidade de Ilha </w:t>
      </w:r>
      <w:proofErr w:type="spellStart"/>
      <w:r w:rsidRPr="00334B03">
        <w:rPr>
          <w:rFonts w:ascii="Berlin Sans FB Demi" w:eastAsia="Yu Gothic Medium" w:hAnsi="Berlin Sans FB Demi" w:cs="Segoe UI"/>
          <w:color w:val="000000" w:themeColor="text1"/>
        </w:rPr>
        <w:t>Grande-PI</w:t>
      </w:r>
      <w:proofErr w:type="spellEnd"/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para o mês de janeiro de 2021, contribuindo para o bom planejamento de políticas públicas e para a organização das finanças privadas.</w:t>
      </w:r>
    </w:p>
    <w:p w:rsidR="00B5696F" w:rsidRPr="00334B03" w:rsidRDefault="000A19F9">
      <w:pPr>
        <w:tabs>
          <w:tab w:val="left" w:pos="6237"/>
          <w:tab w:val="left" w:pos="9781"/>
        </w:tabs>
        <w:ind w:right="-2"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:rsidR="00B5696F" w:rsidRPr="00334B03" w:rsidRDefault="000A19F9">
      <w:pPr>
        <w:tabs>
          <w:tab w:val="left" w:pos="6237"/>
          <w:tab w:val="left" w:pos="9781"/>
        </w:tabs>
        <w:ind w:right="-2"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Os valores apresentados na tabela 3 refletem o custo médio mensal familiar com cada produto da Cesta Básica e as análises derivadas. O levantamento foi realizado no período de 14 a 28 de dezembro. Foram destacados o preço médio, o preço mínimo, o maior e o menor preço coletados e a sua variação percentual, além das variações absolutas e percentuais verificadas entre o início dos levantamentos, em junho de 2020, a janeiro de 2021.</w:t>
      </w:r>
    </w:p>
    <w:p w:rsidR="00B5696F" w:rsidRPr="00334B03" w:rsidRDefault="000A19F9">
      <w:pPr>
        <w:tabs>
          <w:tab w:val="left" w:pos="6237"/>
          <w:tab w:val="left" w:pos="9781"/>
        </w:tabs>
        <w:ind w:right="-2"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 Historic"/>
          <w:color w:val="000000" w:themeColor="text1"/>
        </w:rPr>
        <w:t>Devido a pandemia de Coronavírus/COVID-19, a coleta de dados foi realizada em regime de contingência. Levantamentos posteriores recuperarão o previsto no modelo original.</w:t>
      </w:r>
    </w:p>
    <w:p w:rsidR="00B5696F" w:rsidRPr="00334B03" w:rsidRDefault="000A19F9">
      <w:pPr>
        <w:tabs>
          <w:tab w:val="left" w:pos="6237"/>
          <w:tab w:val="left" w:pos="9781"/>
        </w:tabs>
        <w:ind w:right="-2"/>
        <w:jc w:val="both"/>
        <w:rPr>
          <w:rFonts w:ascii="Berlin Sans FB Demi" w:eastAsia="Yu Gothic Medium" w:hAnsi="Berlin Sans FB Demi" w:cs="Segoe UI"/>
          <w:b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b/>
          <w:color w:val="000000" w:themeColor="text1"/>
        </w:rPr>
        <w:t>Resultados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 Historic"/>
          <w:color w:val="000000" w:themeColor="text1"/>
        </w:rPr>
        <w:t xml:space="preserve">O custo médio da Cesta Básica de Alimentos em Ilha </w:t>
      </w:r>
      <w:proofErr w:type="spellStart"/>
      <w:r w:rsidRPr="00334B03">
        <w:rPr>
          <w:rFonts w:ascii="Berlin Sans FB Demi" w:eastAsia="Yu Gothic Medium" w:hAnsi="Berlin Sans FB Demi" w:cs="Segoe UI Historic"/>
          <w:color w:val="000000" w:themeColor="text1"/>
        </w:rPr>
        <w:t>Grande-PI</w:t>
      </w:r>
      <w:proofErr w:type="spellEnd"/>
      <w:r w:rsidRPr="00334B03">
        <w:rPr>
          <w:rFonts w:ascii="Berlin Sans FB Demi" w:eastAsia="Yu Gothic Medium" w:hAnsi="Berlin Sans FB Demi" w:cs="Segoe UI Historic"/>
          <w:color w:val="000000" w:themeColor="text1"/>
        </w:rPr>
        <w:t xml:space="preserve"> em janeiro de 2021 foi </w:t>
      </w:r>
      <w:r w:rsidRPr="00334B03">
        <w:rPr>
          <w:rFonts w:ascii="Berlin Sans FB Demi" w:eastAsia="Yu Gothic Medium" w:hAnsi="Berlin Sans FB Demi" w:cs="Segoe UI Historic"/>
          <w:b/>
          <w:color w:val="000000" w:themeColor="text1"/>
        </w:rPr>
        <w:t>R$494,19</w:t>
      </w:r>
      <w:r w:rsidRPr="00334B03">
        <w:rPr>
          <w:rFonts w:ascii="Berlin Sans FB Demi" w:eastAsia="Yu Gothic Medium" w:hAnsi="Berlin Sans FB Demi" w:cs="Segoe UI Historic"/>
          <w:color w:val="000000" w:themeColor="text1"/>
        </w:rPr>
        <w:t>; um aumento absoluto de R$23,18; ou 4,92% em relação a dezembro e um aumento acumulado de 7,34% entre junho de 2020 e dezembro de 2021.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 Historic"/>
          <w:color w:val="000000" w:themeColor="text1"/>
        </w:rPr>
        <w:t>O custo mínimo da Cesta, onde se considera o menor preço coletado de cada item, foi R$483,05; uma queda absoluta de R$25,29; ou 5,52% em relação a dezembro e um aumento acumulado de 9,73% entre junho de 2020 e dezembro de 2021.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 Historic"/>
          <w:color w:val="000000" w:themeColor="text1"/>
        </w:rPr>
        <w:t xml:space="preserve">A diferença entre os custos médio e mínimo da Cesta foi de R$11,14; ou -2,25%; com uma variação de -15,94% entre junho de 2020 e dezembro de 2021. 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Os gráficos foram elaborados com base nos dados da pesquisa.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892736" behindDoc="1" locked="0" layoutInCell="1" allowOverlap="1" wp14:anchorId="09AB163C" wp14:editId="0380AE61">
            <wp:simplePos x="0" y="0"/>
            <wp:positionH relativeFrom="column">
              <wp:posOffset>-6350</wp:posOffset>
            </wp:positionH>
            <wp:positionV relativeFrom="paragraph">
              <wp:posOffset>3840192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33344" behindDoc="1" locked="0" layoutInCell="1" allowOverlap="1" wp14:anchorId="7AAE63A6" wp14:editId="0F31E226">
            <wp:simplePos x="0" y="0"/>
            <wp:positionH relativeFrom="column">
              <wp:posOffset>1251643</wp:posOffset>
            </wp:positionH>
            <wp:positionV relativeFrom="paragraph">
              <wp:posOffset>33020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color w:val="000000" w:themeColor="text1"/>
        </w:rPr>
        <w:t>A pesquisa da Cesta básica do DIEESE, referente a janeiro de 2021, também em regime de contingência, foi publicada em 08 de fevereiro. Segundo os resultados, a Cesta Básica em Ilha Grande é mais barata do que em doze das dezessete capitais pesquisadas pela entidade: São Paulo, Florianópolis, Rio de Janeiro, Porto Alegre, Vitória, Brasília, Belo Horizonte, Campo Grande, Goiânia, Curitiba, Fortaleza e Belém; e mais cara que nas demais: Salvador, Recife, João Pessoa, Natal e Aracaju. Teresina continua não sendo pesquisada. 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O custo da Cesta Básica em Ilha Grande é R$61,81; ou 14,29%, maior que a verificada na cidade de Parnaíba no mesmo período, R$432,38. A diferença de custo entre as duas cestas sofreu uma variação de -27,95% entre junho de 2020 e janeiro de 2021.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noProof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O custo da Cesta é R$71,14; ou 16,82%, maior que o verificado na cidade de Luís Correia, R$423,04. A diferença de custo entre as duas cestas sofreu uma variação de -4,03% entre junho de 2020 e janeiro de 2021.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lastRenderedPageBreak/>
        <w:t>O custo da Cesta é R$34,81; ou -6,58%, menor que o verificado na cidade de Cajueiro da Praia, R$529,00. A diferença de custo entre as duas cestas sofreu uma variação de 733,28% entre junho de 2020 e dezembro de 2021.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13216" behindDoc="1" locked="0" layoutInCell="1" allowOverlap="1" wp14:anchorId="07BD959D" wp14:editId="0F21584B">
            <wp:simplePos x="0" y="0"/>
            <wp:positionH relativeFrom="column">
              <wp:posOffset>10160</wp:posOffset>
            </wp:positionH>
            <wp:positionV relativeFrom="paragraph">
              <wp:posOffset>4576527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94784" behindDoc="1" locked="0" layoutInCell="1" allowOverlap="1" wp14:anchorId="0D44E7D3" wp14:editId="277E546F">
            <wp:simplePos x="0" y="0"/>
            <wp:positionH relativeFrom="column">
              <wp:posOffset>1239767</wp:posOffset>
            </wp:positionH>
            <wp:positionV relativeFrom="paragraph">
              <wp:posOffset>52070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A Carne Bovina apresentou em janeiro um custo médio mensal de R$172,50; um aumento de 25,00% em relação a dezembro, além de um acréscimo absoluto de R$34,50 e um aumento acumulado de 25,99% entre junho de 2020 e janeiro de 2021, se considerados os 4,5kg consumidos em média por família mensalmente, previstos na Tabela 1. O custo do produto em relação ao custo médio da Cesta variou 19,14% em relação a dezembro, teve um aumento acumulado de 17,39% de junho de 2020 a janeiro de 2021 e representa 34,91% do custo total da cesta de alimentos, o maior dentre todos os itens considerados. Se considerado o menor preço praticado entre os estabelecimentos pesquisados, o custo da Carne Bovina em janeiro foi de R$171,00; um acréscimo de R$36,00 ou 26,67% em relação a dezembro e um aumento acumulado de 26,71% de junho de 2020 a janeiro de 2021. A diferença entre os custos médio e mínimo diminuiu R$1,50; passando de R$3,00 em dezembro para R$1,50 em janeiro. O custo em relação ao salário mínimo sofreu um acréscimo de 3,30 ponto percentual (</w:t>
      </w:r>
      <w:proofErr w:type="spellStart"/>
      <w:r w:rsidRPr="00334B03">
        <w:rPr>
          <w:rFonts w:ascii="Berlin Sans FB Demi" w:eastAsia="Yu Gothic Medium" w:hAnsi="Berlin Sans FB Demi" w:cstheme="minorHAnsi"/>
          <w:color w:val="000000" w:themeColor="text1"/>
        </w:rPr>
        <w:t>p.p</w:t>
      </w:r>
      <w:proofErr w:type="spellEnd"/>
      <w:r w:rsidRPr="00334B03">
        <w:rPr>
          <w:rFonts w:ascii="Berlin Sans FB Demi" w:eastAsia="Yu Gothic Medium" w:hAnsi="Berlin Sans FB Demi" w:cstheme="minorHAnsi"/>
          <w:color w:val="000000" w:themeColor="text1"/>
        </w:rPr>
        <w:t xml:space="preserve">.), ou 25,00%, em relação a dezembro,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 xml:space="preserve">passando de 13,21 para 16,51%,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 xml:space="preserve">um aumento acumulado de 25,99% de junho de 2020 a janeiro de 2021. Se considerado o salário mínimo líquido (já descontados o INSS e IR, se for o caso), o acréscimo foi de 3,59p.p., ou 25,00%, passando de 14,35% para 17,94%, um aumento acumulado de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lastRenderedPageBreak/>
        <w:t>25,99% de junho de 2020 a janeiro de 2021.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theme="minorHAnsi"/>
          <w:color w:val="000000" w:themeColor="text1"/>
        </w:rPr>
        <w:t xml:space="preserve">O preço médio foi R$38,33 por quilograma; R$7,67 maior que o constatado em dezembro, R$30,67; correspondendo a um aumento de 25,00% e a um aumento acumulado de 25,99%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R$38,00.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 xml:space="preserve">A diferença entre o maior e o menor preço coletado é um importante indicativo de concorrência. No caso da Carne Bovina, em dezembro foi 6,67%, e passou a 2,63% em janeiro, indicando perda significativa na concorrência do produto, potencialmente prejudicial ao consumidor. 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Quando considerada a diferença entre o preço médio e o menor preço, a variação foi de -50,00% entre dezembro e janeiro, passando de R$0,67 para R$0,33.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96832" behindDoc="1" locked="0" layoutInCell="1" allowOverlap="1" wp14:anchorId="3479E471" wp14:editId="433D8CC8">
            <wp:simplePos x="0" y="0"/>
            <wp:positionH relativeFrom="column">
              <wp:posOffset>1239363</wp:posOffset>
            </wp:positionH>
            <wp:positionV relativeFrom="paragraph">
              <wp:posOffset>52070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>O Leite Integral apresentou em janeiro um custo médio mensal de R$28,00; um decréscimo de R$4,25; ou -13,18% em relação a dezembro e um aumento acumulado de 6,87% de junho de 2020 a janeiro de 2021. O custo do produto representa 5,67% do custo total da cesta de alimentos, variou -17,25% em relação a dezembro e teve uma queda acumulada de -0,44% de junho de 2020 a janeiro de 2021; se considerados os seis litros consumidos em média por família mensalmente, previstos na Tabela 1. Se considerado o menor preço praticado, o custo do Leite Integral em janeiro foi de R$27,00; um decréscimo de R$5,10 ou -15,89% e um aumento acumulado de 12,50% de junho d 2020 a janeiro de 2021. A diferença entre os custos médio e mínimo diminuiu R$0,85; ou 566,67%; passando de R$0,15 em dezembro para R$1,00 em janeiro. O custo em relação ao salário mínimo sofreu um decréscimo de -0,41p.p., ou -13,18%, em relação a dezembro, passando de 3,09 para 2,68%, um aumento acumulado de 6,87% de junho de 2020 a janeiro de 2021. Se considerado o salário mínimo líquido, o decréscimo foi de -0,44p.p., ou -13,18%, passando de 3,35 para 2,91%, um aumento acumulado de 6,87%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15264" behindDoc="1" locked="0" layoutInCell="1" allowOverlap="1" wp14:anchorId="2B4EA44E" wp14:editId="0302216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R$4,67 por litro; R$0,71 menor que o constatado em dezembro, R$5,38; correspondendo a um decréscimo de -13,18% e a um aumento acumulado de 6,87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R$4,50.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Leite Integral, que em dezembro foi de 0,93%, passou a 11,11% em janeiro, indicando aumento significativo na concorrência do 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566,67% entre dezembro de 2020 e janeiro de 2021, passando de R$0,03 para R$0,17.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41536" behindDoc="1" locked="0" layoutInCell="1" allowOverlap="1" wp14:anchorId="03C81076" wp14:editId="2D2C4082">
            <wp:simplePos x="0" y="0"/>
            <wp:positionH relativeFrom="column">
              <wp:posOffset>1251642</wp:posOffset>
            </wp:positionH>
            <wp:positionV relativeFrom="paragraph">
              <wp:posOffset>33020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Feijão apresentou em janeiro um custo médio mensal de R$33.75; um decréscimo de R$3,38; ou -9,09% em relação a dezembro e um aumento acumulado de 27,12% de junho de 2020 a janeiro de 2021. O custo do produto representa 6,83% do custo total da cesta de alimentos, variou -1,05% em relação a dezembro e teve um aumento acumulado de 18,43% de junho de 2020 a janeiro de 2021; se considerados os 4,5kg consumidos em média por família mensalmente, previstos na Tabela 1. Se considerado o menor preço praticado, o custo do Feijão em janeiro foi de R$31,50; um decréscimo de R$5,63 ou -15,15% e um aumento acumulado de 84,21% de junho de 2020 a janeiro de 2021. A diferença entre os custos médio e mínimo aumentou R$2,25; passando de nulo em dezembro para R$2,25 em janeiro. O custo em relação ao salário mínimo sofreu um decréscimo de -0,32p.p., ou -9,09%, em relação a dezembro, um aumento acumulado de 27,12% de junho a janeiro de 2020. Se considerado o salário mínimo líquido, sofreu um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decréscimo de -0,35p.p., ou -9,09%, um aumento acumulado de 27,12%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17312" behindDoc="1" locked="0" layoutInCell="1" allowOverlap="1" wp14:anchorId="15B38A32" wp14:editId="23C955A1">
            <wp:simplePos x="0" y="0"/>
            <wp:positionH relativeFrom="column">
              <wp:posOffset>41275</wp:posOffset>
            </wp:positionH>
            <wp:positionV relativeFrom="paragraph">
              <wp:posOffset>10795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R$7,50 por quilograma, R$0,75 menor que o constatado em dezembro, R$8,25; correspondendo a um decréscimo de -9,09% e a um aumento acumulado de 27,12%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R$7,00.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Feijão, que em dezembro foi nula, passou a 14,29% em janeiro, indicando ganho significativo na concorrência do 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R$0,50 entre dezembro e janeiro, passando de nula para R$0,50.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43584" behindDoc="1" locked="0" layoutInCell="1" allowOverlap="1" wp14:anchorId="7DE6B8D2" wp14:editId="174D42BF">
            <wp:simplePos x="0" y="0"/>
            <wp:positionH relativeFrom="column">
              <wp:posOffset>1245705</wp:posOffset>
            </wp:positionH>
            <wp:positionV relativeFrom="paragraph">
              <wp:posOffset>33020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Arroz apresentou em janeiro um custo médio mensal de R$19,35; um decréscimo de R$0,15; ou -0,77% em relação a dezembro e um aumento acumulado de 37,82% de junho de 2020 a janeiro de 2021. O custo do produto representa 3,92% do custo total da cesta de alimentos, variou -5,42% em relação a dezembro e teve um aumento acumulado de 28,40% de junho de 2020 a janeiro de 2021; se considerados os 3,5kg consumidos em média por família mensalmente, previstos na Tabela 1. Se considerado o menor preço praticado, o custo do Arroz em janeiro foi de R$18,90; estável em relação a dezembro e um aumento acumulado de 38,15% de junho de 2020 a janeiro de 2021. A diferença entre os custos médio e mínimo diminuiu R$0,15; ou -25,00%; passando de R$0,60 em dezembro para R$0,45 em janeiro. O custo em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relação ao salário mínimo sofreu um decréscimo de -0,01p.p., ou -0,77%, em relação a dezembro, passando de 1,87 para 1,85%, um aumento acumulado de 37,82% de junho de 2020 a janeiro de 2021. Se considerado o salário mínimo líquido, o decréscimo foi de -0,02p.p., ou -0,77%, passando de 2,03 para 2,01%, um aumento acumulado de 37,82%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19360" behindDoc="1" locked="0" layoutInCell="1" allowOverlap="1" wp14:anchorId="0A064B38" wp14:editId="2E804ECE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R$5,38 por quilograma; R$0,04 menor que o constatado em dezembro, R$5,42; correspondendo a um decréscimo de -0,77% e a um aumento acumulado de 37,82%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R$5,25.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Arroz, que em dezembro foi de 4,76%, permaneceu estável em janeiro, indicando estabilidade na concorrência do produto, potencialmente inócua ao consumidor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-25,00% entre dezembro e janeiro, passando de R$0,17 para R$0,13.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45632" behindDoc="1" locked="0" layoutInCell="1" allowOverlap="1" wp14:anchorId="0B5BF5CD" wp14:editId="61F17F74">
            <wp:simplePos x="0" y="0"/>
            <wp:positionH relativeFrom="column">
              <wp:posOffset>1245391</wp:posOffset>
            </wp:positionH>
            <wp:positionV relativeFrom="paragraph">
              <wp:posOffset>43815</wp:posOffset>
            </wp:positionV>
            <wp:extent cx="5040000" cy="2520000"/>
            <wp:effectExtent l="0" t="0" r="8255" b="1397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A Farinha Branca apresentou em janeiro um custo médio mensal de R$20,63; um acréscimo de R$5,18; ou 33,50% em relação a dezembro e um aumento acumulado de 33,07% de junho de 2020 a janeiro de 2021. O custo do produto representa 4,17% do custo total da cesta de alimentos, variou 27,23% em relação a dezembro e teve um aumento acumulado de 23,97% de junho de 2020 a janeiro de 2021; se considerados os três quilogramas consumidos em média por família mensalmente, previstos na Tabela 1. Se considerado o menor preço praticado, o custo da Farinha Branca em janeiro foi de R$20,35; um acréscimo de R$5,85 ou 40,63% em relação a dezembro e uma queda acumulada de -5,46% de junho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de 2020 a janeiro de 2021. A diferença entre os custos médio e mínimo diminuiu R$0,68; ou -64,29%; passando de R$1,05 em dezembro para R$0,38 em janeiro. O custo em relação ao salário mínimo sofreu um acréscimo de 0,50p.p., ou 33,50%, em relação a dezembro, passando de 1,48 para 1,97%, um aumento acumulado de 33,07% de junho de 2020 a janeiro de 2021. Se considerado o salário mínimo líquido, o acréscimo foi de 0,54p.p., ou 33,50%, passando de 1,61 para 2,15%, um aumento acumulado de 33,07%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 wp14:anchorId="08B37802" wp14:editId="680FA9A9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040000" cy="2520000"/>
            <wp:effectExtent l="0" t="0" r="8255" b="13970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R$6,88 por quilograma; R$1,73 maior que o constatado em dezembro, R$5,15; correspondendo a um acréscimo de 33,50% e a um aumento acumulado de 33,07%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R$6,75.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da Farinha Branca, que em dezembro foi de 14,58%, passou a 3,70% em janeiro, indicando queda significativa na concorrência do produto, potencialmente prejudicial ao consumidor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-64,29% entre dezembro e janeiro, passando de R$0,35 para R$0,13.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98880" behindDoc="1" locked="0" layoutInCell="1" allowOverlap="1" wp14:anchorId="3BEC966E" wp14:editId="7E53D239">
            <wp:simplePos x="0" y="0"/>
            <wp:positionH relativeFrom="column">
              <wp:posOffset>1245705</wp:posOffset>
            </wp:positionH>
            <wp:positionV relativeFrom="paragraph">
              <wp:posOffset>36195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Tomate apresentou em janeiro um custo médio mensal de R$57,00; um decréscimo de R$3,00; ou 5,00% em relação a dezembro e uma queda acumulada de -29,63% de junho de 2020 a janeiro de 2021. O custo do produto representa 11,53% do custo total da cesta de alimentos, variou -9,46% em relação a dezembro e teve uma queda acumulada de -34,44% de junho de 2020 a janeiro de 2021; se considerados os doze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quilogramas consumidos em média por família mensalmente, previstos na Tabela 1. Se considerado o menor preço praticado, o custo do Tomate em janeiro foi de R$54,00; estável em relação a dezembro e uma queda acumulada de -32,83% de junho de 2020 a janeiro de 2021. A diferença entre os custos médio e mínimo diminuiu R$3,00; passando de R$6,00 em dezembro para R$3,00 em janeiro. O custo em relação ao salário mínimo sofreu um decréscimo de -0,29p.p., ou -5,00%, em relação a dezembro, passando de 5,74 para 5,45%, uma queda acumulada de -29,63% de junho de 2020 a janeiro de 2021. Se considerado o salário mínimo líquido, o decréscimo foi de -0,31p.p., ou -5,00%, passando de 6,24 para 5,93%, uma queda acumulada de -29,63%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00928" behindDoc="1" locked="0" layoutInCell="1" allowOverlap="1" wp14:anchorId="70B4D3DC" wp14:editId="64308233">
            <wp:simplePos x="0" y="0"/>
            <wp:positionH relativeFrom="column">
              <wp:posOffset>1239676</wp:posOffset>
            </wp:positionH>
            <wp:positionV relativeFrom="paragraph">
              <wp:posOffset>3338195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23456" behindDoc="1" locked="0" layoutInCell="1" allowOverlap="1" wp14:anchorId="33FFD24B" wp14:editId="78335312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R$4,75 por quilograma; R$0,25 menor que o constatado em dezembro, R$5,00; correspondendo a um decréscimo de -5,00% e a uma queda acumulada de -29,63%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R$4,50.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Tomate, que foi de 22,22% em dezembro, passou a 11,11% em janeiro, indicando queda significativa na concorrência do produto, potencialmente prejudicial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-50,00% entre dezembro e janeiro, passando de R$0,50 para R$0,25.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hAnsi="Berlin Sans FB Demi" w:cstheme="minorHAnsi"/>
          <w:color w:val="000000" w:themeColor="text1"/>
        </w:rPr>
        <w:t xml:space="preserve">O Pão Francês apresentou em janeiro um custo médio mensal de R$72,00; um acréscimo de R$17,40; ou 31,87% em relação a dezembro e uma queda acumulada de -11,76% de junho de 2020 a janeiro de 2021. O custo do produto representa 14,57% do custo total da cesta de alimentos, variou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2,98% em relação a dezembro e teve uma queda acumulada de -17,80% de junho de 2020 a janeiro de 2021; se considerados os seis quilogramas consumidos em média por família mensalmente, previstos na Tabela 1. Se considerado o menor preço praticado, o custo do Pão Francês em janeiro foi de R$72,00; um acréscimo de R$17,40 ou 31,87% em relação a dezembro e uma queda acumulada de -11,76% de junho de 2020 a janeiro de 2021. A diferença entre os custos médio e mínimo foi nula em dezembro e permaneceu nula em janeiro. O custo em relação ao salário mínimo sofreu um acréscimo de 1,67p.p., ou 31,87%, em relação a dezembro, passando de 5,22 para 6,89%, uma queda acumulada de -11,76% de junho de 2020 a janeiro de 2021. Se considerado o salário mínimo líquido, o acréscimo foi de 1,81p.p., ou 31,87%, passando de 5,68 para 7,49%, uma queda acumulada de -11,76%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25504" behindDoc="1" locked="0" layoutInCell="1" allowOverlap="1" wp14:anchorId="6406D2D9" wp14:editId="74D3ABAA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 O preço médio foi R$12,00 por quilograma; R$2,90 maior que o constatado em dezembro, R$9,10; correspondendo a um acréscimo de 31,87% e a uma queda acumulada de -11,76%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R$12,00.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Tomate, que foi nula em dezembro, permaneceu nula em janeiro, indicando estabilidade na concorrência do produto, potencialmente inócua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nula entre dezembro e janeiro.</w:t>
      </w:r>
    </w:p>
    <w:p w:rsidR="00B5696F" w:rsidRPr="00334B03" w:rsidRDefault="00B5696F">
      <w:pPr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</w:p>
    <w:p w:rsidR="00B5696F" w:rsidRPr="00334B03" w:rsidRDefault="00B5696F">
      <w:pPr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</w:p>
    <w:p w:rsidR="00B5696F" w:rsidRPr="00334B03" w:rsidRDefault="00B5696F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851776" behindDoc="1" locked="0" layoutInCell="1" allowOverlap="1" wp14:anchorId="776D9AFB" wp14:editId="42DF83B2">
            <wp:simplePos x="0" y="0"/>
            <wp:positionH relativeFrom="column">
              <wp:posOffset>1263015</wp:posOffset>
            </wp:positionH>
            <wp:positionV relativeFrom="paragraph">
              <wp:posOffset>41564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>O Café em Pó apresentou em janeiro um custo médio mensal de R$5,00; um decréscimo de R$0,22; ou -4,21% em relação a dezembro e um aumento acumulado de -10,71% de junho de 2020 a janeiro de 2021. O custo do produto representa 1,01% do custo total da cesta de alimentos, variou -8,71% em relação a dezembro e teve uma queda acumulada de -16,82% de junho de 2020 a janeiro de 2021; se considerados os trezentos gramas consumidos em média por família mensalmente, previstos na Tabela 1. Se considerado o menor preço praticado, o custo do Café em Pó em janeiro foi de R$4,80; um decréscimo de R$0,36 ou -6,98% em relação a dezembro e uma queda acumulada de -2,44% de junho de 2020 a janeiro de 2021. A diferença entre os custos médio e mínimo aumentou R$0,14; ou 233,33%; passando de R$0,06 em dezembro para R$0,20 em janeiro. O custo em relação ao salário mínimo sofreu um decréscimo de -0,02p.p., ou -4,21%, em relação a dezembro, passando de 0,50 para 0,48%, uma queda acumulada de -10,71% de junho de 2020 a janeiro de 2021. Se considerado o salário mínimo líquido, o decréscimo foi de -0,02p.p., ou -4,21%, passando de 0,54 para 0,52%, uma queda acumulada de -10,71%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27552" behindDoc="1" locked="0" layoutInCell="1" allowOverlap="1" wp14:anchorId="13CC2EE4" wp14:editId="1B2F9189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R$4,17 por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unidade de 250g</w:t>
      </w:r>
      <w:r w:rsidRPr="00334B03">
        <w:rPr>
          <w:rFonts w:ascii="Berlin Sans FB Demi" w:hAnsi="Berlin Sans FB Demi" w:cstheme="minorHAnsi"/>
          <w:color w:val="000000" w:themeColor="text1"/>
        </w:rPr>
        <w:t xml:space="preserve">; R$0,18 menor que o constatado em dezembro, R$4,35; correspondendo a um decréscimo de -4,21% e a uma queda acumulada de -10,71%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R$4,00. </w:t>
      </w:r>
      <w:r w:rsidRPr="00334B03">
        <w:rPr>
          <w:rFonts w:ascii="Berlin Sans FB Demi" w:hAnsi="Berlin Sans FB Demi" w:cstheme="minorHAnsi"/>
          <w:color w:val="000000" w:themeColor="text1"/>
        </w:rPr>
        <w:t xml:space="preserve">A diferença entre o maior e o menor preço coletado do Café em Pó, que em dezembro foi de 2,33%, passou a 6,25% em janeiro, indicando ganho significativo na concorrência do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233,33% entre dezembro e janeiro, passando de R$0,05 para R$0,17.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53824" behindDoc="1" locked="0" layoutInCell="1" allowOverlap="1" wp14:anchorId="0AEEEACC" wp14:editId="0AB2462A">
            <wp:simplePos x="0" y="0"/>
            <wp:positionH relativeFrom="column">
              <wp:posOffset>1245235</wp:posOffset>
            </wp:positionH>
            <wp:positionV relativeFrom="paragraph">
              <wp:posOffset>35683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>A Banana apresentou em janeiro um custo médio mensal de R$32.63; um decréscimo de R$4,37; ou -11,80% em relação a dezembro e uma queda acumulada de -0,69% de junho de 2020 a janeiro de 2021. O custo do produto representa 6,60% do custo total da cesta de alimentos, variou -15,94% em relação a dezembro e teve uma queda acumulada de -7,48% de junho de 2020 a janeiro de 2021; se considerados as noventa unidades consumidas em média por família mensalmente, previstas na Tabela 1. Se considerado o menor preço praticado, o custo da Banana em janeiro foi de R$31,50; um decréscimo de R$5,49 ou -14,84% em relação a dezembro e um total acumulado nulo de junho de 2020 a janeiro de 2021. A diferença entre os custos médio e mínimo aumentou R$1,13; passando de nula em dezembro para R$1,13 em janeiro. O custo em relação ao salário mínimo sofreu um decréscimo de -0,42p.p., ou -11,80%, em relação a dezembro, passando de 3,54 para 3,12%, uma queda acumulada de -0,69% de junho de 2020 a janeiro de 2021. Se considerado o salário mínimo líquido, o decréscimo foi de -0,45p.p., ou -11,80%, passando de 3,85 para 3,39%, com uma queda acumulada de -0,69%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29600" behindDoc="1" locked="0" layoutInCell="1" allowOverlap="1" wp14:anchorId="743A799E" wp14:editId="0258A3BB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R$3,63 por quilograma; R$0,49 menor que o constatado em dezembro, R$4,11; correspondendo a um decréscimo de -11,80% e a uma queda acumulada de -0,69%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lastRenderedPageBreak/>
        <w:t xml:space="preserve">coletado foi R$3,50.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da Banana, que em dezembro foi nula, passou a 7,14% em janeiro, indicando aumento significativo na concorrência do 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</w:t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55872" behindDoc="1" locked="0" layoutInCell="1" allowOverlap="1" wp14:anchorId="1D8DDDD4" wp14:editId="6683DDE4">
            <wp:simplePos x="0" y="0"/>
            <wp:positionH relativeFrom="column">
              <wp:posOffset>1257300</wp:posOffset>
            </wp:positionH>
            <wp:positionV relativeFrom="paragraph">
              <wp:posOffset>476184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menor preço, a variação foi de R$0,13% entre dezembro e janeiro, passando de nula para 3,57%.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31648" behindDoc="1" locked="0" layoutInCell="1" allowOverlap="1" wp14:anchorId="6BE4566E" wp14:editId="31D4BBAA">
            <wp:simplePos x="0" y="0"/>
            <wp:positionH relativeFrom="column">
              <wp:posOffset>635</wp:posOffset>
            </wp:positionH>
            <wp:positionV relativeFrom="paragraph">
              <wp:posOffset>4619716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>O Açúcar Cristal apresentou em janeiro um custo médio mensal de R$10,88; um acréscimo de R$0,38; ou 3,57% em relação a dezembro e um aumento acumulado de 34,26% de junho de 2020 a janeiro de 2021. O custo do produto representa 2,20% do custo total da cesta de alimentos, variou -1,29% em relação a dezembro e teve um aumento acumulado de 25,08% de junho de 2020 a janeiro de 2021; se considerados os três quilogramas consumidos em média por família mensalmente, previstos na Tabela 1. Se considerado o menor preço praticado, o custo do Açúcar Cristal em janeiro foi de R$10,50; estável em relação a dezembro e uma variação acumulada de 40,00% de junho de 2020 a janeiro de 2021. A diferença entre os custos médio e mínimo aumentou R$0,38; ou 3,45%; passando de nula em dezembro para R$0,38 em janeiro. O custo em relação ao salário mínimo sofreu um acréscimo de 0,04p.p., ou 3,57%, em relação a dezembro, passando de 1,00 para 1,04%, um aumento acumulado de 34,26% de junho de 2020 a janeiro de 2021. Se considerado o salário mínimo líquido, o acréscimo foi de 0,04p.p., ou 3,57%, passando de 1,09 para 1,13%, um aumento acumulado de 34,26%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R$3,63 por quilograma; R$0,13 maior que o constatado em dezembro, R$3,50; correspondendo a um acréscimo de 3,57% e a um aumento acumulado de 34,26% de junho de 2020 a janeiro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 xml:space="preserve">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R$3,50.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Açúcar Cristal, que em dezembro foi nula passou a 7,14% em janeiro, indicando aumento na concorrência do 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</w:t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02976" behindDoc="1" locked="0" layoutInCell="1" allowOverlap="1" wp14:anchorId="49302C6B" wp14:editId="5824DF88">
            <wp:simplePos x="0" y="0"/>
            <wp:positionH relativeFrom="column">
              <wp:posOffset>1251642</wp:posOffset>
            </wp:positionH>
            <wp:positionV relativeFrom="paragraph">
              <wp:posOffset>598830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menor preço, a variação foi de R$0,13 entre dezembro e janeiro, passando de nula para R$0,13.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theme="minorHAnsi"/>
          <w:color w:val="000000" w:themeColor="text1"/>
        </w:rPr>
      </w:pPr>
      <w:r w:rsidRPr="00334B03">
        <w:rPr>
          <w:rFonts w:ascii="Berlin Sans FB Demi" w:hAnsi="Berlin Sans FB Demi" w:cstheme="minorHAnsi"/>
          <w:color w:val="000000" w:themeColor="text1"/>
        </w:rPr>
        <w:t>O Óleo de Soja apresentou em janeiro um custo médio mensal de R$7,21; um decréscimo de R$1,66; ou -18,75% em relação a dezembro e um aumento acumulado de 103,13% de junho de 2020 a janeiro de 2021. O custo do produto representa 1,46% do custo total da cesta de alimentos, variou -22,56% em relação a dezembro e teve um aumento acumulado de 89,23% de junho de 2020 a janeiro de 2021; se considerados os 750g consumidos em média por família mensalmente, previstos na Tabela 1. Se considerado o menor preço praticado, o custo do Óleo de Soja em janeiro foi de R$7,10; um decréscimo de R$0,89 ou -11,11% em relação a dezembro e um aumento acumulado de 105,12% de junho de 2020 a janeiro de 2021. A diferença entre os custos médio e mínimo diminuiu -0,78%; passando de R$0,89 em dezembro para R$0,11 em janeiro. O custo em relação ao salário mínimo sofreu um decréscimo de -0,16p.p., ou -18,75%, em relação a dezembro, passando de 0,85 para 0,69%, um aumento acumulado de 103,13% de junho de 2020 a janeiro de 2021. Se considerado o salário mínimo líquido, o decréscimo foi de -0,17p.p., ou -18,75%, passando de 0,92% para 0,75%, um aumento acumulado de 103,13%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33696" behindDoc="1" locked="0" layoutInCell="1" allowOverlap="1" wp14:anchorId="19A05C5E" wp14:editId="38045492">
            <wp:simplePos x="0" y="0"/>
            <wp:positionH relativeFrom="column">
              <wp:posOffset>0</wp:posOffset>
            </wp:positionH>
            <wp:positionV relativeFrom="paragraph">
              <wp:posOffset>81569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R$8,13 por unidade de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novecentos mililitros</w:t>
      </w:r>
      <w:r w:rsidRPr="00334B03">
        <w:rPr>
          <w:rFonts w:ascii="Berlin Sans FB Demi" w:hAnsi="Berlin Sans FB Demi" w:cstheme="minorHAnsi"/>
          <w:color w:val="000000" w:themeColor="text1"/>
        </w:rPr>
        <w:t xml:space="preserve">; R$1,88 menor que o constatado em dezembro, R$10,00; correspondendo a um decréscimo de -18,75% e a um aumento acumulado de 103,13%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R$8,00.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do Óleo de Soja, que em dezembro foi 22,22%, passou a 3,13% em janeiro, indicando queda significativa na concorrência do produto, potencialmente prejudicial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significativos -87,50% entre dezembro e janeiro, passando de R$1,00 para R$0,13.</w:t>
      </w:r>
    </w:p>
    <w:p w:rsidR="00B5696F" w:rsidRPr="00334B03" w:rsidRDefault="000A19F9">
      <w:pPr>
        <w:ind w:firstLine="709"/>
        <w:jc w:val="both"/>
        <w:rPr>
          <w:rFonts w:ascii="Berlin Sans FB Demi" w:hAnsi="Berlin Sans FB Demi" w:cstheme="minorHAns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05024" behindDoc="1" locked="0" layoutInCell="1" allowOverlap="1" wp14:anchorId="192D3763" wp14:editId="76B29C57">
            <wp:simplePos x="0" y="0"/>
            <wp:positionH relativeFrom="column">
              <wp:posOffset>1257580</wp:posOffset>
            </wp:positionH>
            <wp:positionV relativeFrom="paragraph">
              <wp:posOffset>39370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A Manteiga apresentou em janeiro um custo médio mensal de R$35,25; um decréscimo de R$17,25; ou -32,86% em relação a dezembro e um aumento acumulado de 23,69% de junho de 2020 a janeiro de 2021. O custo do produto representa 7,13% do custo total da cesta de alimentos, variou -36,01% em relação a dezembro e teve um aumento acumulado de 15,23% de junho de 2020 a janeiro de 2021; se considerados os 750g consumidos em média por família mensalmente, previstos na Tabela 1. Se considerado o menor preço praticado, o custo da Manteiga em janeiro foi de R$34,50; um decréscimo de R$16,50 ou -32,35% em relação a dezembro e um aumento acumulado de 29,21% de junho de 2020 a janeiro de 2021. A diferença entre os custos médio e mínimo diminuiu -2,13%; passando de R$1,50 em dezembro para R$0,75 em janeiro. O custo em relação ao salário mínimo sofreu um decréscimo de -1,65p.p., ou -32,86%, em relação a dezembro, passando de 5,02 para 3,37%, um aumento acumulado </w:t>
      </w:r>
      <w:r w:rsidRPr="00334B03">
        <w:rPr>
          <w:rFonts w:ascii="Berlin Sans FB Demi" w:hAnsi="Berlin Sans FB Demi" w:cstheme="minorHAnsi"/>
          <w:color w:val="000000" w:themeColor="text1"/>
        </w:rPr>
        <w:lastRenderedPageBreak/>
        <w:t>de 23,69% de junho de 2020 a janeiro de 2021. Se considerado o salário mínimo líquido, o decréscimo foi de -1,79p.p., ou -32,86%, passando de 5,46 para 3,67%, um aumento acumulado de 23,69% de junho de 2020 a janeiro de 2021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35744" behindDoc="1" locked="0" layoutInCell="1" allowOverlap="1" wp14:anchorId="3D24AB78" wp14:editId="42D2E9CB">
            <wp:simplePos x="0" y="0"/>
            <wp:positionH relativeFrom="column">
              <wp:posOffset>-12131</wp:posOffset>
            </wp:positionH>
            <wp:positionV relativeFrom="paragraph">
              <wp:posOffset>41275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hAnsi="Berlin Sans FB Demi" w:cstheme="minorHAnsi"/>
          <w:color w:val="000000" w:themeColor="text1"/>
        </w:rPr>
        <w:t xml:space="preserve">O preço médio foi R$23,50 por 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unidade de 500g</w:t>
      </w:r>
      <w:r w:rsidRPr="00334B03">
        <w:rPr>
          <w:rFonts w:ascii="Berlin Sans FB Demi" w:hAnsi="Berlin Sans FB Demi" w:cstheme="minorHAnsi"/>
          <w:color w:val="000000" w:themeColor="text1"/>
        </w:rPr>
        <w:t xml:space="preserve">; R$11,50 menor que o constatado em dezembro, R$35,00; correspondendo a um decréscimo de -32,86% e a um aumento acumulado de 23,69% de junho de 2020 a janeiro de 2021. 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 xml:space="preserve">O menor preço coletado foi R$23,00. </w:t>
      </w:r>
      <w:r w:rsidRPr="00334B03">
        <w:rPr>
          <w:rFonts w:ascii="Berlin Sans FB Demi" w:hAnsi="Berlin Sans FB Demi" w:cstheme="minorHAnsi"/>
          <w:color w:val="000000" w:themeColor="text1"/>
        </w:rPr>
        <w:t>A diferença entre o maior e o menor preço coletado da Manteiga, que em dezembro foi 2,00%, passou a 1,00% em janeiro, indicando diminuição na concorrência do produto, potencialmente prejudicial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-50,00% entre dezembro e janeiro, passando de R$1,00 para R$0,50.</w:t>
      </w:r>
    </w:p>
    <w:p w:rsidR="00B5696F" w:rsidRPr="00334B03" w:rsidRDefault="000A19F9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62016" behindDoc="1" locked="0" layoutInCell="1" allowOverlap="1" wp14:anchorId="305FEA5D" wp14:editId="6AAEAE8D">
            <wp:simplePos x="0" y="0"/>
            <wp:positionH relativeFrom="column">
              <wp:posOffset>1239677</wp:posOffset>
            </wp:positionH>
            <wp:positionV relativeFrom="paragraph">
              <wp:posOffset>107315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 xml:space="preserve">A quantidade de horas de trabalho mensal necessária para a compra da Cesta Básica de Alimentos em Ilha Grande, considerando um trabalhador que recebe um salário mínimo e cumpre uma jornada mensal de 220 horas, que em dezembro foi de 99,16 horas, passou em janeiro para 98,84 horas, representando um decréscimo de -0,32 horas ou 0,33% e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 xml:space="preserve">um aumento acumulado de 1,97% entre junho de 2020 e dezembro de 2021,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 xml:space="preserve">implicando </w:t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>em ganho significativo na produtividade do trabalho entre dezembro de 2020 e janeiro de 2021, mas perda significativa ao longo dos oito meses em que a pesquisa foi realizada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. Parte do ganho 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lastRenderedPageBreak/>
        <w:t>mensal se deve ao aumento do salário mínimo de R$1.045,00 para R$1.100,00 a partir de primeiro de janeiro de 2021.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Nirmala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66112" behindDoc="1" locked="0" layoutInCell="1" allowOverlap="1" wp14:anchorId="4A6B3CFA" wp14:editId="0F0F0FED">
            <wp:simplePos x="0" y="0"/>
            <wp:positionH relativeFrom="column">
              <wp:posOffset>1242217</wp:posOffset>
            </wp:positionH>
            <wp:positionV relativeFrom="paragraph">
              <wp:posOffset>3388360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64064" behindDoc="1" locked="0" layoutInCell="1" allowOverlap="1" wp14:anchorId="4FE2A70D" wp14:editId="452F8127">
            <wp:simplePos x="0" y="0"/>
            <wp:positionH relativeFrom="column">
              <wp:posOffset>1241648</wp:posOffset>
            </wp:positionH>
            <wp:positionV relativeFrom="paragraph">
              <wp:posOffset>36830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 xml:space="preserve">A porcentagem do salário mínimo necessário para a compra da Cesta Básica de Alimentos passou de 45,07% em dezembro para 44,93% em janeiro, uma variação de -0,15p.p. ou -0,33% e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um aumento acumulado de 1,97% entre junho de 2020 e janeiro de 2021,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</w:t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 xml:space="preserve">implicando em ganho significativo no poder de compra do salário entre dezembro e janeiro, mas perda significativa ao longo dos oito meses em que a pesquisa foi realizada. 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Parte do ganho mensal se deve ao aumento do salário mínimo de R$1.045,00 para R$1.100,00 a partir de primeiro de janeiro de 2021.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Nirmala UI"/>
          <w:color w:val="000000" w:themeColor="text1"/>
        </w:rPr>
      </w:pPr>
      <w:r w:rsidRPr="00334B03">
        <w:rPr>
          <w:rFonts w:ascii="Berlin Sans FB Demi" w:eastAsia="Yu Gothic Medium" w:hAnsi="Berlin Sans FB Demi" w:cs="Nirmala UI"/>
          <w:color w:val="000000" w:themeColor="text1"/>
        </w:rPr>
        <w:t xml:space="preserve">A porcentagem do salário mínimo líquido necessário para a compra da Cesta Básica de Alimentos passou de 48,99% em dezembro para 48,83% em janeiro, uma variação de -0,16p.p. ou -0,33% e </w:t>
      </w:r>
      <w:r w:rsidRPr="00334B03">
        <w:rPr>
          <w:rFonts w:ascii="Berlin Sans FB Demi" w:eastAsia="Yu Gothic Medium" w:hAnsi="Berlin Sans FB Demi" w:cstheme="minorHAnsi"/>
          <w:color w:val="000000" w:themeColor="text1"/>
        </w:rPr>
        <w:t>um aumento acumulado de 1,97% de junho a dezembro,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</w:t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 xml:space="preserve">implicando em ganho significativo no poder de compra do salário entre dezembro e janeiro, mas perda significativa ao longo dos oito meses em que a pesquisa foi realizada. 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Parte do ganho mensal se deve ao aumento do salário mínimo líquido de R$961,40 para R$1.012,00 a partir de primeiro de janeiro de 2021.</w:t>
      </w: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Nirmala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A7A906E" wp14:editId="5B03AEF1">
                <wp:simplePos x="0" y="0"/>
                <wp:positionH relativeFrom="column">
                  <wp:posOffset>-287020</wp:posOffset>
                </wp:positionH>
                <wp:positionV relativeFrom="paragraph">
                  <wp:posOffset>26670</wp:posOffset>
                </wp:positionV>
                <wp:extent cx="1935480" cy="2903220"/>
                <wp:effectExtent l="0" t="0" r="7620" b="0"/>
                <wp:wrapTight wrapText="bothSides">
                  <wp:wrapPolygon edited="0">
                    <wp:start x="0" y="0"/>
                    <wp:lineTo x="0" y="21402"/>
                    <wp:lineTo x="21472" y="21402"/>
                    <wp:lineTo x="21472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Yu Gothic Medium" w:hAnsi="Berlin Sans FB Demi" w:cs="Nirmala U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Tabela 2</w:t>
                            </w:r>
                          </w:p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 Demi" w:eastAsia="Yu Gothic Medium" w:hAnsi="Berlin Sans FB Demi" w:cs="Nirmala UI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9"/>
                              <w:gridCol w:w="648"/>
                            </w:tblGrid>
                            <w:tr w:rsidR="00D80DF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Gasolina comum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Álcool/etanol comum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Óleo diesel comum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Gás de cozinha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Medium" w:hAnsi="Berlin Sans FB Demi" w:cs="Nirmala UI"/>
                                      <w:sz w:val="14"/>
                                      <w:szCs w:val="14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Bolacha cream cracker 3x1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D80DF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D80DFF" w:rsidRDefault="00D80D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Berlin Sans FB Demi" w:eastAsia="Yu Gothic UI Semibold" w:hAnsi="Berlin Sans FB Demi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:rsidR="00D80DFF" w:rsidRDefault="00D80DFF">
                            <w:pPr>
                              <w:spacing w:after="0" w:line="240" w:lineRule="auto"/>
                              <w:rPr>
                                <w:rFonts w:ascii="Berlin Sans FB Demi" w:eastAsia="Yu Gothic Medium" w:hAnsi="Berlin Sans FB Demi" w:cs="Nirmala U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906E" id="_x0000_s1028" type="#_x0000_t202" style="position:absolute;left:0;text-align:left;margin-left:-22.6pt;margin-top:2.1pt;width:152.4pt;height:228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" stroked="f">
                <v:textbox>
                  <w:txbxContent>
                    <w:p w:rsidR="00D80DFF" w:rsidRDefault="00D80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Yu Gothic Medium" w:hAnsi="Berlin Sans FB Demi" w:cs="Nirmala U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erlin Sans FB Demi" w:eastAsia="Yu Gothic Medium" w:hAnsi="Berlin Sans FB Demi" w:cs="Nirmala UI"/>
                          <w:b/>
                          <w:color w:val="000000" w:themeColor="text1"/>
                          <w:sz w:val="14"/>
                          <w:szCs w:val="14"/>
                        </w:rPr>
                        <w:t>Tabela 2</w:t>
                      </w:r>
                    </w:p>
                    <w:p w:rsidR="00D80DFF" w:rsidRDefault="00D80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Yu Gothic Medium" w:hAnsi="Berlin Sans FB Demi" w:cs="Nirmala U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Berlin Sans FB Demi" w:eastAsia="Yu Gothic Medium" w:hAnsi="Berlin Sans FB Demi" w:cs="Nirmala UI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p w:rsidR="00D80DFF" w:rsidRDefault="00D80D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 Demi" w:eastAsia="Yu Gothic Medium" w:hAnsi="Berlin Sans FB Demi" w:cs="Nirmala UI"/>
                          <w:color w:val="FF0000"/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elacomgrade"/>
                        <w:tblW w:w="250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9"/>
                        <w:gridCol w:w="648"/>
                      </w:tblGrid>
                      <w:tr w:rsidR="00D80DFF">
                        <w:trPr>
                          <w:trHeight w:val="218"/>
                          <w:jc w:val="center"/>
                        </w:trPr>
                        <w:tc>
                          <w:tcPr>
                            <w:tcW w:w="185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 Demi" w:eastAsia="Yu Gothic Medium" w:hAnsi="Berlin Sans FB Demi" w:cs="Nirmala U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 Demi" w:eastAsia="Yu Gothic Medium" w:hAnsi="Berlin Sans FB Demi" w:cs="Nirmala U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</w:tr>
                      <w:tr w:rsidR="00D80DFF">
                        <w:trPr>
                          <w:trHeight w:val="218"/>
                          <w:jc w:val="center"/>
                        </w:trPr>
                        <w:tc>
                          <w:tcPr>
                            <w:tcW w:w="185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4" w:space="0" w:color="auto"/>
                            </w:tcBorders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 dúzia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D80DFF">
                        <w:trPr>
                          <w:trHeight w:val="218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250g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Gasolina comum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Álcool/etanol comum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Óleo diesel comum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Gás de cozinha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Medium" w:hAnsi="Berlin Sans FB Demi" w:cs="Nirmala UI"/>
                                <w:sz w:val="14"/>
                                <w:szCs w:val="14"/>
                              </w:rPr>
                              <w:t>13kg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  <w:t>125g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Bolacha cream cracker 3x1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  <w:t>400g</w:t>
                            </w:r>
                          </w:p>
                        </w:tc>
                      </w:tr>
                      <w:tr w:rsidR="00D80DF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bottom w:val="single" w:sz="4" w:space="0" w:color="auto"/>
                            </w:tcBorders>
                          </w:tcPr>
                          <w:p w:rsidR="00D80DFF" w:rsidRDefault="00D80D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erlin Sans FB Demi" w:eastAsia="Yu Gothic UI Semibold" w:hAnsi="Berlin Sans FB Demi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</w:tbl>
                    <w:p w:rsidR="00D80DFF" w:rsidRDefault="00D80DFF">
                      <w:pPr>
                        <w:spacing w:after="0" w:line="240" w:lineRule="auto"/>
                        <w:rPr>
                          <w:rFonts w:ascii="Berlin Sans FB Demi" w:eastAsia="Yu Gothic Medium" w:hAnsi="Berlin Sans FB Demi" w:cs="Nirmala UI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erlin Sans FB Demi" w:eastAsia="Yu Gothic Medium" w:hAnsi="Berlin Sans FB Demi" w:cs="Nirmala UI"/>
                          <w:color w:val="000000" w:themeColor="text1"/>
                          <w:sz w:val="14"/>
                          <w:szCs w:val="14"/>
                        </w:rPr>
                        <w:t xml:space="preserve">     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t>A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Pesquisa do Índice da Cesta Básica para a cidade de Ilha Grande inclui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Pr="00334B03">
        <w:rPr>
          <w:rFonts w:ascii="Berlin Sans FB Demi" w:eastAsia="Yu Gothic Medium" w:hAnsi="Berlin Sans FB Demi" w:cs="Segoe UI"/>
          <w:color w:val="000000" w:themeColor="text1"/>
          <w:vertAlign w:val="superscript"/>
        </w:rPr>
        <w:t>o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8, a farinha ou fubá de milho e a margarina vegetal. Foram incluídos também os combustíveis: gasolina, álcool/etanol e óleo diesel comuns e o gás de cozinha (GLP);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e a partir de janeiro de 2021 foram incluídos a farinha de arroz, a goma fresca, a sardinha em lata, a bolacha cream cracker 3x1 e a salsicha suína a granel.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 xml:space="preserve"> Não existe pesquisa prévia oficial de consumo médio mensal por família. Sendo assim, as análises serão limitadas às variações no preço dos produtos.</w:t>
      </w: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68160" behindDoc="1" locked="0" layoutInCell="1" allowOverlap="1" wp14:anchorId="375B2B5E" wp14:editId="3F9B8A7E">
            <wp:simplePos x="0" y="0"/>
            <wp:positionH relativeFrom="column">
              <wp:posOffset>1252220</wp:posOffset>
            </wp:positionH>
            <wp:positionV relativeFrom="paragraph">
              <wp:posOffset>442892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O Ovo de Galinha apresentou um preço médio em janeiro de R$6,75 por dúzia; R$0,75 maior que o constatado em dezembro, R$6,00; correspondendo a um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decréscimo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12,50%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 aumento acumulado de 18,01%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R$6,50 e a diferença entre o maior e o menor preço coletado, que em dezembro foi nula, passou a 7,69% em janeiro, indicando ganho significativo de concorrência do 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-100,00% entre dezembro e janeiro, passando de nula para R$0,25.</w:t>
      </w:r>
    </w:p>
    <w:p w:rsidR="00B5696F" w:rsidRPr="00334B03" w:rsidRDefault="00334B03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11168" behindDoc="1" locked="0" layoutInCell="1" allowOverlap="1" wp14:anchorId="4D1CD957" wp14:editId="66CAC914">
            <wp:simplePos x="0" y="0"/>
            <wp:positionH relativeFrom="column">
              <wp:posOffset>1248937</wp:posOffset>
            </wp:positionH>
            <wp:positionV relativeFrom="paragraph">
              <wp:posOffset>3696802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9F9"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70208" behindDoc="1" locked="0" layoutInCell="1" allowOverlap="1" wp14:anchorId="0C90E261" wp14:editId="2D495C1C">
            <wp:simplePos x="0" y="0"/>
            <wp:positionH relativeFrom="column">
              <wp:posOffset>1241648</wp:posOffset>
            </wp:positionH>
            <wp:positionV relativeFrom="paragraph">
              <wp:posOffset>39255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9F9" w:rsidRPr="00334B03">
        <w:rPr>
          <w:rFonts w:ascii="Berlin Sans FB Demi" w:eastAsia="Yu Gothic UI Light" w:hAnsi="Berlin Sans FB Demi" w:cs="Nirmala UI"/>
          <w:color w:val="000000" w:themeColor="text1"/>
        </w:rPr>
        <w:t xml:space="preserve">O </w:t>
      </w:r>
      <w:r w:rsidR="000A19F9" w:rsidRPr="00334B03">
        <w:rPr>
          <w:rFonts w:ascii="Berlin Sans FB Demi" w:eastAsia="Yu Gothic Medium" w:hAnsi="Berlin Sans FB Demi" w:cs="Segoe UI"/>
          <w:color w:val="000000" w:themeColor="text1"/>
        </w:rPr>
        <w:t>Frango inteiro, fresco ou congelado,</w:t>
      </w:r>
      <w:r w:rsidR="000A19F9" w:rsidRPr="00334B03">
        <w:rPr>
          <w:rFonts w:ascii="Berlin Sans FB Demi" w:eastAsia="Yu Gothic Medium" w:hAnsi="Berlin Sans FB Demi" w:cs="Nirmala UI"/>
          <w:color w:val="000000" w:themeColor="text1"/>
        </w:rPr>
        <w:t xml:space="preserve"> </w:t>
      </w:r>
      <w:r w:rsidR="000A19F9"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apresentou um preço médio em janeiro de R$8,50 por quilograma; R$4,01 maior que o constatado em dezembro, R$8,50; correspondendo a um </w:t>
      </w:r>
      <w:r w:rsidR="000A19F9"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acréscimo </w:t>
      </w:r>
      <w:r w:rsidR="000A19F9"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47,15% e </w:t>
      </w:r>
      <w:r w:rsidR="000A19F9" w:rsidRPr="00334B03">
        <w:rPr>
          <w:rFonts w:ascii="Berlin Sans FB Demi" w:eastAsia="Yu Gothic UI Light" w:hAnsi="Berlin Sans FB Demi" w:cstheme="minorHAnsi"/>
          <w:color w:val="000000" w:themeColor="text1"/>
        </w:rPr>
        <w:t>um aumento acumulado de 55,28% de junho de 2020 a janeiro de 2021</w:t>
      </w:r>
      <w:r w:rsidR="000A19F9"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R$12,00 e a diferença entre o maior e o menor preço coletado, que em dezembro foi 43,06%, passou a 8,33% em janeiro, indicando perda significativa de concorrência do produto, potencialmente prejudicial ao consumidor</w:t>
      </w:r>
      <w:r w:rsidR="000A19F9"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="000A19F9"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201,00% entre dezembro e janeiro, passando de R$1,51 para R$0,50.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>Batata Inglesa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 apresentou um preço médio em janeiro de R$4,25 por quilograma; R$0,75 menor que o constatado em dezembro, R$5,00; correspondendo a um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decréscimo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15,00%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uma queda acumulado de -40,98%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R$4,25 e a diferença entre o maior e o menor preço coletado, que em dezembro foi nula, permaneceu nula em janeiro, indicando estabilidade concorrência do produto, potencialmente inócua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nula entre dezembro e janeiro.</w:t>
      </w:r>
    </w:p>
    <w:p w:rsidR="00B5696F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 Laranja Pera apresentou um preço médio em janeiro de R$3,25 por quilograma; R$0,75 maior que o constatado em dezembro, R$2,50; correspondendo a um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acréscimo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30,00%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 aumento acumulado de 4,84%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. O menor preço coletado foi R$3,25 e a diferença entre o maior e o menor preço coletado, que em dezembro foi nula, permaneceu nula em </w:t>
      </w: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09120" behindDoc="1" locked="0" layoutInCell="1" allowOverlap="1" wp14:anchorId="725F72D7" wp14:editId="52C585AF">
            <wp:simplePos x="0" y="0"/>
            <wp:positionH relativeFrom="column">
              <wp:posOffset>1241376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janeiro, indicando estabilidade na concorrência do produto, potencialmente inócua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nula entre dezembro e janeiro.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76352" behindDoc="1" locked="0" layoutInCell="1" allowOverlap="1" wp14:anchorId="7EA673D8" wp14:editId="52B72D8A">
            <wp:simplePos x="0" y="0"/>
            <wp:positionH relativeFrom="column">
              <wp:posOffset>1239644</wp:posOffset>
            </wp:positionH>
            <wp:positionV relativeFrom="paragraph">
              <wp:posOffset>35560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O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>Macarrão tipo espaguete n</w:t>
      </w:r>
      <w:r w:rsidRPr="00334B03">
        <w:rPr>
          <w:rFonts w:ascii="Berlin Sans FB Demi" w:eastAsia="Yu Gothic Medium" w:hAnsi="Berlin Sans FB Demi" w:cs="Nirmala UI"/>
          <w:color w:val="000000" w:themeColor="text1"/>
          <w:vertAlign w:val="superscript"/>
        </w:rPr>
        <w:t>o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 xml:space="preserve"> 8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apresentou um preço médio em janeiro de R$3,13 por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>unidade de 500g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; R$0,18 menor que o constatado em dezembro, R$3,30; correspondendo a um de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-5,30%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uma aumento acumulado de 9,65%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R$3,00 e a diferença entre o maior e o menor preço coletado, que em dezembro foi 20,69%, passou a 8,33% em janeiro, indicando queda significativa na concorrência do produto, potencialmente prejudicial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220,00% entre dezembro e janeiro, passando de R$0,40 para R$0,13.</w:t>
      </w: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878400" behindDoc="1" locked="0" layoutInCell="1" allowOverlap="1" wp14:anchorId="585ADB93" wp14:editId="30A68B71">
            <wp:simplePos x="0" y="0"/>
            <wp:positionH relativeFrom="column">
              <wp:posOffset>1248410</wp:posOffset>
            </wp:positionH>
            <wp:positionV relativeFrom="paragraph">
              <wp:posOffset>41275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 Farinha de Milho apresentou um preço médio em janeiro de R$2,13 por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>unidade de 250g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; R$0,53 maior que o constatado em dezembro, R$1,60; correspondendo a </w:t>
      </w:r>
      <w:bookmarkStart w:id="0" w:name="_GoBack"/>
      <w:bookmarkEnd w:id="0"/>
      <w:r w:rsidRPr="00334B03">
        <w:rPr>
          <w:rFonts w:ascii="Berlin Sans FB Demi" w:eastAsia="Yu Gothic UI Light" w:hAnsi="Berlin Sans FB Demi" w:cs="Nirmala UI"/>
          <w:color w:val="000000" w:themeColor="text1"/>
        </w:rPr>
        <w:t>um a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32,81%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uma queda acumulada de -18,27%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R$2,00 e a diferença entre o maior e o menor preço coletado, que em dezembro foi de 13,33%, passou a 12,50% em janeiro, indicando perda significativa de concorrência do produto, potencialmente prejudicial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-20,00% entre dezembro e janeiro, passando de R$0,10 para R$0,13.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80448" behindDoc="1" locked="0" layoutInCell="1" allowOverlap="1" wp14:anchorId="00403D41" wp14:editId="3B7A99DD">
            <wp:simplePos x="0" y="0"/>
            <wp:positionH relativeFrom="column">
              <wp:posOffset>1251643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 Margarina Vegetal apresentou um preço médio em janeiro de R$2,75 por </w:t>
      </w:r>
      <w:r w:rsidRPr="00334B03">
        <w:rPr>
          <w:rFonts w:ascii="Berlin Sans FB Demi" w:eastAsia="Yu Gothic Medium" w:hAnsi="Berlin Sans FB Demi" w:cs="Nirmala UI"/>
          <w:color w:val="000000" w:themeColor="text1"/>
        </w:rPr>
        <w:t>unidade de 250g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; estável em dezembro e correspondendo a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uma queda acumulada de -11,30%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R$2,25 e a diferença entre o maior e o menor preço coletado, que em dezembro foi de 75,00%, passou a 33,33% em janeiro, indicando perda significativa de concorrência do produto, potencialmente prejudicial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de 50,00% entre dezembro e janeiro, passando de R$0,75 para R$0,50.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39840" behindDoc="1" locked="0" layoutInCell="1" allowOverlap="1" wp14:anchorId="696D966A" wp14:editId="2C3054A6">
            <wp:simplePos x="0" y="0"/>
            <wp:positionH relativeFrom="column">
              <wp:posOffset>1251643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>A Farinha de Arroz apresentou um preço médio em janeiro de R$2,75 por unidade de um quilograma. O menor preço coletado foi R$2,50 e a diferença entre o maior e o menor preço coletado foi 20,00%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. </w:t>
      </w:r>
      <w:r w:rsidRPr="00334B03">
        <w:rPr>
          <w:rFonts w:ascii="Berlin Sans FB Demi" w:eastAsia="Yu Gothic UI Semibold" w:hAnsi="Berlin Sans FB Demi" w:cs="Times New Roman"/>
          <w:color w:val="000000" w:themeColor="text1"/>
        </w:rPr>
        <w:t>A diferença entre o preço médio e o menor preço foi de R$0,25 ou 10,00%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>. As análises são limitadas por ser o primeiro mês de coleta de preços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41888" behindDoc="1" locked="0" layoutInCell="1" allowOverlap="1" wp14:anchorId="552C2C9C" wp14:editId="1AB84161">
            <wp:simplePos x="0" y="0"/>
            <wp:positionH relativeFrom="column">
              <wp:posOffset>1251643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>A Goma Fresca apresentou um preço médio em janeiro de R$4,75 por unidade de um quilograma. O menor preço coletado foi R$4,25 e a diferença entre o maior e o menor preço coletado foi 17,65%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. </w:t>
      </w:r>
      <w:r w:rsidRPr="00334B03">
        <w:rPr>
          <w:rFonts w:ascii="Berlin Sans FB Demi" w:eastAsia="Yu Gothic UI Semibold" w:hAnsi="Berlin Sans FB Demi" w:cs="Times New Roman"/>
          <w:color w:val="000000" w:themeColor="text1"/>
        </w:rPr>
        <w:t>A diferença entre o preço médio e o menor preço foi de R$0,50 ou 11,76%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>. As análises são limitadas por ser o primeiro mês de coleta de preços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43936" behindDoc="1" locked="0" layoutInCell="1" allowOverlap="1" wp14:anchorId="29B0DE83" wp14:editId="01550AE1">
            <wp:simplePos x="0" y="0"/>
            <wp:positionH relativeFrom="column">
              <wp:posOffset>1251643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>A Sardinha em Lata apresentou um preço médio em janeiro de R$4,83 por unidade de 125g. O menor preço coletado foi R$4,50 e a diferença entre o maior e o menor preço coletado foi 11,11%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. </w:t>
      </w:r>
      <w:r w:rsidRPr="00334B03">
        <w:rPr>
          <w:rFonts w:ascii="Berlin Sans FB Demi" w:eastAsia="Yu Gothic UI Semibold" w:hAnsi="Berlin Sans FB Demi" w:cs="Times New Roman"/>
          <w:color w:val="000000" w:themeColor="text1"/>
        </w:rPr>
        <w:t>A diferença entre o preço médio e o menor preço foi de R$0,33 ou 7,41%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>. As análises são limitadas por ser o primeiro mês de coleta de preços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945984" behindDoc="1" locked="0" layoutInCell="1" allowOverlap="1" wp14:anchorId="368F1190" wp14:editId="29A18127">
            <wp:simplePos x="0" y="0"/>
            <wp:positionH relativeFrom="column">
              <wp:posOffset>1251643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>A Bolacha cream cracker 3x1 apresentou um preço médio em janeiro de R$4,58 por unidade de quatrocentos gramas. O menor preço coletado foi R$4,25 e a diferença entre o maior e o menor preço coletado foi 17,65%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. </w:t>
      </w:r>
      <w:r w:rsidRPr="00334B03">
        <w:rPr>
          <w:rFonts w:ascii="Berlin Sans FB Demi" w:eastAsia="Yu Gothic UI Semibold" w:hAnsi="Berlin Sans FB Demi" w:cs="Times New Roman"/>
          <w:color w:val="000000" w:themeColor="text1"/>
        </w:rPr>
        <w:t>A diferença entre o preço médio e o menor preço foi de R$0,33 ou 7,84%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>. As análises são limitadas por ser o primeiro mês de coleta de preços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48032" behindDoc="1" locked="0" layoutInCell="1" allowOverlap="1" wp14:anchorId="33E4912E" wp14:editId="62A26DA5">
            <wp:simplePos x="0" y="0"/>
            <wp:positionH relativeFrom="column">
              <wp:posOffset>1251643</wp:posOffset>
            </wp:positionH>
            <wp:positionV relativeFrom="paragraph">
              <wp:posOffset>38735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Semibold" w:hAnsi="Berlin Sans FB Demi" w:cs="Nirmala UI"/>
          <w:color w:val="000000" w:themeColor="text1"/>
        </w:rPr>
        <w:t>A Salsicha Suína a granel apresentou um preço médio em janeiro de R$9,83 por unidade de um quilograma. O menor preço coletado foi R$9,50 e a diferença entre o maior e o menor preço coletado foi 5,26%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. </w:t>
      </w:r>
      <w:r w:rsidRPr="00334B03">
        <w:rPr>
          <w:rFonts w:ascii="Berlin Sans FB Demi" w:eastAsia="Yu Gothic UI Semibold" w:hAnsi="Berlin Sans FB Demi" w:cs="Times New Roman"/>
          <w:color w:val="000000" w:themeColor="text1"/>
        </w:rPr>
        <w:t>A diferença entre o preço médio e o menor preço foi de R$0,50 ou 5,26%</w:t>
      </w:r>
      <w:r w:rsidRPr="00334B03">
        <w:rPr>
          <w:rFonts w:ascii="Berlin Sans FB Demi" w:eastAsia="Yu Gothic UI Semibold" w:hAnsi="Berlin Sans FB Demi" w:cstheme="minorHAnsi"/>
          <w:color w:val="000000" w:themeColor="text1"/>
        </w:rPr>
        <w:t>. As análises são limitadas por ser o primeiro mês de coleta de preços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>.</w:t>
      </w:r>
    </w:p>
    <w:p w:rsidR="00B5696F" w:rsidRPr="00334B03" w:rsidRDefault="000A19F9">
      <w:pPr>
        <w:ind w:right="-2"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82496" behindDoc="1" locked="0" layoutInCell="1" allowOverlap="1" wp14:anchorId="0C554E47" wp14:editId="3FA8AC85">
            <wp:simplePos x="0" y="0"/>
            <wp:positionH relativeFrom="column">
              <wp:posOffset>1246093</wp:posOffset>
            </wp:positionH>
            <wp:positionV relativeFrom="paragraph">
              <wp:posOffset>36195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A Gasolina Comum apresentou um preço médio em janeiro de R$5,164 por litro; R$0,27 maior que o constatado em dezembro, R$4,899; correspondendo a um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acréscimo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5,41%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 aumento acumulado de 18,46%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R$5,159 e a diferença entre o maior e o menor preço coletado, que em dezembro foi nula, passou a 0,19% em janeiro, indicando um pequeno ganho de concorrência do produto, potencialmente benéfico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entre dezembro e janeiro foi de nula para R$0,05.</w:t>
      </w: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884544" behindDoc="1" locked="0" layoutInCell="1" allowOverlap="1" wp14:anchorId="44EF4308" wp14:editId="29EB6625">
            <wp:simplePos x="0" y="0"/>
            <wp:positionH relativeFrom="column">
              <wp:posOffset>1243330</wp:posOffset>
            </wp:positionH>
            <wp:positionV relativeFrom="paragraph">
              <wp:posOffset>17145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color w:val="000000" w:themeColor="text1"/>
        </w:rPr>
        <w:t>O Álcool/Etanol não foi localizado à venda em Ilha Grande.</w:t>
      </w: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B5696F">
      <w:pPr>
        <w:tabs>
          <w:tab w:val="left" w:pos="1701"/>
        </w:tabs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1701"/>
        </w:tabs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86592" behindDoc="1" locked="0" layoutInCell="1" allowOverlap="1" wp14:anchorId="46BA63EC" wp14:editId="77981D56">
            <wp:simplePos x="0" y="0"/>
            <wp:positionH relativeFrom="column">
              <wp:posOffset>1250315</wp:posOffset>
            </wp:positionH>
            <wp:positionV relativeFrom="paragraph">
              <wp:posOffset>10506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Medium" w:hAnsi="Berlin Sans FB Demi" w:cs="Segoe UI"/>
          <w:color w:val="000000" w:themeColor="text1"/>
        </w:rPr>
        <w:t>A relação entre os preços da médios da Gasolina e do Álcool/Etanol não pode ser estimada devido este último não ter sido localizado à venda em Ilha Grande.</w:t>
      </w:r>
    </w:p>
    <w:p w:rsidR="00B5696F" w:rsidRPr="00334B03" w:rsidRDefault="00B5696F">
      <w:pPr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jc w:val="both"/>
        <w:rPr>
          <w:rFonts w:ascii="Berlin Sans FB Demi" w:eastAsia="Yu Gothic UI Light" w:hAnsi="Berlin Sans FB Demi" w:cs="Nirmala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lastRenderedPageBreak/>
        <w:drawing>
          <wp:anchor distT="0" distB="0" distL="114300" distR="114300" simplePos="0" relativeHeight="251937792" behindDoc="1" locked="0" layoutInCell="1" allowOverlap="1" wp14:anchorId="21AA6CD2" wp14:editId="221D8271">
            <wp:simplePos x="0" y="0"/>
            <wp:positionH relativeFrom="column">
              <wp:posOffset>1251643</wp:posOffset>
            </wp:positionH>
            <wp:positionV relativeFrom="paragraph">
              <wp:posOffset>296256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O Óleo Diesel Comum apresentou um preço médio em janeiro de R$4,100 por litro; R$0,001 maior que o constatado em dezembro, R$4,099; correspondendo a um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acréscimo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0,02%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 aumento acumulado de 17,18% de junho de 2020 a janeiro de 2021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. O menor preço coletado foi R$4,100 e a diferença entre o maior e o menor preço coletado, que em dezembro foi nula, permaneceu nula em janeiro, indicando estabilidade na concorrência do produto, potencialmente inócua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nula entre dezembro e janeiro, o mesmo que o mês anterior.</w:t>
      </w:r>
    </w:p>
    <w:p w:rsidR="00B5696F" w:rsidRPr="00334B03" w:rsidRDefault="000A19F9">
      <w:pPr>
        <w:ind w:firstLine="709"/>
        <w:jc w:val="both"/>
        <w:rPr>
          <w:rFonts w:ascii="Berlin Sans FB Demi" w:eastAsia="Yu Gothic UI Semibold" w:hAnsi="Berlin Sans FB Demi" w:cs="Segoe UI Historic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noProof/>
          <w:color w:val="000000" w:themeColor="text1"/>
        </w:rPr>
        <w:drawing>
          <wp:anchor distT="0" distB="0" distL="114300" distR="114300" simplePos="0" relativeHeight="251890688" behindDoc="1" locked="0" layoutInCell="1" allowOverlap="1" wp14:anchorId="6121EDD5" wp14:editId="6DADFAD7">
            <wp:simplePos x="0" y="0"/>
            <wp:positionH relativeFrom="column">
              <wp:posOffset>1243643</wp:posOffset>
            </wp:positionH>
            <wp:positionV relativeFrom="paragraph">
              <wp:posOffset>39370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>O Gás de Cozinha apresentou um preço médio em janeiro de R$90,00 por botijão de treze quilogramas; R$2,00 maior que o constatado em dezembro, R$88,00; correspondendo a um a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 xml:space="preserve">créscimo 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de 2,27% e </w:t>
      </w:r>
      <w:r w:rsidRPr="00334B03">
        <w:rPr>
          <w:rFonts w:ascii="Berlin Sans FB Demi" w:eastAsia="Yu Gothic UI Light" w:hAnsi="Berlin Sans FB Demi" w:cstheme="minorHAnsi"/>
          <w:color w:val="000000" w:themeColor="text1"/>
        </w:rPr>
        <w:t>um aumento acumulado de 20,00% de junho de 2020 a janeiro de 2021.</w:t>
      </w:r>
      <w:r w:rsidRPr="00334B03">
        <w:rPr>
          <w:rFonts w:ascii="Berlin Sans FB Demi" w:eastAsia="Yu Gothic UI Light" w:hAnsi="Berlin Sans FB Demi" w:cs="Nirmala UI"/>
          <w:color w:val="000000" w:themeColor="text1"/>
        </w:rPr>
        <w:t xml:space="preserve"> O menor preço coletado foi R$90,00 e a diferença entre o maior e o menor preço coletado, que em dezembro foi de nula, permaneceu nula em janeiro, indicando estabilidade concorrência do produto, potencialmente inócua ao consumidor</w:t>
      </w:r>
      <w:r w:rsidRPr="00334B03">
        <w:rPr>
          <w:rFonts w:ascii="Berlin Sans FB Demi" w:eastAsia="Yu Gothic Medium" w:hAnsi="Berlin Sans FB Demi" w:cs="Segoe UI"/>
          <w:color w:val="000000" w:themeColor="text1"/>
        </w:rPr>
        <w:t>.</w:t>
      </w:r>
      <w:r w:rsidRPr="00334B03">
        <w:rPr>
          <w:rFonts w:ascii="Berlin Sans FB Demi" w:eastAsia="Yu Gothic UI Semibold" w:hAnsi="Berlin Sans FB Demi" w:cs="Segoe UI Historic"/>
          <w:color w:val="000000" w:themeColor="text1"/>
        </w:rPr>
        <w:t xml:space="preserve"> Quando considerada a diferença entre o preço médio e o menor preço, a variação foi nula entre dezembro e janeiro, mesmo que o mês anterior.</w:t>
      </w:r>
    </w:p>
    <w:p w:rsidR="00B5696F" w:rsidRPr="00334B03" w:rsidRDefault="00B5696F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0A19F9" w:rsidRPr="00334B03" w:rsidRDefault="000A19F9">
      <w:pPr>
        <w:ind w:firstLine="709"/>
        <w:jc w:val="both"/>
        <w:rPr>
          <w:rFonts w:ascii="Berlin Sans FB Demi" w:eastAsia="Yu Gothic Medium" w:hAnsi="Berlin Sans FB Demi" w:cs="Segoe UI"/>
          <w:color w:val="000000" w:themeColor="text1"/>
        </w:rPr>
      </w:pPr>
    </w:p>
    <w:p w:rsidR="00B5696F" w:rsidRPr="00334B03" w:rsidRDefault="000A19F9">
      <w:pPr>
        <w:tabs>
          <w:tab w:val="left" w:pos="1701"/>
        </w:tabs>
        <w:spacing w:after="0"/>
        <w:jc w:val="center"/>
        <w:rPr>
          <w:rFonts w:ascii="Berlin Sans FB Demi" w:eastAsia="Yu Gothic Medium" w:hAnsi="Berlin Sans FB Demi" w:cs="Segoe UI"/>
          <w:b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b/>
          <w:color w:val="000000" w:themeColor="text1"/>
        </w:rPr>
        <w:lastRenderedPageBreak/>
        <w:t>Tabela 3: Detalhamento do cálculo do custo da Cesta Básica (R$)</w:t>
      </w:r>
    </w:p>
    <w:p w:rsidR="00B5696F" w:rsidRPr="00334B03" w:rsidRDefault="000A19F9">
      <w:pPr>
        <w:tabs>
          <w:tab w:val="left" w:pos="1701"/>
        </w:tabs>
        <w:jc w:val="center"/>
        <w:rPr>
          <w:rFonts w:ascii="Berlin Sans FB Demi" w:eastAsia="Yu Gothic Medium" w:hAnsi="Berlin Sans FB Demi" w:cs="Segoe UI"/>
          <w:b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b/>
          <w:color w:val="000000" w:themeColor="text1"/>
        </w:rPr>
        <w:t>- junho de 2020 a janeiro de 2021 -</w:t>
      </w:r>
    </w:p>
    <w:tbl>
      <w:tblPr>
        <w:tblStyle w:val="Tabelacomgrade"/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832"/>
        <w:gridCol w:w="833"/>
        <w:gridCol w:w="833"/>
        <w:gridCol w:w="833"/>
        <w:gridCol w:w="832"/>
        <w:gridCol w:w="833"/>
        <w:gridCol w:w="833"/>
        <w:gridCol w:w="833"/>
      </w:tblGrid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nil"/>
              <w:left w:val="nil"/>
            </w:tcBorders>
          </w:tcPr>
          <w:p w:rsidR="00B5696F" w:rsidRPr="00334B03" w:rsidRDefault="00B5696F">
            <w:pPr>
              <w:tabs>
                <w:tab w:val="left" w:pos="1701"/>
              </w:tabs>
              <w:jc w:val="both"/>
              <w:rPr>
                <w:rFonts w:ascii="Berlin Sans FB Demi" w:eastAsia="Yu Gothic Medium" w:hAnsi="Berlin Sans FB Demi" w:cs="Segoe UI"/>
                <w:color w:val="000000" w:themeColor="text1"/>
                <w:sz w:val="14"/>
                <w:szCs w:val="14"/>
              </w:rPr>
            </w:pP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Custo médio da cesta básica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460,40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439,73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463,84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473,31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471,64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488,98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471,01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494,19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24,12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9,47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17,34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-17,97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23,18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-3,68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4,92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7,34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Custo mínimo da cesta básica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440,22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432,84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457,92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464,45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463,27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480,87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457,76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483,05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-7,38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6,53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17,60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-23,11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1,43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-4,81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5,52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4,02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9,23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3,98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9,73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20,18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8,86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%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-4,38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-1,87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-2,81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-13,29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-2,11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-65,86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-14,01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49,58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-3,06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63,31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-15,94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-65,86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-70,64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-56,09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-58,53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-59,80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-34,36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-44,82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CARNE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136,91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172,50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-24,41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10,50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34,50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8,05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25,99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29,79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34,91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1,66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5,61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-13,96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9,97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5,88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19,14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-13,96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0,19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17,39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134,96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139,50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-22,46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36,00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-16,64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6,90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-3,23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-6,25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26,67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-16,64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-3,30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3,37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26,71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-1,06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-0,87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13,49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16,51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3,30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8,05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25,99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14,24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11,70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13,57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14,67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14,35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15,13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14,35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17,94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1,87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3,59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8,05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25,99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30,42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31,33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32,33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38,33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7,67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8,05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-2,13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-4,68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25,99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31,09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32,00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39,00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38,00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3,23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0,88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LEITE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32,25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7,39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3,94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-2,51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29,94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27,00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33,00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32,10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27,00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-5,10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-15,89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33,75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-14,29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-9,09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-5,71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-2,94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-5,71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-0,47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lastRenderedPageBreak/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104,55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566,67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5,83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900,00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66,67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-44,44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-94,44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9,17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16,67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104,55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-33,33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-33,33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566,67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104,55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36,37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-54,54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-93,18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-54,54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FEIJÃO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36,56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36,56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36,53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37,13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33,75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9,45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33,90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39,83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7,66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7,72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7,75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7,47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2,42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41,97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-13,35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41,97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32,91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33,96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36,68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18,43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37,13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31,50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-15,15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105,27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110,53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113,16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117,11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84,21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-1,54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-0,21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-6,67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3,23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89,47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3,13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55,26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ARROZ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19,50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19,35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26,11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49,47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21,80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82,05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89,75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3,92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lastRenderedPageBreak/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23,58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-24,01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-5,42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-4,14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18,47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77,71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78,65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28,40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16,92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18,90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18,90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4,32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34,29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48,94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-28,08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23,68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84,20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92,10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38,15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-2,56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-8,52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-7,08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-1,05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-1,41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-1,35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-3,08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-0,78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216,67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-15,79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-81,25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66,67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1,64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2,45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26,11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49,47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82,05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89,75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38,89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1,46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1,41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1,78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0,37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26,11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49,47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82,05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89,75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38,89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3,90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4,75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5,42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0,98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-1,98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26,11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49,47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82,05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89,75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38,89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3,95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7,30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5,26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14,29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2,13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2,74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-80,00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2,63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9,31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1,06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3,17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216,67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-15,79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-81,25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66,67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216,67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-86,04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34,29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-4,11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131,75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-25,00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FARINHA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15,50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13,13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12,90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18,70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15,45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20,63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-2,38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-2,27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8,53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33,57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-17,38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-14,84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-16,77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-9,67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20,65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33,07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-11,34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-4,66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-4,23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8,91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28,83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27,23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-11,34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-15,47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-19,04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-11,83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-2,57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23,97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14,40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12,75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17,40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14,40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5,85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-11,46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-1,18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-4,76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45,00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-17,24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-11,46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-9,46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-8,46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-6,46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-5,46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-2,86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-4,55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-6,98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-14,29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-6,95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-6,80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-1,82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-65,91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122,22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-35,00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-64,29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1,48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1,79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1,48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1,97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-14,84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-16,77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33,07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1,61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1,61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2,15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-14,84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-16,77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33,07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1,73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-14,84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-16,77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33,07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-64,29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85,71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-23,08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-64,29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-64,29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-42,86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85,69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42,84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-64,29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-65,91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122,22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-64,29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-65,91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-45,46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-18,18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81,81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-65,91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lastRenderedPageBreak/>
              <w:t>TOMATE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67,20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57,00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-18,52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-17,04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-25,19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-29,63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17,59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13,64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12,72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12,39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12,74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11,53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-2,38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-22,44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-9,46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-22,44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-19,30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-27,69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-29,56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-27,59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-34,44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67,20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-17,91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-16,41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-32,83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-5,26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6,43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-17,04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-29,63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5,93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-17,04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-29,63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-17,04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-29,63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PÃO FRANCÊS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81,60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72,00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-34,02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17,40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-11,76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10,14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-38,95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25,68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-38,95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-42,78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-35,40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-37,00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-34,60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-17,80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81,60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72,00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-34,02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17,40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-11,76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7,81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-33,82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-11,76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8,49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4,95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4,99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4,99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7,49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-3,54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-33,82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-11,76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7,93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-5,67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31,87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-41,69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-33,82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-33,09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-11,76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13,60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7,93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lastRenderedPageBreak/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CAFÉ EM PÓ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-1,43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-4,12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-5,88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-6,98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-12,14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-13,04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-23,53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28,57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233,33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-1,43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-1,43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-2,47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-1,43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-92,31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44,44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-88,89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-72,22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10,98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-23,53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28,57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-44,44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233,33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-23,53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5,88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-41,18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-91,18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-70,59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BANANA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32,85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64,80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63,00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56,25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53,10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36,99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32,63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31,95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-6,75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-16,11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-4,37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-30,34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-11,80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91,78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71,23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64,38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61,64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14,74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13,58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11,88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11,45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10,86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7,85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6,60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106,53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-12,50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-3,66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-27,68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-15,94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106,53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90,35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60,46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52,19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64,80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52,20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31,50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-5,49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105,71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-14,29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-29,14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-14,84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105,71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71,42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65,71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5,38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-1,54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-11,80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91,78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71,23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64,38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61,64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-11,80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91,78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71,23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64,38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61,64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lastRenderedPageBreak/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-10,71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-30,34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-11,80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97,26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91,78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71,23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64,38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61,64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6,50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5,80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8,57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8,33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3,45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1,72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AÇÚCAR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8,40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8,70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7,65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10,88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-13,79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-5,56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29,63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34,26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1,76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2,20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42,49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4,48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8,70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45,83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-3,45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-5,56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29,63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34,26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0,90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-13,79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37,25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-5,56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29,63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34,26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-13,79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37,25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-7,41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-5,56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29,63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34,26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3,90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ÓLEO/BANHA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4,97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4,97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2,19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13,89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10,24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32,74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70,83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88,33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103,13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1,13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1,46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46,58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14,29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37,81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-22,56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46,58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38,96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45,91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66,76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77,32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144,36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89,23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5,33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6,48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7,99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1,15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0,71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-0,89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15,38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12,31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23,29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-11,11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53,84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66,66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87,17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130,76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105,12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-4,88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-3,10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-1,54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-0,36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328,57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-87,50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lastRenderedPageBreak/>
              <w:t>Custo em relação ao salário mínimo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0,51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70,83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88,33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103,13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70,83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88,33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103,13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6,83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2,47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10,24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32,74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70,83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88,33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103,13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3,90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15,38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15,38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6,85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22,22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-0,80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166,67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300,00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-87,50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166,67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166,67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-0,88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328,57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-87,50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MANTEIGA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médio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39,75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-17,25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-5,36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-32,86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39,48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84,21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custo médio da Cesta Básica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8,40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3,48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54,30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-7,25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45,34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-36,01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54,30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46,28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35,67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15,23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39,00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34,50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57,30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-7,14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-7,69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-32,35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57,30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57,30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46,06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34,83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40,45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91,01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29,21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os custos médio e mínimo mensal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-6,32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-1,89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-2,86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-2,13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-0,22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-1,65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-5,36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-7,55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-32,86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39,48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28,95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31,58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84,21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Custo em relação ao salário mínimo líquido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4,37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4,13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3,90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5,46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1,40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-0,23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1,56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-5,36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-7,55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-32,86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39,48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84,21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24,50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23,50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-5,36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-32,86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47,37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39,48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28,95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31,58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84,21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23,69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27,00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17,80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23,00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4,35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6,74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1,92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2,17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80DFF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ANÁLISE AGREGADA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Cesta Básica de Teresina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Cesta Básica do Nordeste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Cesta Básica do Brasil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center"/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Cesta Básica em Parnaíba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374,61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370,10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401,82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385,51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419,03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425,81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417,85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432,38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Diferença em relação a Parnaíba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85,78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69,63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62,02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87,79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52,61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63,17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53,16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61,81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Diferença em relação a Parnaíba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22,90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18,81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15,44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22,77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14,83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12,72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14,29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-16,15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-7,61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25,77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-35,18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10,56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-10,01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8,65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-18,83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-10,92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41,55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-40,07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20,06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-15,84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16,27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lastRenderedPageBreak/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-18,83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-27,70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-38,67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-26,36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-38,03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-27,95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Cesta Básica em Luís Correia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386,27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361,76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381,05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411,04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426,61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431,08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424,50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423,04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Diferença em relação a Luís Correia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74,12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77,97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82,79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62,27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45,03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57,90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46,51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71,14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Diferença em relação a Luís Correia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19,19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21,55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21,73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15,15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10,56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13,43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10,96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16,82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4,82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-20,52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-17,24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12,87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-11,39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24,63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-24,79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-27,68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28,58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-19,67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52,97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-39,26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-21,89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-37,26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-4,03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Cesta Básica em Cajueiro da Praia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443,90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454,77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461,00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470,35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486,12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496,17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529,00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Diferença em relação a Cajueiro da Praia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-4,18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12,31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-25,16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-34,81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Diferença em relação a Cajueiro da Praia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-0,94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2,67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-6,58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3,24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-28,03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-9,65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-317,21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35,66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-89,58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123,28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-978,25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38,33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-317,21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-394,66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-130,72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-168,59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502,38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15A8D" w:rsidRPr="00334B03" w:rsidRDefault="00D15A8D" w:rsidP="00D15A8D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733,28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Jornada de trabalho mensal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5"/>
                <w:szCs w:val="15"/>
              </w:rPr>
              <w:t>220,00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Salário mínimo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1.045,00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1.100,00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Salário mínimo líquido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961,40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</w:tcPr>
          <w:p w:rsidR="00B5696F" w:rsidRPr="00334B03" w:rsidRDefault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5"/>
                <w:szCs w:val="15"/>
              </w:rPr>
              <w:t>1.012,00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Custo da cesta básica em horas de trabalho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96,93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92,57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97,65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99,64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99,29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102,94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99,16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98,84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1,99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-3,78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-0,33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2,44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1,97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Porcentagem do salário mínimo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44,06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42,08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44,39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45,29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45,13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46,79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45,07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44,93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-1,98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-1,72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-0,15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-0,33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2,44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1,97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bCs/>
                <w:color w:val="000000" w:themeColor="text1"/>
                <w:sz w:val="14"/>
                <w:szCs w:val="14"/>
              </w:rPr>
              <w:t>Porcentagem do salário mínimo líquido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47,89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45,74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48,25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49,23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49,06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50,86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48,99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48,83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</w:t>
            </w:r>
            <w:proofErr w:type="spellStart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p.p</w:t>
            </w:r>
            <w:proofErr w:type="spellEnd"/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.)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-2,15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0,98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-1,87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-0,16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2,04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-3,68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-0,33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 Historic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-4,49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2,44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2,31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1,97</w:t>
            </w:r>
          </w:p>
        </w:tc>
      </w:tr>
      <w:tr w:rsidR="007034DB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7034DB" w:rsidRPr="00334B03" w:rsidRDefault="007034DB" w:rsidP="007034DB">
            <w:pPr>
              <w:rPr>
                <w:rFonts w:ascii="Berlin Sans FB Demi" w:eastAsia="Yu Gothic Medium" w:hAnsi="Berlin Sans FB Demi" w:cs="Segoe UI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4"/>
                <w:szCs w:val="14"/>
              </w:rPr>
              <w:t>PRODUTOS EXTRA CESTA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034DB" w:rsidRPr="00334B03" w:rsidRDefault="007034DB" w:rsidP="007034DB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OVO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-18,64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4,90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28,94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18,01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3,45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7,69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FRANGO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18,75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5,26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47,15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-6,83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18,02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24,23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42,86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55,28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7,90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6,99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12,00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9,09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43,06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201,00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-66,78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21,53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4,17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-1,01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-66,78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201,00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BATATA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-40,98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lastRenderedPageBreak/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LARANJA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6,90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-3,50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222,58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-20,00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-25,00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-58,33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222,58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158,06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93,55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93,55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93,55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-19,36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4,84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6,00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15,87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MACARRÃO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-12,28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-1,92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-1,96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26,92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-5,30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-12,28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-10,53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-12,28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9,65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-58,33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4,17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FARINHA DE MILHO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right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right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right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2,13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-2,63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32,81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-28,85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-30,77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-26,92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-38,46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-18,27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36,36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5,56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11,76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13,33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25,00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2,78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5,88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0,02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-20,00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D15A8D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MARGARINA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-1,15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8,14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-1,79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-10,22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-6,46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-7,53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-0,01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-9,68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-11,30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52,00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71,43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28,57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33,33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15,38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650,00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-9,74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-54,87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-88,72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-15,38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-57,69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0,60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0,87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0,75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38,10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43,33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10,71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37,50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22,22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0,07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-0,57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0,65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-7,69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188,89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-86,67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-7,69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166,67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4C6C02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lastRenderedPageBreak/>
              <w:t>FARINHA DE ARROZ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2,50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4C6C02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GOMA FRESCA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17,65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11,76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4C6C02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SARDINHA EM LATA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4,83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11,11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7,41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D15A8D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15A8D" w:rsidRPr="00334B03" w:rsidRDefault="004C6C02" w:rsidP="00D15A8D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BOLACHA CREAN CRACKER 3x1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D15A8D" w:rsidRPr="00334B03" w:rsidRDefault="00D15A8D" w:rsidP="00D15A8D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4,58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4,25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17,65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0,75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7,84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4C6C02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SALSICHA SUÍNA A GRANEL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9,83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9,83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lastRenderedPageBreak/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5,26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0,50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D80DFF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3,51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0,33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4C6C02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4C6C02" w:rsidRPr="00334B03" w:rsidRDefault="004C6C02" w:rsidP="004C6C02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4C6C02" w:rsidRPr="00334B03" w:rsidRDefault="004C6C02" w:rsidP="004C6C02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GASOLINA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4,469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5,164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0,27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2,91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2,17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5,41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5,50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7,80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10,09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12,38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18,46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4,359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4,599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4,699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4,799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4,899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5,169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4,379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4,599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4,699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4,799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4,899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5,159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4,11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0,19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0,18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-0,18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0,005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0,097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0,005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-100,00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ÁLCOOL/ETANOL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bottom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EFICIÊNCIA GASOLINA/ÁLCOOL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Eficiência gasolina/álcool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Eficiência gasolina/álcool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DIESEL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3,629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0,070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0,060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0,040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0,100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0,200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0,001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1,93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1,62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2,63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5,13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0,02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5,72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7,44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8,58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11,44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17,15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17,18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3,499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3,659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3,699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3,759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3,799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3,899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4,099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4,100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3,499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3,599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3,699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3,759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3,799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3,899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4,099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4,100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1,67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-0,06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-100,00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color w:val="000000" w:themeColor="text1"/>
                <w:sz w:val="14"/>
                <w:szCs w:val="14"/>
              </w:rPr>
              <w:t>-</w:t>
            </w:r>
          </w:p>
        </w:tc>
      </w:tr>
      <w:tr w:rsidR="00B5696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B5696F" w:rsidRPr="00334B03" w:rsidRDefault="000A19F9">
            <w:pPr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eastAsia="Yu Gothic Medium" w:hAnsi="Berlin Sans FB Demi" w:cs="Arial"/>
                <w:bCs/>
                <w:color w:val="000000" w:themeColor="text1"/>
                <w:sz w:val="14"/>
                <w:szCs w:val="14"/>
              </w:rPr>
              <w:t>GÁS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Jun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Jul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Ago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Set/20</w:t>
            </w:r>
          </w:p>
        </w:tc>
        <w:tc>
          <w:tcPr>
            <w:tcW w:w="832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Out/20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proofErr w:type="spellStart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Nov</w:t>
            </w:r>
            <w:proofErr w:type="spellEnd"/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Dez/20</w:t>
            </w:r>
          </w:p>
        </w:tc>
        <w:tc>
          <w:tcPr>
            <w:tcW w:w="833" w:type="dxa"/>
            <w:tcBorders>
              <w:right w:val="single" w:sz="4" w:space="0" w:color="auto"/>
            </w:tcBorders>
          </w:tcPr>
          <w:p w:rsidR="00B5696F" w:rsidRPr="00334B03" w:rsidRDefault="000A19F9">
            <w:pPr>
              <w:tabs>
                <w:tab w:val="left" w:pos="1701"/>
              </w:tabs>
              <w:ind w:left="51"/>
              <w:jc w:val="center"/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</w:pPr>
            <w:r w:rsidRPr="00334B03">
              <w:rPr>
                <w:rFonts w:ascii="Berlin Sans FB Demi" w:eastAsia="Yu Gothic Medium" w:hAnsi="Berlin Sans FB Demi" w:cs="Segoe UI"/>
                <w:color w:val="000000" w:themeColor="text1"/>
                <w:sz w:val="15"/>
                <w:szCs w:val="15"/>
              </w:rPr>
              <w:t>Jan/21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Preço médio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75,00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78,00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80,00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88,00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5,00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2,56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6,25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3,53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2,27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4,00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6,67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13,33</w:t>
            </w:r>
          </w:p>
        </w:tc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13,33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13,33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17,33</w:t>
            </w: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20,00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Maior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78,00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88,00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90,00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Menor preço coletado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78,00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85,00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88,00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90,00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lastRenderedPageBreak/>
              <w:t>Diferença entre o maior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center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maior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Cs/>
                <w:color w:val="000000" w:themeColor="text1"/>
                <w:sz w:val="14"/>
                <w:szCs w:val="14"/>
              </w:rPr>
              <w:t>Diferença entre o preço médio e o menor preço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b/>
                <w:bCs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Diferença entre o preço médio e o menor preço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em relação ao mês anterior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  <w:tr w:rsidR="00D80DFF" w:rsidRPr="00334B03" w:rsidTr="00D80DFF">
        <w:trPr>
          <w:trHeight w:val="130"/>
          <w:jc w:val="center"/>
        </w:trPr>
        <w:tc>
          <w:tcPr>
            <w:tcW w:w="3539" w:type="dxa"/>
            <w:vAlign w:val="bottom"/>
          </w:tcPr>
          <w:p w:rsidR="00D80DFF" w:rsidRPr="00334B03" w:rsidRDefault="00D80DFF" w:rsidP="00D80DFF">
            <w:pPr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Variação acumulada (%)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0,00</w:t>
            </w:r>
          </w:p>
        </w:tc>
        <w:tc>
          <w:tcPr>
            <w:tcW w:w="832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bottom"/>
          </w:tcPr>
          <w:p w:rsidR="00D80DFF" w:rsidRPr="00334B03" w:rsidRDefault="00D80DFF" w:rsidP="00D80DFF">
            <w:pPr>
              <w:jc w:val="right"/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</w:pPr>
            <w:r w:rsidRPr="00334B03">
              <w:rPr>
                <w:rFonts w:ascii="Berlin Sans FB Demi" w:hAnsi="Berlin Sans FB Demi" w:cs="Arial"/>
                <w:color w:val="000000" w:themeColor="text1"/>
                <w:sz w:val="14"/>
                <w:szCs w:val="14"/>
              </w:rPr>
              <w:t>-</w:t>
            </w:r>
          </w:p>
        </w:tc>
      </w:tr>
    </w:tbl>
    <w:p w:rsidR="00B5696F" w:rsidRPr="00334B03" w:rsidRDefault="000A19F9">
      <w:pPr>
        <w:tabs>
          <w:tab w:val="left" w:pos="1701"/>
        </w:tabs>
        <w:spacing w:after="0"/>
        <w:jc w:val="both"/>
        <w:rPr>
          <w:rFonts w:ascii="Berlin Sans FB Demi" w:eastAsia="Yu Gothic Medium" w:hAnsi="Berlin Sans FB Demi" w:cs="Segoe UI"/>
          <w:color w:val="000000" w:themeColor="text1"/>
        </w:rPr>
      </w:pPr>
      <w:r w:rsidRPr="00334B03">
        <w:rPr>
          <w:rFonts w:ascii="Berlin Sans FB Demi" w:eastAsia="Yu Gothic Medium" w:hAnsi="Berlin Sans FB Demi" w:cs="Segoe UI"/>
          <w:color w:val="000000" w:themeColor="text1"/>
        </w:rPr>
        <w:t>Fonte: Pesquisas de campo (junho de 2020 a janeiro de 2021).</w:t>
      </w:r>
    </w:p>
    <w:sectPr w:rsidR="00B5696F" w:rsidRPr="00334B03">
      <w:headerReference w:type="default" r:id="rId54"/>
      <w:footerReference w:type="default" r:id="rId55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DFF" w:rsidRDefault="00D80DFF">
      <w:pPr>
        <w:spacing w:after="0" w:line="240" w:lineRule="auto"/>
      </w:pPr>
      <w:r>
        <w:separator/>
      </w:r>
    </w:p>
  </w:endnote>
  <w:endnote w:type="continuationSeparator" w:id="0">
    <w:p w:rsidR="00D80DFF" w:rsidRDefault="00D80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DFF" w:rsidRDefault="00D80DFF">
    <w:pPr>
      <w:pStyle w:val="Rodap"/>
      <w:jc w:val="center"/>
      <w:rPr>
        <w:rFonts w:ascii="Berlin Sans FB Demi" w:eastAsia="Yu Gothic Medium" w:hAnsi="Berlin Sans FB Demi" w:cs="Segoe UI"/>
        <w:b/>
        <w:sz w:val="16"/>
        <w:szCs w:val="16"/>
      </w:rPr>
    </w:pPr>
    <w:r>
      <w:rPr>
        <w:rFonts w:ascii="Berlin Sans FB Demi" w:eastAsia="Yu Gothic Medium" w:hAnsi="Berlin Sans FB Demi" w:cs="Segoe UI"/>
        <w:b/>
        <w:sz w:val="16"/>
        <w:szCs w:val="16"/>
      </w:rPr>
      <w:t>Sábio é aquele que conhece os limites da própria ignorância</w:t>
    </w:r>
  </w:p>
  <w:p w:rsidR="00D80DFF" w:rsidRDefault="00D80DFF">
    <w:pPr>
      <w:pStyle w:val="Rodap"/>
      <w:jc w:val="center"/>
      <w:rPr>
        <w:rFonts w:ascii="Berlin Sans FB Demi" w:eastAsia="Yu Gothic Medium" w:hAnsi="Berlin Sans FB Demi" w:cs="Segoe UI"/>
        <w:b/>
        <w:sz w:val="16"/>
        <w:szCs w:val="16"/>
      </w:rPr>
    </w:pPr>
    <w:r>
      <w:rPr>
        <w:rFonts w:ascii="Berlin Sans FB Demi" w:eastAsia="Yu Gothic Medium" w:hAnsi="Berlin Sans FB Demi" w:cs="Segoe UI"/>
        <w:sz w:val="14"/>
        <w:szCs w:val="14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DFF" w:rsidRDefault="00D80DFF">
      <w:pPr>
        <w:spacing w:after="0" w:line="240" w:lineRule="auto"/>
      </w:pPr>
      <w:r>
        <w:separator/>
      </w:r>
    </w:p>
  </w:footnote>
  <w:footnote w:type="continuationSeparator" w:id="0">
    <w:p w:rsidR="00D80DFF" w:rsidRDefault="00D80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Content>
      <w:p w:rsidR="00D80DFF" w:rsidRDefault="00D80DFF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-105831</wp:posOffset>
                  </wp:positionV>
                  <wp:extent cx="4726380" cy="1001387"/>
                  <wp:effectExtent l="0" t="0" r="0" b="889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6380" cy="1001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DFF" w:rsidRDefault="00D80DFF">
                              <w:pPr>
                                <w:spacing w:after="0"/>
                                <w:jc w:val="center"/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D80DFF" w:rsidRDefault="00D80DF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  <w:i/>
                                </w:rPr>
                                <w:t>Campus</w:t>
                              </w: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D80DFF" w:rsidRDefault="00D80DF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D80DFF" w:rsidRDefault="00D80DF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>Índices da Cesta Básica do Litoral do Piauí – Ilha Grande</w:t>
                              </w:r>
                            </w:p>
                            <w:p w:rsidR="00D80DFF" w:rsidRDefault="00D80DF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>Prof. MSc. Moacyr Ferraz do Lago</w:t>
                              </w:r>
                              <w:r>
                                <w:rPr>
                                  <w:rFonts w:ascii="Cambria Math" w:eastAsia="Yu Gothic Medium" w:hAnsi="Cambria Math" w:cs="Cambria Math"/>
                                  <w:b/>
                                </w:rPr>
                                <w:t>∴</w:t>
                              </w: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 xml:space="preserve"> - respons</w:t>
                              </w:r>
                              <w:r>
                                <w:rPr>
                                  <w:rFonts w:ascii="Berlin Sans FB Demi" w:eastAsia="Yu Gothic Medium" w:hAnsi="Berlin Sans FB Demi" w:cs="Segoe UI Emoji"/>
                                  <w:b/>
                                </w:rPr>
                                <w:t>á</w:t>
                              </w: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>vel t</w:t>
                              </w:r>
                              <w:r>
                                <w:rPr>
                                  <w:rFonts w:ascii="Berlin Sans FB Demi" w:eastAsia="Yu Gothic Medium" w:hAnsi="Berlin Sans FB Demi" w:cs="Segoe UI Emoji"/>
                                  <w:b/>
                                </w:rPr>
                                <w:t>é</w:t>
                              </w:r>
                              <w:r>
                                <w:rPr>
                                  <w:rFonts w:ascii="Berlin Sans FB Demi" w:eastAsia="Yu Gothic Medium" w:hAnsi="Berlin Sans FB Demi" w:cs="Segoe UI"/>
                                  <w:b/>
                                </w:rPr>
                                <w:t>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8.35pt;width:372.15pt;height:7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Pagg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" stroked="f">
                  <v:textbox>
                    <w:txbxContent>
                      <w:p w:rsidR="00D80DFF" w:rsidRDefault="00D80DFF">
                        <w:pPr>
                          <w:spacing w:after="0"/>
                          <w:jc w:val="center"/>
                          <w:rPr>
                            <w:rFonts w:ascii="Berlin Sans FB Demi" w:eastAsia="Yu Gothic Medium" w:hAnsi="Berlin Sans FB Demi" w:cs="Segoe UI"/>
                            <w:b/>
                          </w:rPr>
                        </w:pP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>UNIVERSIDADE FEDERAL DO DELTA DO PARNAÍBA</w:t>
                        </w:r>
                      </w:p>
                      <w:p w:rsidR="00D80DFF" w:rsidRDefault="00D80DF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 Demi" w:eastAsia="Yu Gothic Medium" w:hAnsi="Berlin Sans FB Demi" w:cs="Segoe UI"/>
                            <w:b/>
                          </w:rPr>
                        </w:pPr>
                        <w:r>
                          <w:rPr>
                            <w:rFonts w:ascii="Berlin Sans FB Demi" w:eastAsia="Yu Gothic Medium" w:hAnsi="Berlin Sans FB Demi" w:cs="Segoe UI"/>
                            <w:b/>
                            <w:i/>
                          </w:rPr>
                          <w:t>Campus</w:t>
                        </w: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 xml:space="preserve"> Ministro Reis Velloso</w:t>
                        </w:r>
                      </w:p>
                      <w:p w:rsidR="00D80DFF" w:rsidRDefault="00D80DF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 Demi" w:eastAsia="Yu Gothic Medium" w:hAnsi="Berlin Sans FB Demi" w:cs="Segoe UI"/>
                            <w:b/>
                          </w:rPr>
                        </w:pP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>Departamento de Ciências Econômicas</w:t>
                        </w:r>
                      </w:p>
                      <w:p w:rsidR="00D80DFF" w:rsidRDefault="00D80DF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 Demi" w:eastAsia="Yu Gothic Medium" w:hAnsi="Berlin Sans FB Demi" w:cs="Segoe UI"/>
                            <w:b/>
                          </w:rPr>
                        </w:pP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>Índices da Cesta Básica do Litoral do Piauí – Ilha Grande</w:t>
                        </w:r>
                      </w:p>
                      <w:p w:rsidR="00D80DFF" w:rsidRDefault="00D80DF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 Demi" w:eastAsia="Yu Gothic Medium" w:hAnsi="Berlin Sans FB Demi" w:cs="Segoe UI"/>
                            <w:b/>
                          </w:rPr>
                        </w:pP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>Prof. MSc. Moacyr Ferraz do Lago</w:t>
                        </w:r>
                        <w:r>
                          <w:rPr>
                            <w:rFonts w:ascii="Cambria Math" w:eastAsia="Yu Gothic Medium" w:hAnsi="Cambria Math" w:cs="Cambria Math"/>
                            <w:b/>
                          </w:rPr>
                          <w:t>∴</w:t>
                        </w: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 xml:space="preserve"> - respons</w:t>
                        </w:r>
                        <w:r>
                          <w:rPr>
                            <w:rFonts w:ascii="Berlin Sans FB Demi" w:eastAsia="Yu Gothic Medium" w:hAnsi="Berlin Sans FB Demi" w:cs="Segoe UI Emoji"/>
                            <w:b/>
                          </w:rPr>
                          <w:t>á</w:t>
                        </w: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>vel t</w:t>
                        </w:r>
                        <w:r>
                          <w:rPr>
                            <w:rFonts w:ascii="Berlin Sans FB Demi" w:eastAsia="Yu Gothic Medium" w:hAnsi="Berlin Sans FB Demi" w:cs="Segoe UI Emoji"/>
                            <w:b/>
                          </w:rPr>
                          <w:t>é</w:t>
                        </w:r>
                        <w:r>
                          <w:rPr>
                            <w:rFonts w:ascii="Berlin Sans FB Demi" w:eastAsia="Yu Gothic Medium" w:hAnsi="Berlin Sans FB Demi" w:cs="Segoe UI"/>
                            <w:b/>
                          </w:rPr>
                          <w:t>cnico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DFF" w:rsidRDefault="00D80DFF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0.95pt;height:64.55pt" o:ole="" fillcolor="window">
                                    <v:imagedata r:id="rId1" o:title=""/>
                                  </v:shape>
                                  <o:OLEObject Type="Embed" ProgID="PBrush" ShapeID="_x0000_i1026" DrawAspect="Content" ObjectID="_1675960125" r:id="rId2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9792" cy="763299"/>
                                    <wp:effectExtent l="19050" t="0" r="0" b="0"/>
                                    <wp:docPr id="51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D80DFF" w:rsidRDefault="00D80DFF">
                        <w:r>
                          <w:object w:dxaOrig="13348" w:dyaOrig="16187">
                            <v:shape id="_x0000_i1026" type="#_x0000_t75" style="width:50.95pt;height:64.55pt" o:ole="" fillcolor="window">
                              <v:imagedata r:id="rId1" o:title=""/>
                            </v:shape>
                            <o:OLEObject Type="Embed" ProgID="PBrush" ShapeID="_x0000_i1026" DrawAspect="Content" ObjectID="_1675960125" r:id="rId4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9792" cy="763299"/>
                              <wp:effectExtent l="19050" t="0" r="0" b="0"/>
                              <wp:docPr id="51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D80DFF" w:rsidRDefault="00D80DFF">
        <w:pPr>
          <w:pStyle w:val="Cabealho"/>
          <w:jc w:val="right"/>
        </w:pPr>
      </w:p>
      <w:p w:rsidR="00D80DFF" w:rsidRDefault="00D80DFF">
        <w:pPr>
          <w:pStyle w:val="Cabealho"/>
          <w:jc w:val="right"/>
        </w:pPr>
        <w:r>
          <w:t xml:space="preserve">  </w:t>
        </w:r>
      </w:p>
      <w:p w:rsidR="00D80DFF" w:rsidRDefault="00D80DFF">
        <w:pPr>
          <w:pStyle w:val="Cabealho"/>
          <w:jc w:val="right"/>
        </w:pPr>
        <w:r>
          <w:t xml:space="preserve"> </w:t>
        </w:r>
      </w:p>
      <w:p w:rsidR="00D80DFF" w:rsidRDefault="00D80DFF">
        <w:pPr>
          <w:pStyle w:val="Cabealho"/>
          <w:jc w:val="right"/>
        </w:pPr>
      </w:p>
    </w:sdtContent>
  </w:sdt>
  <w:p w:rsidR="00D80DFF" w:rsidRDefault="00D80DFF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D80DFF" w:rsidRDefault="00D80DFF">
    <w:pPr>
      <w:pStyle w:val="Cabealho"/>
      <w:jc w:val="right"/>
      <w:rPr>
        <w:rFonts w:ascii="Berlin Sans FB Demi" w:eastAsia="Yu Gothic Medium" w:hAnsi="Berlin Sans FB Demi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6F"/>
    <w:rsid w:val="000A19F9"/>
    <w:rsid w:val="00334B03"/>
    <w:rsid w:val="004C6C02"/>
    <w:rsid w:val="007034DB"/>
    <w:rsid w:val="00B5696F"/>
    <w:rsid w:val="00D15A8D"/>
    <w:rsid w:val="00D8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s://doity.com.br/iv-semana-de-engenharia-de-pesca" TargetMode="External"/><Relationship Id="rId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2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3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4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5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6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comparativa dos custos médios da Cesta básica de alimentos em Ilha Grande, Parnaíba, Luís Correia e Cajueiro da Praia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2020 a janeiro de 2021 -</a:t>
            </a:r>
          </a:p>
        </c:rich>
      </c:tx>
      <c:layout>
        <c:manualLayout>
          <c:xMode val="edge"/>
          <c:yMode val="edge"/>
          <c:x val="0.11004558055885591"/>
          <c:y val="2.0384585333669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0503787576477461"/>
          <c:w val="0.88662015879714007"/>
          <c:h val="0.6258965699849813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  <c:pt idx="12">
                  <c:v>494.19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  <c:pt idx="11" formatCode="0.00">
                  <c:v>424.5</c:v>
                </c:pt>
                <c:pt idx="12">
                  <c:v>423.04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General</c:formatCode>
                <c:ptCount val="13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  <c:pt idx="12" formatCode="0.00">
                  <c:v>529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196456"/>
        <c:axId val="477203120"/>
      </c:lineChart>
      <c:catAx>
        <c:axId val="477196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03120"/>
        <c:crosses val="autoZero"/>
        <c:auto val="1"/>
        <c:lblAlgn val="ctr"/>
        <c:lblOffset val="100"/>
        <c:noMultiLvlLbl val="0"/>
      </c:catAx>
      <c:valAx>
        <c:axId val="477203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196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349823988090842E-2"/>
          <c:y val="0.90708071083176345"/>
          <c:w val="0.95217191813470714"/>
          <c:h val="9.29192891682365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6.1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arroz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205611315090597"/>
          <c:y val="3.52437611125222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3.9</c:v>
                </c:pt>
                <c:pt idx="1">
                  <c:v>3.72</c:v>
                </c:pt>
                <c:pt idx="2">
                  <c:v>3.77</c:v>
                </c:pt>
                <c:pt idx="3">
                  <c:v>4.75</c:v>
                </c:pt>
                <c:pt idx="4">
                  <c:v>7.1</c:v>
                </c:pt>
                <c:pt idx="5">
                  <c:v>7.4</c:v>
                </c:pt>
                <c:pt idx="6">
                  <c:v>5.42</c:v>
                </c:pt>
                <c:pt idx="7">
                  <c:v>5.38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3.8</c:v>
                </c:pt>
                <c:pt idx="1">
                  <c:v>3.4</c:v>
                </c:pt>
                <c:pt idx="2">
                  <c:v>3.5</c:v>
                </c:pt>
                <c:pt idx="3">
                  <c:v>4.7</c:v>
                </c:pt>
                <c:pt idx="4">
                  <c:v>7</c:v>
                </c:pt>
                <c:pt idx="5">
                  <c:v>7.3</c:v>
                </c:pt>
                <c:pt idx="6">
                  <c:v>5.25</c:v>
                </c:pt>
                <c:pt idx="7">
                  <c:v>5.25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Diferenças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0.1</c:v>
                </c:pt>
                <c:pt idx="1">
                  <c:v>0.32</c:v>
                </c:pt>
                <c:pt idx="2">
                  <c:v>0.27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  <c:pt idx="6">
                  <c:v>0.17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06648"/>
        <c:axId val="477207040"/>
      </c:lineChart>
      <c:catAx>
        <c:axId val="477206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07040"/>
        <c:crosses val="autoZero"/>
        <c:auto val="1"/>
        <c:lblAlgn val="ctr"/>
        <c:lblOffset val="100"/>
        <c:noMultiLvlLbl val="0"/>
      </c:catAx>
      <c:valAx>
        <c:axId val="477207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06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6418720102575904E-2"/>
          <c:y val="0.89063611252222508"/>
          <c:w val="0.96687981851955351"/>
          <c:h val="8.96594011938023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7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farinha branca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5257435771265644"/>
          <c:y val="3.62577787655575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15.5</c:v>
                </c:pt>
                <c:pt idx="1">
                  <c:v>13.13</c:v>
                </c:pt>
                <c:pt idx="2">
                  <c:v>13.2</c:v>
                </c:pt>
                <c:pt idx="3">
                  <c:v>12.9</c:v>
                </c:pt>
                <c:pt idx="4">
                  <c:v>14</c:v>
                </c:pt>
                <c:pt idx="5">
                  <c:v>18.7</c:v>
                </c:pt>
                <c:pt idx="6">
                  <c:v>15.45</c:v>
                </c:pt>
                <c:pt idx="7">
                  <c:v>20.63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14.4</c:v>
                </c:pt>
                <c:pt idx="1">
                  <c:v>12.75</c:v>
                </c:pt>
                <c:pt idx="2">
                  <c:v>12.6</c:v>
                </c:pt>
                <c:pt idx="3">
                  <c:v>12</c:v>
                </c:pt>
                <c:pt idx="4">
                  <c:v>12</c:v>
                </c:pt>
                <c:pt idx="5">
                  <c:v>17.399999999999999</c:v>
                </c:pt>
                <c:pt idx="6">
                  <c:v>14.4</c:v>
                </c:pt>
                <c:pt idx="7">
                  <c:v>20.25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1.1000000000000001</c:v>
                </c:pt>
                <c:pt idx="1">
                  <c:v>0.38</c:v>
                </c:pt>
                <c:pt idx="2">
                  <c:v>0.6</c:v>
                </c:pt>
                <c:pt idx="3">
                  <c:v>0.9</c:v>
                </c:pt>
                <c:pt idx="4">
                  <c:v>2</c:v>
                </c:pt>
                <c:pt idx="5">
                  <c:v>1.3</c:v>
                </c:pt>
                <c:pt idx="6">
                  <c:v>1.05</c:v>
                </c:pt>
                <c:pt idx="7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09000"/>
        <c:axId val="477211352"/>
      </c:lineChart>
      <c:catAx>
        <c:axId val="477209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11352"/>
        <c:crosses val="autoZero"/>
        <c:auto val="1"/>
        <c:lblAlgn val="ctr"/>
        <c:lblOffset val="100"/>
        <c:noMultiLvlLbl val="0"/>
      </c:catAx>
      <c:valAx>
        <c:axId val="477211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09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766679332023145E-2"/>
          <c:y val="0.89115125730251465"/>
          <c:w val="0.96611575953840845"/>
          <c:h val="8.46690849631699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7.1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farinha branca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4012136916802499"/>
          <c:y val="3.62577787655575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5.17</c:v>
                </c:pt>
                <c:pt idx="1">
                  <c:v>4.38</c:v>
                </c:pt>
                <c:pt idx="2">
                  <c:v>4.4000000000000004</c:v>
                </c:pt>
                <c:pt idx="3">
                  <c:v>4.3</c:v>
                </c:pt>
                <c:pt idx="4">
                  <c:v>4.67</c:v>
                </c:pt>
                <c:pt idx="5">
                  <c:v>6.23</c:v>
                </c:pt>
                <c:pt idx="6">
                  <c:v>5.15</c:v>
                </c:pt>
                <c:pt idx="7">
                  <c:v>6.88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4.8</c:v>
                </c:pt>
                <c:pt idx="1">
                  <c:v>4.25</c:v>
                </c:pt>
                <c:pt idx="2">
                  <c:v>4.2</c:v>
                </c:pt>
                <c:pt idx="3">
                  <c:v>4</c:v>
                </c:pt>
                <c:pt idx="4">
                  <c:v>4</c:v>
                </c:pt>
                <c:pt idx="5">
                  <c:v>5.8</c:v>
                </c:pt>
                <c:pt idx="6">
                  <c:v>4.8</c:v>
                </c:pt>
                <c:pt idx="7">
                  <c:v>6.75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0.37</c:v>
                </c:pt>
                <c:pt idx="1">
                  <c:v>0.13</c:v>
                </c:pt>
                <c:pt idx="2">
                  <c:v>0.2</c:v>
                </c:pt>
                <c:pt idx="3">
                  <c:v>0.3</c:v>
                </c:pt>
                <c:pt idx="4">
                  <c:v>0.67</c:v>
                </c:pt>
                <c:pt idx="5">
                  <c:v>0.43</c:v>
                </c:pt>
                <c:pt idx="6">
                  <c:v>0.35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4488"/>
        <c:axId val="477214880"/>
      </c:lineChart>
      <c:catAx>
        <c:axId val="477214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14880"/>
        <c:crosses val="autoZero"/>
        <c:auto val="1"/>
        <c:lblAlgn val="ctr"/>
        <c:lblOffset val="100"/>
        <c:noMultiLvlLbl val="0"/>
      </c:catAx>
      <c:valAx>
        <c:axId val="477214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14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7608350801935319E-2"/>
          <c:y val="0.89115125730251465"/>
          <c:w val="0.96147189847615622"/>
          <c:h val="8.970940754381508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tomate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 junhode 2020 a janeiro de 2021 -</a:t>
            </a:r>
          </a:p>
        </c:rich>
      </c:tx>
      <c:layout>
        <c:manualLayout>
          <c:xMode val="edge"/>
          <c:yMode val="edge"/>
          <c:x val="0.35733428306972526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81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60.6</c:v>
                </c:pt>
                <c:pt idx="6">
                  <c:v>60</c:v>
                </c:pt>
                <c:pt idx="7">
                  <c:v>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80.400000000000006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</c:v>
                </c:pt>
                <c:pt idx="6">
                  <c:v>54</c:v>
                </c:pt>
                <c:pt idx="7">
                  <c:v>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</c:v>
                </c:pt>
                <c:pt idx="6">
                  <c:v>6</c:v>
                </c:pt>
                <c:pt idx="7">
                  <c:v>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5664"/>
        <c:axId val="477216056"/>
      </c:lineChart>
      <c:catAx>
        <c:axId val="47721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16056"/>
        <c:crosses val="autoZero"/>
        <c:auto val="1"/>
        <c:lblAlgn val="ctr"/>
        <c:lblOffset val="100"/>
        <c:noMultiLvlLbl val="0"/>
      </c:catAx>
      <c:valAx>
        <c:axId val="477216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1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468283202661906E-2"/>
          <c:y val="0.89115125730251465"/>
          <c:w val="0.94523893281607008"/>
          <c:h val="8.46690849631699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pão francês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 junho de 2020 a janeiro de 2021 -</a:t>
            </a:r>
          </a:p>
        </c:rich>
      </c:tx>
      <c:layout>
        <c:manualLayout>
          <c:xMode val="edge"/>
          <c:yMode val="edge"/>
          <c:x val="0.3610598820038512"/>
          <c:y val="2.71875793751587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  <c:pt idx="6">
                  <c:v>54.6</c:v>
                </c:pt>
                <c:pt idx="7">
                  <c:v>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  <c:pt idx="6">
                  <c:v>54.6</c:v>
                </c:pt>
                <c:pt idx="7">
                  <c:v>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8208"/>
        <c:axId val="477229384"/>
      </c:lineChart>
      <c:catAx>
        <c:axId val="47722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9384"/>
        <c:crosses val="autoZero"/>
        <c:auto val="1"/>
        <c:lblAlgn val="ctr"/>
        <c:lblOffset val="100"/>
        <c:noMultiLvlLbl val="0"/>
      </c:catAx>
      <c:valAx>
        <c:axId val="477229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2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391691856837161E-2"/>
          <c:y val="0.88611093472186941"/>
          <c:w val="0.94921613195344934"/>
          <c:h val="8.970940754381508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8.1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tomate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 junho de 2020 a janeiro de 2021 -</a:t>
            </a:r>
          </a:p>
        </c:rich>
      </c:tx>
      <c:layout>
        <c:manualLayout>
          <c:xMode val="edge"/>
          <c:yMode val="edge"/>
          <c:x val="0.3545029310544951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6.75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5.05</c:v>
                </c:pt>
                <c:pt idx="6">
                  <c:v>5</c:v>
                </c:pt>
                <c:pt idx="7">
                  <c:v>4.75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6.7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</c:v>
                </c:pt>
                <c:pt idx="6">
                  <c:v>4.5</c:v>
                </c:pt>
                <c:pt idx="7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0.05</c:v>
                </c:pt>
                <c:pt idx="6">
                  <c:v>0.5</c:v>
                </c:pt>
                <c:pt idx="7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4288"/>
        <c:axId val="477225856"/>
      </c:lineChart>
      <c:catAx>
        <c:axId val="47722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5856"/>
        <c:crosses val="autoZero"/>
        <c:auto val="1"/>
        <c:lblAlgn val="ctr"/>
        <c:lblOffset val="100"/>
        <c:noMultiLvlLbl val="0"/>
      </c:catAx>
      <c:valAx>
        <c:axId val="477225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2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7614709935228111E-2"/>
          <c:y val="0.88611093472186941"/>
          <c:w val="0.94477043709828545"/>
          <c:h val="8.46690849631699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junho de 2020 a janeiro de 2021 -</a:t>
            </a:r>
          </a:p>
        </c:rich>
      </c:tx>
      <c:layout>
        <c:manualLayout>
          <c:xMode val="edge"/>
          <c:yMode val="edge"/>
          <c:x val="0.35021463314943763"/>
          <c:y val="2.7187976250952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  <c:pt idx="6">
                  <c:v>9.1</c:v>
                </c:pt>
                <c:pt idx="7">
                  <c:v>12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  <c:pt idx="6">
                  <c:v>9.1</c:v>
                </c:pt>
                <c:pt idx="7">
                  <c:v>12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1936"/>
        <c:axId val="477228992"/>
      </c:lineChart>
      <c:catAx>
        <c:axId val="47722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8992"/>
        <c:crosses val="autoZero"/>
        <c:auto val="1"/>
        <c:lblAlgn val="ctr"/>
        <c:lblOffset val="100"/>
        <c:noMultiLvlLbl val="0"/>
      </c:catAx>
      <c:valAx>
        <c:axId val="477228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2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538912240984367E-2"/>
          <c:y val="0.90123190246380491"/>
          <c:w val="0.95292222786491088"/>
          <c:h val="7.458843980187961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junho de 2020 a janeiro de 2021 -</a:t>
            </a:r>
          </a:p>
        </c:rich>
      </c:tx>
      <c:layout>
        <c:manualLayout>
          <c:xMode val="edge"/>
          <c:yMode val="edge"/>
          <c:x val="0.35805504711754227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5.6</c:v>
                </c:pt>
                <c:pt idx="1">
                  <c:v>5.62</c:v>
                </c:pt>
                <c:pt idx="2">
                  <c:v>5.66</c:v>
                </c:pt>
                <c:pt idx="3">
                  <c:v>5.52</c:v>
                </c:pt>
                <c:pt idx="4">
                  <c:v>5.2</c:v>
                </c:pt>
                <c:pt idx="5">
                  <c:v>6.48</c:v>
                </c:pt>
                <c:pt idx="6">
                  <c:v>5.22</c:v>
                </c:pt>
                <c:pt idx="7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4.92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4.8</c:v>
                </c:pt>
                <c:pt idx="4">
                  <c:v>4.8</c:v>
                </c:pt>
                <c:pt idx="5">
                  <c:v>5.76</c:v>
                </c:pt>
                <c:pt idx="6">
                  <c:v>5.16</c:v>
                </c:pt>
                <c:pt idx="7">
                  <c:v>4.8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0.68</c:v>
                </c:pt>
                <c:pt idx="1">
                  <c:v>0.52</c:v>
                </c:pt>
                <c:pt idx="2">
                  <c:v>0.56000000000000005</c:v>
                </c:pt>
                <c:pt idx="3">
                  <c:v>0.72</c:v>
                </c:pt>
                <c:pt idx="4">
                  <c:v>0.4</c:v>
                </c:pt>
                <c:pt idx="5">
                  <c:v>0.72</c:v>
                </c:pt>
                <c:pt idx="6">
                  <c:v>0.06</c:v>
                </c:pt>
                <c:pt idx="7" formatCode="0.00">
                  <c:v>0.2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9776"/>
        <c:axId val="477230168"/>
      </c:lineChart>
      <c:catAx>
        <c:axId val="47722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30168"/>
        <c:crosses val="autoZero"/>
        <c:auto val="1"/>
        <c:lblAlgn val="ctr"/>
        <c:lblOffset val="100"/>
        <c:noMultiLvlLbl val="0"/>
      </c:catAx>
      <c:valAx>
        <c:axId val="477230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29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818886725086036E-2"/>
          <c:y val="0.89115125730251465"/>
          <c:w val="0.93271283678266725"/>
          <c:h val="8.46690849631699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junho de 2020 a janeiro de 20210 -</a:t>
            </a:r>
          </a:p>
        </c:rich>
      </c:tx>
      <c:layout>
        <c:manualLayout>
          <c:xMode val="edge"/>
          <c:yMode val="edge"/>
          <c:x val="0.35494896324301911"/>
          <c:y val="3.52477298704597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4.67</c:v>
                </c:pt>
                <c:pt idx="1">
                  <c:v>4.68</c:v>
                </c:pt>
                <c:pt idx="2">
                  <c:v>4.72</c:v>
                </c:pt>
                <c:pt idx="3">
                  <c:v>4.5999999999999996</c:v>
                </c:pt>
                <c:pt idx="4">
                  <c:v>4.33</c:v>
                </c:pt>
                <c:pt idx="5">
                  <c:v>5.4</c:v>
                </c:pt>
                <c:pt idx="6">
                  <c:v>4.3499999999999996</c:v>
                </c:pt>
                <c:pt idx="7">
                  <c:v>4.17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4.0999999999999996</c:v>
                </c:pt>
                <c:pt idx="1">
                  <c:v>4.25</c:v>
                </c:pt>
                <c:pt idx="2">
                  <c:v>4.25</c:v>
                </c:pt>
                <c:pt idx="3">
                  <c:v>4</c:v>
                </c:pt>
                <c:pt idx="4">
                  <c:v>4</c:v>
                </c:pt>
                <c:pt idx="5">
                  <c:v>4.8</c:v>
                </c:pt>
                <c:pt idx="6">
                  <c:v>4.3</c:v>
                </c:pt>
                <c:pt idx="7">
                  <c:v>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0.56999999999999995</c:v>
                </c:pt>
                <c:pt idx="1">
                  <c:v>0.43</c:v>
                </c:pt>
                <c:pt idx="2">
                  <c:v>0.47</c:v>
                </c:pt>
                <c:pt idx="3">
                  <c:v>0.6</c:v>
                </c:pt>
                <c:pt idx="4">
                  <c:v>0.33</c:v>
                </c:pt>
                <c:pt idx="5">
                  <c:v>0.6</c:v>
                </c:pt>
                <c:pt idx="6">
                  <c:v>0.05</c:v>
                </c:pt>
                <c:pt idx="7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3112"/>
        <c:axId val="477220368"/>
      </c:lineChart>
      <c:catAx>
        <c:axId val="477223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0368"/>
        <c:crosses val="autoZero"/>
        <c:auto val="1"/>
        <c:lblAlgn val="ctr"/>
        <c:lblOffset val="100"/>
        <c:noMultiLvlLbl val="0"/>
      </c:catAx>
      <c:valAx>
        <c:axId val="477220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23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9263907999908729E-2"/>
          <c:y val="0.89619157988315978"/>
          <c:w val="0.96147189847615622"/>
          <c:h val="7.962876238252478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junho de 2020 a janeiro de 2021 -</a:t>
            </a:r>
          </a:p>
        </c:rich>
      </c:tx>
      <c:layout>
        <c:manualLayout>
          <c:xMode val="edge"/>
          <c:yMode val="edge"/>
          <c:x val="0.35943733595800526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32.85</c:v>
                </c:pt>
                <c:pt idx="1">
                  <c:v>64.8</c:v>
                </c:pt>
                <c:pt idx="2">
                  <c:v>63</c:v>
                </c:pt>
                <c:pt idx="3">
                  <c:v>56.25</c:v>
                </c:pt>
                <c:pt idx="4">
                  <c:v>54</c:v>
                </c:pt>
                <c:pt idx="5">
                  <c:v>53.1</c:v>
                </c:pt>
                <c:pt idx="6">
                  <c:v>36.99</c:v>
                </c:pt>
                <c:pt idx="7">
                  <c:v>32.630000000000003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31.5</c:v>
                </c:pt>
                <c:pt idx="1">
                  <c:v>64.8</c:v>
                </c:pt>
                <c:pt idx="2">
                  <c:v>63</c:v>
                </c:pt>
                <c:pt idx="3">
                  <c:v>54</c:v>
                </c:pt>
                <c:pt idx="4">
                  <c:v>54</c:v>
                </c:pt>
                <c:pt idx="5">
                  <c:v>52.2</c:v>
                </c:pt>
                <c:pt idx="6">
                  <c:v>36.99</c:v>
                </c:pt>
                <c:pt idx="7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1.35</c:v>
                </c:pt>
                <c:pt idx="1">
                  <c:v>0</c:v>
                </c:pt>
                <c:pt idx="2">
                  <c:v>0</c:v>
                </c:pt>
                <c:pt idx="3">
                  <c:v>2.25</c:v>
                </c:pt>
                <c:pt idx="4">
                  <c:v>0</c:v>
                </c:pt>
                <c:pt idx="5">
                  <c:v>0.9</c:v>
                </c:pt>
                <c:pt idx="6">
                  <c:v>0</c:v>
                </c:pt>
                <c:pt idx="7">
                  <c:v>1.1299999999999999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4680"/>
        <c:axId val="477223504"/>
      </c:lineChart>
      <c:catAx>
        <c:axId val="477224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3504"/>
        <c:crosses val="autoZero"/>
        <c:auto val="1"/>
        <c:lblAlgn val="ctr"/>
        <c:lblOffset val="100"/>
        <c:noMultiLvlLbl val="0"/>
      </c:catAx>
      <c:valAx>
        <c:axId val="477223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24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261940736052316E-2"/>
          <c:y val="0.88468297561595122"/>
          <c:w val="0.92827263779527558"/>
          <c:h val="0.1001960566421132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dos custos médio e mínimo da Cesta Básica em Ilha Grande 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24450024255976449"/>
          <c:y val="2.87072167894335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9830284244576259E-2"/>
          <c:y val="0.23200742281590353"/>
          <c:w val="0.88662015879714007"/>
          <c:h val="0.5872632068508333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460.4</c:v>
                </c:pt>
                <c:pt idx="1">
                  <c:v>439.73</c:v>
                </c:pt>
                <c:pt idx="2">
                  <c:v>463.84</c:v>
                </c:pt>
                <c:pt idx="3">
                  <c:v>473.31</c:v>
                </c:pt>
                <c:pt idx="4">
                  <c:v>471.64</c:v>
                </c:pt>
                <c:pt idx="5">
                  <c:v>488.98</c:v>
                </c:pt>
                <c:pt idx="6">
                  <c:v>471.01</c:v>
                </c:pt>
                <c:pt idx="7">
                  <c:v>494.19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440.22</c:v>
                </c:pt>
                <c:pt idx="1">
                  <c:v>432.84</c:v>
                </c:pt>
                <c:pt idx="2">
                  <c:v>457.92</c:v>
                </c:pt>
                <c:pt idx="3">
                  <c:v>464.45</c:v>
                </c:pt>
                <c:pt idx="4">
                  <c:v>463.27</c:v>
                </c:pt>
                <c:pt idx="5">
                  <c:v>480.87</c:v>
                </c:pt>
                <c:pt idx="6">
                  <c:v>457.76</c:v>
                </c:pt>
                <c:pt idx="7">
                  <c:v>483.05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20.18</c:v>
                </c:pt>
                <c:pt idx="1">
                  <c:v>6.89</c:v>
                </c:pt>
                <c:pt idx="2">
                  <c:v>5.93</c:v>
                </c:pt>
                <c:pt idx="3">
                  <c:v>8.86</c:v>
                </c:pt>
                <c:pt idx="4">
                  <c:v>8.3699999999999992</c:v>
                </c:pt>
                <c:pt idx="5">
                  <c:v>8.11</c:v>
                </c:pt>
                <c:pt idx="6">
                  <c:v>13.25</c:v>
                </c:pt>
                <c:pt idx="7">
                  <c:v>11.14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03512"/>
        <c:axId val="477203904"/>
      </c:lineChart>
      <c:catAx>
        <c:axId val="477203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03904"/>
        <c:crosses val="autoZero"/>
        <c:auto val="1"/>
        <c:lblAlgn val="ctr"/>
        <c:lblOffset val="100"/>
        <c:noMultiLvlLbl val="0"/>
      </c:catAx>
      <c:valAx>
        <c:axId val="477203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03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9269125667255167"/>
          <c:w val="0.88033433341065459"/>
          <c:h val="9.55544089166344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11.1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banana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563981710299316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3.65</c:v>
                </c:pt>
                <c:pt idx="1">
                  <c:v>7.2</c:v>
                </c:pt>
                <c:pt idx="2">
                  <c:v>7</c:v>
                </c:pt>
                <c:pt idx="3">
                  <c:v>6.25</c:v>
                </c:pt>
                <c:pt idx="4">
                  <c:v>6</c:v>
                </c:pt>
                <c:pt idx="5">
                  <c:v>5.9</c:v>
                </c:pt>
                <c:pt idx="6">
                  <c:v>4.1100000000000003</c:v>
                </c:pt>
                <c:pt idx="7">
                  <c:v>3.63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3.5</c:v>
                </c:pt>
                <c:pt idx="1">
                  <c:v>7.2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5.8</c:v>
                </c:pt>
                <c:pt idx="6">
                  <c:v>4.1100000000000003</c:v>
                </c:pt>
                <c:pt idx="7">
                  <c:v>3.5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minimo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0.15</c:v>
                </c:pt>
                <c:pt idx="1">
                  <c:v>0</c:v>
                </c:pt>
                <c:pt idx="2">
                  <c:v>0</c:v>
                </c:pt>
                <c:pt idx="3">
                  <c:v>0.25</c:v>
                </c:pt>
                <c:pt idx="4">
                  <c:v>0</c:v>
                </c:pt>
                <c:pt idx="5">
                  <c:v>0.1</c:v>
                </c:pt>
                <c:pt idx="6">
                  <c:v>0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9584"/>
        <c:axId val="477223896"/>
      </c:lineChart>
      <c:catAx>
        <c:axId val="47721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3896"/>
        <c:crosses val="autoZero"/>
        <c:auto val="1"/>
        <c:lblAlgn val="ctr"/>
        <c:lblOffset val="100"/>
        <c:noMultiLvlLbl val="0"/>
      </c:catAx>
      <c:valAx>
        <c:axId val="4772238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1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4432167095403867E-2"/>
          <c:y val="0.88972329819659635"/>
          <c:w val="0.94696883202099735"/>
          <c:h val="8.562396812293623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junho de 2020 a janeiro de 2021 -</a:t>
            </a:r>
          </a:p>
        </c:rich>
      </c:tx>
      <c:layout>
        <c:manualLayout>
          <c:xMode val="edge"/>
          <c:yMode val="edge"/>
          <c:x val="0.35391463682007623"/>
          <c:y val="4.5406956438912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8.1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7.65</c:v>
                </c:pt>
                <c:pt idx="6">
                  <c:v>10.5</c:v>
                </c:pt>
                <c:pt idx="7">
                  <c:v>10.88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7.5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7.2</c:v>
                </c:pt>
                <c:pt idx="6">
                  <c:v>10.5</c:v>
                </c:pt>
                <c:pt idx="7">
                  <c:v>10.5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0.45</c:v>
                </c:pt>
                <c:pt idx="6">
                  <c:v>0</c:v>
                </c:pt>
                <c:pt idx="7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9976"/>
        <c:axId val="477221544"/>
      </c:lineChart>
      <c:catAx>
        <c:axId val="477219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1544"/>
        <c:crosses val="autoZero"/>
        <c:auto val="1"/>
        <c:lblAlgn val="ctr"/>
        <c:lblOffset val="100"/>
        <c:noMultiLvlLbl val="0"/>
      </c:catAx>
      <c:valAx>
        <c:axId val="477221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19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945860065337366E-2"/>
          <c:y val="0.89476362077724159"/>
          <c:w val="0.94194066020972222"/>
          <c:h val="8.562396812293623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12.1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açúcar cristal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3953089262509367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2.7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2.5499999999999998</c:v>
                </c:pt>
                <c:pt idx="6">
                  <c:v>3.5</c:v>
                </c:pt>
                <c:pt idx="7">
                  <c:v>3.63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2.5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2.4</c:v>
                </c:pt>
                <c:pt idx="6">
                  <c:v>3.5</c:v>
                </c:pt>
                <c:pt idx="7">
                  <c:v>3.5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0.15</c:v>
                </c:pt>
                <c:pt idx="6">
                  <c:v>0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6640"/>
        <c:axId val="477227424"/>
      </c:lineChart>
      <c:catAx>
        <c:axId val="47722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7424"/>
        <c:crosses val="autoZero"/>
        <c:auto val="1"/>
        <c:lblAlgn val="ctr"/>
        <c:lblOffset val="100"/>
        <c:noMultiLvlLbl val="0"/>
      </c:catAx>
      <c:valAx>
        <c:axId val="477227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2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2668286377268228E-2"/>
          <c:y val="0.88972329819659635"/>
          <c:w val="0.93466355359466291"/>
          <c:h val="8.058364554229106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óleo de soja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36169242231391108"/>
          <c:y val="3.49488823977647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3.55</c:v>
                </c:pt>
                <c:pt idx="1">
                  <c:v>4.97</c:v>
                </c:pt>
                <c:pt idx="2">
                  <c:v>4.97</c:v>
                </c:pt>
                <c:pt idx="3">
                  <c:v>5.33</c:v>
                </c:pt>
                <c:pt idx="4">
                  <c:v>6.07</c:v>
                </c:pt>
                <c:pt idx="5">
                  <c:v>6.69</c:v>
                </c:pt>
                <c:pt idx="6">
                  <c:v>8.8800000000000008</c:v>
                </c:pt>
                <c:pt idx="7">
                  <c:v>7.21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3.46</c:v>
                </c:pt>
                <c:pt idx="1">
                  <c:v>4.62</c:v>
                </c:pt>
                <c:pt idx="2">
                  <c:v>4.62</c:v>
                </c:pt>
                <c:pt idx="3">
                  <c:v>5.33</c:v>
                </c:pt>
                <c:pt idx="4">
                  <c:v>5.77</c:v>
                </c:pt>
                <c:pt idx="5">
                  <c:v>6.48</c:v>
                </c:pt>
                <c:pt idx="6">
                  <c:v>7.99</c:v>
                </c:pt>
                <c:pt idx="7">
                  <c:v>7.1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0.09</c:v>
                </c:pt>
                <c:pt idx="1">
                  <c:v>0.36</c:v>
                </c:pt>
                <c:pt idx="2">
                  <c:v>0.36</c:v>
                </c:pt>
                <c:pt idx="3">
                  <c:v>0</c:v>
                </c:pt>
                <c:pt idx="4">
                  <c:v>0.3</c:v>
                </c:pt>
                <c:pt idx="5">
                  <c:v>0.21</c:v>
                </c:pt>
                <c:pt idx="6">
                  <c:v>0.89</c:v>
                </c:pt>
                <c:pt idx="7">
                  <c:v>0.11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8600"/>
        <c:axId val="477222720"/>
      </c:lineChart>
      <c:catAx>
        <c:axId val="477228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22720"/>
        <c:crosses val="autoZero"/>
        <c:auto val="1"/>
        <c:lblAlgn val="ctr"/>
        <c:lblOffset val="100"/>
        <c:noMultiLvlLbl val="0"/>
      </c:catAx>
      <c:valAx>
        <c:axId val="477222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28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615113705469949E-2"/>
          <c:y val="0.88972329819659635"/>
          <c:w val="0.93076968503937008"/>
          <c:h val="8.562396812293623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13.1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óleo de soja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5693071124078501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4</c:v>
                </c:pt>
                <c:pt idx="1">
                  <c:v>5.6</c:v>
                </c:pt>
                <c:pt idx="2">
                  <c:v>5.6</c:v>
                </c:pt>
                <c:pt idx="3">
                  <c:v>6</c:v>
                </c:pt>
                <c:pt idx="4">
                  <c:v>6.83</c:v>
                </c:pt>
                <c:pt idx="5">
                  <c:v>7.53</c:v>
                </c:pt>
                <c:pt idx="6">
                  <c:v>10</c:v>
                </c:pt>
                <c:pt idx="7">
                  <c:v>8.1300000000000008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3.9</c:v>
                </c:pt>
                <c:pt idx="1">
                  <c:v>5.2</c:v>
                </c:pt>
                <c:pt idx="2">
                  <c:v>5.2</c:v>
                </c:pt>
                <c:pt idx="3">
                  <c:v>6</c:v>
                </c:pt>
                <c:pt idx="4">
                  <c:v>6.5</c:v>
                </c:pt>
                <c:pt idx="5">
                  <c:v>7.3</c:v>
                </c:pt>
                <c:pt idx="6">
                  <c:v>9</c:v>
                </c:pt>
                <c:pt idx="7">
                  <c:v>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0.1</c:v>
                </c:pt>
                <c:pt idx="1">
                  <c:v>0.4</c:v>
                </c:pt>
                <c:pt idx="2">
                  <c:v>0.4</c:v>
                </c:pt>
                <c:pt idx="3">
                  <c:v>0</c:v>
                </c:pt>
                <c:pt idx="4">
                  <c:v>0.33</c:v>
                </c:pt>
                <c:pt idx="5">
                  <c:v>0.23</c:v>
                </c:pt>
                <c:pt idx="6">
                  <c:v>1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25072"/>
        <c:axId val="477232520"/>
      </c:lineChart>
      <c:catAx>
        <c:axId val="47722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32520"/>
        <c:crosses val="autoZero"/>
        <c:auto val="1"/>
        <c:lblAlgn val="ctr"/>
        <c:lblOffset val="100"/>
        <c:noMultiLvlLbl val="0"/>
      </c:catAx>
      <c:valAx>
        <c:axId val="477232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25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4432167095403867E-2"/>
          <c:y val="0.88468297561595122"/>
          <c:w val="0.95113549868766423"/>
          <c:h val="9.570461328422655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14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manteiga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193402618087084"/>
          <c:y val="2.84180667146124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28.5</c:v>
                </c:pt>
                <c:pt idx="1">
                  <c:v>42</c:v>
                </c:pt>
                <c:pt idx="2">
                  <c:v>42</c:v>
                </c:pt>
                <c:pt idx="3">
                  <c:v>39.75</c:v>
                </c:pt>
                <c:pt idx="4">
                  <c:v>36.75</c:v>
                </c:pt>
                <c:pt idx="5">
                  <c:v>37.5</c:v>
                </c:pt>
                <c:pt idx="6">
                  <c:v>52.5</c:v>
                </c:pt>
                <c:pt idx="7">
                  <c:v>35.25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26.7</c:v>
                </c:pt>
                <c:pt idx="1">
                  <c:v>42</c:v>
                </c:pt>
                <c:pt idx="2">
                  <c:v>42</c:v>
                </c:pt>
                <c:pt idx="3">
                  <c:v>39</c:v>
                </c:pt>
                <c:pt idx="4">
                  <c:v>36</c:v>
                </c:pt>
                <c:pt idx="5">
                  <c:v>37.5</c:v>
                </c:pt>
                <c:pt idx="6">
                  <c:v>51</c:v>
                </c:pt>
                <c:pt idx="7">
                  <c:v>34.5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1.8</c:v>
                </c:pt>
                <c:pt idx="1">
                  <c:v>0</c:v>
                </c:pt>
                <c:pt idx="2">
                  <c:v>0</c:v>
                </c:pt>
                <c:pt idx="3">
                  <c:v>0.75</c:v>
                </c:pt>
                <c:pt idx="4">
                  <c:v>0.75</c:v>
                </c:pt>
                <c:pt idx="5">
                  <c:v>0</c:v>
                </c:pt>
                <c:pt idx="6">
                  <c:v>1.5</c:v>
                </c:pt>
                <c:pt idx="7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42712"/>
        <c:axId val="477236048"/>
      </c:lineChart>
      <c:catAx>
        <c:axId val="47724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36048"/>
        <c:crosses val="autoZero"/>
        <c:auto val="1"/>
        <c:lblAlgn val="ctr"/>
        <c:lblOffset val="100"/>
        <c:noMultiLvlLbl val="0"/>
      </c:catAx>
      <c:valAx>
        <c:axId val="477236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4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948846179410889E-2"/>
          <c:y val="0.88972329819659635"/>
          <c:w val="0.93614487793710999"/>
          <c:h val="9.515573406146812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14.1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manteiga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335155094399896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19</c:v>
                </c:pt>
                <c:pt idx="1">
                  <c:v>28</c:v>
                </c:pt>
                <c:pt idx="2">
                  <c:v>28</c:v>
                </c:pt>
                <c:pt idx="3">
                  <c:v>26.5</c:v>
                </c:pt>
                <c:pt idx="4">
                  <c:v>24.5</c:v>
                </c:pt>
                <c:pt idx="5">
                  <c:v>25</c:v>
                </c:pt>
                <c:pt idx="6">
                  <c:v>35</c:v>
                </c:pt>
                <c:pt idx="7">
                  <c:v>23.5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17.8</c:v>
                </c:pt>
                <c:pt idx="1">
                  <c:v>28</c:v>
                </c:pt>
                <c:pt idx="2">
                  <c:v>28</c:v>
                </c:pt>
                <c:pt idx="3">
                  <c:v>26</c:v>
                </c:pt>
                <c:pt idx="4">
                  <c:v>24</c:v>
                </c:pt>
                <c:pt idx="5">
                  <c:v>25</c:v>
                </c:pt>
                <c:pt idx="6">
                  <c:v>34</c:v>
                </c:pt>
                <c:pt idx="7">
                  <c:v>23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1.2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0</c:v>
                </c:pt>
                <c:pt idx="6">
                  <c:v>1</c:v>
                </c:pt>
                <c:pt idx="7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39576"/>
        <c:axId val="477230952"/>
      </c:lineChart>
      <c:catAx>
        <c:axId val="47723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30952"/>
        <c:crosses val="autoZero"/>
        <c:auto val="1"/>
        <c:lblAlgn val="ctr"/>
        <c:lblOffset val="100"/>
        <c:noMultiLvlLbl val="0"/>
      </c:catAx>
      <c:valAx>
        <c:axId val="477230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39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9245465521295165E-2"/>
          <c:y val="0.89476362077724159"/>
          <c:w val="0.94236569623526201"/>
          <c:h val="7.554332296164591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junho de 2020 a dezembro de 2021 -</a:t>
            </a:r>
          </a:p>
        </c:rich>
      </c:tx>
      <c:layout>
        <c:manualLayout>
          <c:xMode val="edge"/>
          <c:yMode val="edge"/>
          <c:x val="0.27937745969986083"/>
          <c:y val="2.62017399034798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96.93</c:v>
                </c:pt>
                <c:pt idx="1">
                  <c:v>92.57</c:v>
                </c:pt>
                <c:pt idx="2">
                  <c:v>97.65</c:v>
                </c:pt>
                <c:pt idx="3">
                  <c:v>99.64</c:v>
                </c:pt>
                <c:pt idx="4">
                  <c:v>99.29</c:v>
                </c:pt>
                <c:pt idx="5">
                  <c:v>102.94</c:v>
                </c:pt>
                <c:pt idx="6">
                  <c:v>99.16</c:v>
                </c:pt>
                <c:pt idx="7">
                  <c:v>98.84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32912"/>
        <c:axId val="477237224"/>
      </c:lineChart>
      <c:catAx>
        <c:axId val="47723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37224"/>
        <c:crosses val="autoZero"/>
        <c:auto val="1"/>
        <c:lblAlgn val="ctr"/>
        <c:lblOffset val="100"/>
        <c:noMultiLvlLbl val="0"/>
      </c:catAx>
      <c:valAx>
        <c:axId val="477237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32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17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cesta básica em porcentagem do salário mínimo líquido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20928453302037006"/>
          <c:y val="3.1217456184912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47.89</c:v>
                </c:pt>
                <c:pt idx="1">
                  <c:v>45.74</c:v>
                </c:pt>
                <c:pt idx="2">
                  <c:v>48.25</c:v>
                </c:pt>
                <c:pt idx="3">
                  <c:v>49.23</c:v>
                </c:pt>
                <c:pt idx="4">
                  <c:v>49.06</c:v>
                </c:pt>
                <c:pt idx="5">
                  <c:v>50.86</c:v>
                </c:pt>
                <c:pt idx="6">
                  <c:v>48.99</c:v>
                </c:pt>
                <c:pt idx="7">
                  <c:v>48.83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40752"/>
        <c:axId val="477241144"/>
      </c:lineChart>
      <c:catAx>
        <c:axId val="47724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41144"/>
        <c:crosses val="autoZero"/>
        <c:auto val="1"/>
        <c:lblAlgn val="ctr"/>
        <c:lblOffset val="100"/>
        <c:noMultiLvlLbl val="0"/>
      </c:catAx>
      <c:valAx>
        <c:axId val="477241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40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16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cesta básica em porcentagem do salário mínimo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23727801317263211"/>
          <c:y val="3.62573818897637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44.06</c:v>
                </c:pt>
                <c:pt idx="1">
                  <c:v>42.08</c:v>
                </c:pt>
                <c:pt idx="2">
                  <c:v>44.39</c:v>
                </c:pt>
                <c:pt idx="3">
                  <c:v>45.29</c:v>
                </c:pt>
                <c:pt idx="4">
                  <c:v>45.13</c:v>
                </c:pt>
                <c:pt idx="5">
                  <c:v>46.79</c:v>
                </c:pt>
                <c:pt idx="6">
                  <c:v>45.07</c:v>
                </c:pt>
                <c:pt idx="7">
                  <c:v>44.93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42320"/>
        <c:axId val="477243104"/>
      </c:lineChart>
      <c:catAx>
        <c:axId val="47724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43104"/>
        <c:crosses val="autoZero"/>
        <c:auto val="1"/>
        <c:lblAlgn val="ctr"/>
        <c:lblOffset val="100"/>
        <c:noMultiLvlLbl val="0"/>
      </c:catAx>
      <c:valAx>
        <c:axId val="477243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4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carne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294559816031569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30.42</c:v>
                </c:pt>
                <c:pt idx="1">
                  <c:v>25</c:v>
                </c:pt>
                <c:pt idx="2">
                  <c:v>29</c:v>
                </c:pt>
                <c:pt idx="3">
                  <c:v>31.33</c:v>
                </c:pt>
                <c:pt idx="4">
                  <c:v>30.67</c:v>
                </c:pt>
                <c:pt idx="5">
                  <c:v>32.33</c:v>
                </c:pt>
                <c:pt idx="6">
                  <c:v>30.67</c:v>
                </c:pt>
                <c:pt idx="7">
                  <c:v>38.33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29.99</c:v>
                </c:pt>
                <c:pt idx="1">
                  <c:v>25</c:v>
                </c:pt>
                <c:pt idx="2">
                  <c:v>29</c:v>
                </c:pt>
                <c:pt idx="3">
                  <c:v>31</c:v>
                </c:pt>
                <c:pt idx="4">
                  <c:v>30</c:v>
                </c:pt>
                <c:pt idx="5">
                  <c:v>32</c:v>
                </c:pt>
                <c:pt idx="6">
                  <c:v>30</c:v>
                </c:pt>
                <c:pt idx="7">
                  <c:v>38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0.43</c:v>
                </c:pt>
                <c:pt idx="1">
                  <c:v>0</c:v>
                </c:pt>
                <c:pt idx="2">
                  <c:v>0</c:v>
                </c:pt>
                <c:pt idx="3">
                  <c:v>0.33</c:v>
                </c:pt>
                <c:pt idx="4">
                  <c:v>0.67</c:v>
                </c:pt>
                <c:pt idx="5">
                  <c:v>0.33</c:v>
                </c:pt>
                <c:pt idx="6">
                  <c:v>0.67</c:v>
                </c:pt>
                <c:pt idx="7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194496"/>
        <c:axId val="477193320"/>
      </c:lineChart>
      <c:catAx>
        <c:axId val="47719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193320"/>
        <c:crosses val="autoZero"/>
        <c:auto val="1"/>
        <c:lblAlgn val="ctr"/>
        <c:lblOffset val="100"/>
        <c:noMultiLvlLbl val="0"/>
      </c:catAx>
      <c:valAx>
        <c:axId val="477193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19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2421876284253612E-2"/>
          <c:y val="0.893879381508763"/>
          <c:w val="0.97371919846136146"/>
          <c:h val="0.1061206184912369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ovo de galinha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4894459220693669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5.72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7.25</c:v>
                </c:pt>
                <c:pt idx="5">
                  <c:v>7.38</c:v>
                </c:pt>
                <c:pt idx="6">
                  <c:v>6</c:v>
                </c:pt>
                <c:pt idx="7">
                  <c:v>6.75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5.52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  <c:pt idx="6">
                  <c:v>6</c:v>
                </c:pt>
                <c:pt idx="7">
                  <c:v>6.5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0.25</c:v>
                </c:pt>
                <c:pt idx="5">
                  <c:v>0.13</c:v>
                </c:pt>
                <c:pt idx="6">
                  <c:v>0</c:v>
                </c:pt>
                <c:pt idx="7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44672"/>
        <c:axId val="477254472"/>
      </c:lineChart>
      <c:catAx>
        <c:axId val="47724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54472"/>
        <c:crosses val="autoZero"/>
        <c:auto val="1"/>
        <c:lblAlgn val="ctr"/>
        <c:lblOffset val="100"/>
        <c:noMultiLvlLbl val="0"/>
      </c:catAx>
      <c:valAx>
        <c:axId val="477254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4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725036433567892E-2"/>
          <c:y val="0.88334312293624584"/>
          <c:w val="0.93158911505022346"/>
          <c:h val="9.200414338328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20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batata inglesa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510733641600835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53296"/>
        <c:axId val="477249376"/>
      </c:lineChart>
      <c:catAx>
        <c:axId val="47725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49376"/>
        <c:crosses val="autoZero"/>
        <c:auto val="1"/>
        <c:lblAlgn val="ctr"/>
        <c:lblOffset val="100"/>
        <c:noMultiLvlLbl val="0"/>
      </c:catAx>
      <c:valAx>
        <c:axId val="4772493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5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653990728165405E-2"/>
          <c:y val="0.89846409067818134"/>
          <c:w val="0.95469162159363763"/>
          <c:h val="7.68831756413512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frango fresco ou congelado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1143284864369908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8.0500000000000007</c:v>
                </c:pt>
                <c:pt idx="1">
                  <c:v>7.5</c:v>
                </c:pt>
                <c:pt idx="2">
                  <c:v>8</c:v>
                </c:pt>
                <c:pt idx="3">
                  <c:v>9.5</c:v>
                </c:pt>
                <c:pt idx="4">
                  <c:v>10</c:v>
                </c:pt>
                <c:pt idx="5">
                  <c:v>11.5</c:v>
                </c:pt>
                <c:pt idx="6">
                  <c:v>8.5</c:v>
                </c:pt>
                <c:pt idx="7">
                  <c:v>12.5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7.9</c:v>
                </c:pt>
                <c:pt idx="1">
                  <c:v>7.5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6.99</c:v>
                </c:pt>
                <c:pt idx="7">
                  <c:v>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</c:v>
                </c:pt>
                <c:pt idx="5">
                  <c:v>0.5</c:v>
                </c:pt>
                <c:pt idx="6">
                  <c:v>1.51</c:v>
                </c:pt>
                <c:pt idx="7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43496"/>
        <c:axId val="477252904"/>
      </c:lineChart>
      <c:catAx>
        <c:axId val="477243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52904"/>
        <c:crosses val="autoZero"/>
        <c:auto val="1"/>
        <c:lblAlgn val="ctr"/>
        <c:lblOffset val="100"/>
        <c:noMultiLvlLbl val="0"/>
      </c:catAx>
      <c:valAx>
        <c:axId val="477252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43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17542080894922E-2"/>
          <c:y val="0.90350441325882647"/>
          <c:w val="0.95668846665030705"/>
          <c:h val="7.68831756413512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laranja pera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5846404609528387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238125236235352E-2"/>
          <c:y val="0.18825604838709681"/>
          <c:w val="0.94456343706690182"/>
          <c:h val="0.6142145034290068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2.5</c:v>
                </c:pt>
                <c:pt idx="7">
                  <c:v>3.25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2.5</c:v>
                </c:pt>
                <c:pt idx="7">
                  <c:v>3.25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44280"/>
        <c:axId val="477245064"/>
      </c:lineChart>
      <c:catAx>
        <c:axId val="47724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45064"/>
        <c:crosses val="autoZero"/>
        <c:auto val="1"/>
        <c:lblAlgn val="ctr"/>
        <c:lblOffset val="100"/>
        <c:noMultiLvlLbl val="0"/>
      </c:catAx>
      <c:valAx>
        <c:axId val="477245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44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382558911268759E-2"/>
          <c:y val="0.89342376809753621"/>
          <c:w val="0.9570682414698162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macarrão espagete nº 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1248423857563357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2.85</c:v>
                </c:pt>
                <c:pt idx="1">
                  <c:v>2.5</c:v>
                </c:pt>
                <c:pt idx="2">
                  <c:v>2.6</c:v>
                </c:pt>
                <c:pt idx="3">
                  <c:v>2.5499999999999998</c:v>
                </c:pt>
                <c:pt idx="4">
                  <c:v>2.5</c:v>
                </c:pt>
                <c:pt idx="5">
                  <c:v>2.6</c:v>
                </c:pt>
                <c:pt idx="6">
                  <c:v>3.3</c:v>
                </c:pt>
                <c:pt idx="7">
                  <c:v>3.13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2.7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  <c:pt idx="4">
                  <c:v>2.5</c:v>
                </c:pt>
                <c:pt idx="5">
                  <c:v>2.6</c:v>
                </c:pt>
                <c:pt idx="6">
                  <c:v>2.9</c:v>
                </c:pt>
                <c:pt idx="7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</c:v>
                </c:pt>
                <c:pt idx="5">
                  <c:v>0</c:v>
                </c:pt>
                <c:pt idx="6">
                  <c:v>0.4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51336"/>
        <c:axId val="477248200"/>
      </c:lineChart>
      <c:catAx>
        <c:axId val="477251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48200"/>
        <c:crosses val="autoZero"/>
        <c:auto val="1"/>
        <c:lblAlgn val="ctr"/>
        <c:lblOffset val="100"/>
        <c:noMultiLvlLbl val="0"/>
      </c:catAx>
      <c:valAx>
        <c:axId val="477248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51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15900511806064E-2"/>
          <c:y val="0.89342376809753621"/>
          <c:w val="0.94456824146981644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farinha de milho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4606443061947478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2.6</c:v>
                </c:pt>
                <c:pt idx="1">
                  <c:v>1.8</c:v>
                </c:pt>
                <c:pt idx="2">
                  <c:v>1.9</c:v>
                </c:pt>
                <c:pt idx="3">
                  <c:v>1.85</c:v>
                </c:pt>
                <c:pt idx="4">
                  <c:v>1.8</c:v>
                </c:pt>
                <c:pt idx="5">
                  <c:v>1.9</c:v>
                </c:pt>
                <c:pt idx="6">
                  <c:v>1.6</c:v>
                </c:pt>
                <c:pt idx="7">
                  <c:v>2.13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2.2000000000000002</c:v>
                </c:pt>
                <c:pt idx="1">
                  <c:v>1.7</c:v>
                </c:pt>
                <c:pt idx="2">
                  <c:v>1.9</c:v>
                </c:pt>
                <c:pt idx="3">
                  <c:v>1.8</c:v>
                </c:pt>
                <c:pt idx="4">
                  <c:v>1.7</c:v>
                </c:pt>
                <c:pt idx="5">
                  <c:v>1.8</c:v>
                </c:pt>
                <c:pt idx="6">
                  <c:v>1.5</c:v>
                </c:pt>
                <c:pt idx="7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52120"/>
        <c:axId val="477267408"/>
      </c:lineChart>
      <c:catAx>
        <c:axId val="477252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7408"/>
        <c:crosses val="autoZero"/>
        <c:auto val="1"/>
        <c:lblAlgn val="ctr"/>
        <c:lblOffset val="100"/>
        <c:noMultiLvlLbl val="0"/>
      </c:catAx>
      <c:valAx>
        <c:axId val="477267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52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15900511806064E-2"/>
          <c:y val="0.88838344551689108"/>
          <c:w val="0.94456824146981644"/>
          <c:h val="9.200414338328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24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margarina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3360598572022393"/>
          <c:y val="1.9268716662433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3.1</c:v>
                </c:pt>
                <c:pt idx="1">
                  <c:v>2.78</c:v>
                </c:pt>
                <c:pt idx="2">
                  <c:v>2.9</c:v>
                </c:pt>
                <c:pt idx="3">
                  <c:v>2.87</c:v>
                </c:pt>
                <c:pt idx="4">
                  <c:v>3.1</c:v>
                </c:pt>
                <c:pt idx="5">
                  <c:v>2.8</c:v>
                </c:pt>
                <c:pt idx="6">
                  <c:v>2.75</c:v>
                </c:pt>
                <c:pt idx="7">
                  <c:v>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>
                  <c:v>2</c:v>
                </c:pt>
                <c:pt idx="4">
                  <c:v>2.8</c:v>
                </c:pt>
                <c:pt idx="5">
                  <c:v>2.7</c:v>
                </c:pt>
                <c:pt idx="6">
                  <c:v>2</c:v>
                </c:pt>
                <c:pt idx="7">
                  <c:v>2.25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0.87</c:v>
                </c:pt>
                <c:pt idx="4">
                  <c:v>0.3</c:v>
                </c:pt>
                <c:pt idx="5">
                  <c:v>0.1</c:v>
                </c:pt>
                <c:pt idx="6">
                  <c:v>0.75</c:v>
                </c:pt>
                <c:pt idx="7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5840"/>
        <c:axId val="477261920"/>
      </c:lineChart>
      <c:catAx>
        <c:axId val="47726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1920"/>
        <c:crosses val="autoZero"/>
        <c:auto val="1"/>
        <c:lblAlgn val="ctr"/>
        <c:lblOffset val="100"/>
        <c:noMultiLvlLbl val="0"/>
      </c:catAx>
      <c:valAx>
        <c:axId val="477261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6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88838344551689108"/>
          <c:w val="0.9487349081364829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25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farinha</a:t>
            </a:r>
            <a:r>
              <a:rPr lang="pt-BR" baseline="0">
                <a:solidFill>
                  <a:schemeClr val="tx1"/>
                </a:solidFill>
              </a:rPr>
              <a:t> de arroz</a:t>
            </a:r>
            <a:endParaRPr lang="pt-BR">
              <a:solidFill>
                <a:schemeClr val="tx1"/>
              </a:solidFill>
            </a:endParaRP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3360598572022393"/>
          <c:y val="1.9268716662433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2.75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2.5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6232"/>
        <c:axId val="477264272"/>
      </c:lineChart>
      <c:catAx>
        <c:axId val="477266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4272"/>
        <c:crosses val="autoZero"/>
        <c:auto val="1"/>
        <c:lblAlgn val="ctr"/>
        <c:lblOffset val="100"/>
        <c:noMultiLvlLbl val="0"/>
      </c:catAx>
      <c:valAx>
        <c:axId val="477264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66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88838344551689108"/>
          <c:w val="0.9487349081364829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26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goma fresca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3360598572022393"/>
          <c:y val="1.9268716662433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4.75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4.25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5056"/>
        <c:axId val="477256432"/>
      </c:lineChart>
      <c:catAx>
        <c:axId val="47726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56432"/>
        <c:crosses val="autoZero"/>
        <c:auto val="1"/>
        <c:lblAlgn val="ctr"/>
        <c:lblOffset val="100"/>
        <c:noMultiLvlLbl val="0"/>
      </c:catAx>
      <c:valAx>
        <c:axId val="477256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6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88838344551689108"/>
          <c:w val="0.9487349081364829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27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sardinha em lata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3360598572022393"/>
          <c:y val="1.9268716662433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4.83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0744"/>
        <c:axId val="477259176"/>
      </c:lineChart>
      <c:catAx>
        <c:axId val="477260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59176"/>
        <c:crosses val="autoZero"/>
        <c:auto val="1"/>
        <c:lblAlgn val="ctr"/>
        <c:lblOffset val="100"/>
        <c:noMultiLvlLbl val="0"/>
      </c:catAx>
      <c:valAx>
        <c:axId val="477259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60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88838344551689108"/>
          <c:w val="0.9487349081364829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carne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5755233884160598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136.91</c:v>
                </c:pt>
                <c:pt idx="1">
                  <c:v>112.5</c:v>
                </c:pt>
                <c:pt idx="2">
                  <c:v>130.5</c:v>
                </c:pt>
                <c:pt idx="3">
                  <c:v>141</c:v>
                </c:pt>
                <c:pt idx="4">
                  <c:v>138</c:v>
                </c:pt>
                <c:pt idx="5">
                  <c:v>145.5</c:v>
                </c:pt>
                <c:pt idx="6">
                  <c:v>138</c:v>
                </c:pt>
                <c:pt idx="7">
                  <c:v>172.5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134.96</c:v>
                </c:pt>
                <c:pt idx="1">
                  <c:v>112.5</c:v>
                </c:pt>
                <c:pt idx="2">
                  <c:v>130.5</c:v>
                </c:pt>
                <c:pt idx="3">
                  <c:v>139.5</c:v>
                </c:pt>
                <c:pt idx="4">
                  <c:v>135</c:v>
                </c:pt>
                <c:pt idx="5">
                  <c:v>144</c:v>
                </c:pt>
                <c:pt idx="6">
                  <c:v>135</c:v>
                </c:pt>
                <c:pt idx="7">
                  <c:v>171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1.95</c:v>
                </c:pt>
                <c:pt idx="1">
                  <c:v>0</c:v>
                </c:pt>
                <c:pt idx="2">
                  <c:v>0</c:v>
                </c:pt>
                <c:pt idx="3">
                  <c:v>1.5</c:v>
                </c:pt>
                <c:pt idx="4">
                  <c:v>3</c:v>
                </c:pt>
                <c:pt idx="5">
                  <c:v>1.5</c:v>
                </c:pt>
                <c:pt idx="6">
                  <c:v>3</c:v>
                </c:pt>
                <c:pt idx="7">
                  <c:v>1.5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07824"/>
        <c:axId val="477217232"/>
      </c:lineChart>
      <c:catAx>
        <c:axId val="47720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17232"/>
        <c:crosses val="autoZero"/>
        <c:auto val="1"/>
        <c:lblAlgn val="ctr"/>
        <c:lblOffset val="100"/>
        <c:noMultiLvlLbl val="0"/>
      </c:catAx>
      <c:valAx>
        <c:axId val="477217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0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47733022541857"/>
          <c:w val="1"/>
          <c:h val="0.1252266977458142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bolacha</a:t>
            </a:r>
            <a:r>
              <a:rPr lang="pt-BR" baseline="0">
                <a:solidFill>
                  <a:schemeClr val="tx1"/>
                </a:solidFill>
              </a:rPr>
              <a:t> crean cracker 3x1</a:t>
            </a:r>
            <a:endParaRPr lang="pt-BR">
              <a:solidFill>
                <a:schemeClr val="tx1"/>
              </a:solidFill>
            </a:endParaRP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2831431380388274"/>
          <c:y val="1.9268716662433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4.58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4.25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6624"/>
        <c:axId val="477264664"/>
      </c:lineChart>
      <c:catAx>
        <c:axId val="47726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4664"/>
        <c:crosses val="autoZero"/>
        <c:auto val="1"/>
        <c:lblAlgn val="ctr"/>
        <c:lblOffset val="100"/>
        <c:noMultiLvlLbl val="0"/>
      </c:catAx>
      <c:valAx>
        <c:axId val="4772646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6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88838344551689108"/>
          <c:w val="0.9487349081364829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salsicha suína a granel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de 2021 -</a:t>
            </a:r>
          </a:p>
        </c:rich>
      </c:tx>
      <c:layout>
        <c:manualLayout>
          <c:xMode val="edge"/>
          <c:yMode val="edge"/>
          <c:x val="0.29070266934788624"/>
          <c:y val="1.9268716662433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9.83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9.5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7800"/>
        <c:axId val="477262704"/>
      </c:lineChart>
      <c:catAx>
        <c:axId val="47726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2704"/>
        <c:crosses val="autoZero"/>
        <c:auto val="1"/>
        <c:lblAlgn val="ctr"/>
        <c:lblOffset val="100"/>
        <c:noMultiLvlLbl val="0"/>
      </c:catAx>
      <c:valAx>
        <c:axId val="477262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67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88838344551689108"/>
          <c:w val="0.9487349081364829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30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gasolina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0697133628108758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4.359</c:v>
                </c:pt>
                <c:pt idx="1">
                  <c:v>4.4690000000000003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  <c:pt idx="6">
                  <c:v>4.899</c:v>
                </c:pt>
                <c:pt idx="7">
                  <c:v>5.1639999999999997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4.359</c:v>
                </c:pt>
                <c:pt idx="1">
                  <c:v>4.3789999999999996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  <c:pt idx="6">
                  <c:v>4.899</c:v>
                </c:pt>
                <c:pt idx="7">
                  <c:v>5.1589999999999998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5.0000000000000001E-3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1136"/>
        <c:axId val="477261528"/>
      </c:lineChart>
      <c:catAx>
        <c:axId val="47726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1528"/>
        <c:crosses val="autoZero"/>
        <c:auto val="1"/>
        <c:lblAlgn val="ctr"/>
        <c:lblOffset val="100"/>
        <c:noMultiLvlLbl val="0"/>
      </c:catAx>
      <c:valAx>
        <c:axId val="477261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7726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599631547253521E-2"/>
          <c:y val="0.89342376809753621"/>
          <c:w val="0.94695935933772468"/>
          <c:h val="8.192349822199643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31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junho de 2020 a janeiro de 2021 -</a:t>
            </a:r>
          </a:p>
        </c:rich>
      </c:tx>
      <c:layout>
        <c:manualLayout>
          <c:xMode val="edge"/>
          <c:yMode val="edge"/>
          <c:x val="0.2967941436449838"/>
          <c:y val="3.7566675133350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56824"/>
        <c:axId val="477263488"/>
      </c:lineChart>
      <c:catAx>
        <c:axId val="47725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63488"/>
        <c:crosses val="autoZero"/>
        <c:auto val="1"/>
        <c:lblAlgn val="ctr"/>
        <c:lblOffset val="100"/>
        <c:noMultiLvlLbl val="0"/>
      </c:catAx>
      <c:valAx>
        <c:axId val="4772634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56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32</a:t>
            </a:r>
          </a:p>
          <a:p>
            <a:pPr>
              <a:defRPr/>
            </a:pPr>
            <a:r>
              <a:rPr lang="pt-BR"/>
              <a:t>Evolução da eficiência gasolina/etanol-álcool</a:t>
            </a:r>
          </a:p>
          <a:p>
            <a:pPr>
              <a:defRPr/>
            </a:pPr>
            <a:r>
              <a:rPr lang="pt-BR"/>
              <a:t>- junho de 2020 a janeiro de 2021 -</a:t>
            </a:r>
          </a:p>
        </c:rich>
      </c:tx>
      <c:layout>
        <c:manualLayout>
          <c:xMode val="edge"/>
          <c:yMode val="edge"/>
          <c:x val="0.3239822658554225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63096"/>
        <c:axId val="477258000"/>
      </c:lineChart>
      <c:catAx>
        <c:axId val="477263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58000"/>
        <c:crosses val="autoZero"/>
        <c:auto val="1"/>
        <c:lblAlgn val="ctr"/>
        <c:lblOffset val="100"/>
        <c:noMultiLvlLbl val="0"/>
      </c:catAx>
      <c:valAx>
        <c:axId val="477258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63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/>
              <a:t>Gráfico 33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junho de 2020 a janero de 2021 -</a:t>
            </a:r>
          </a:p>
        </c:rich>
      </c:tx>
      <c:layout>
        <c:manualLayout>
          <c:xMode val="edge"/>
          <c:yMode val="edge"/>
          <c:x val="0.30361220596449007"/>
          <c:y val="3.40174149098298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3.4990000000000001</c:v>
                </c:pt>
                <c:pt idx="1">
                  <c:v>3.629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  <c:pt idx="6">
                  <c:v>4.0990000000000002</c:v>
                </c:pt>
                <c:pt idx="7">
                  <c:v>4.0999999999999996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3.4990000000000001</c:v>
                </c:pt>
                <c:pt idx="1">
                  <c:v>3.5990000000000002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  <c:pt idx="6">
                  <c:v>4.0990000000000002</c:v>
                </c:pt>
                <c:pt idx="7">
                  <c:v>4.0999999999999996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58392"/>
        <c:axId val="477259568"/>
      </c:lineChart>
      <c:catAx>
        <c:axId val="477258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59568"/>
        <c:crosses val="autoZero"/>
        <c:auto val="1"/>
        <c:lblAlgn val="ctr"/>
        <c:lblOffset val="100"/>
        <c:noMultiLvlLbl val="0"/>
      </c:catAx>
      <c:valAx>
        <c:axId val="477259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77258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1119475316939794E-2"/>
          <c:y val="0.89342376809753621"/>
          <c:w val="0.94695935933772468"/>
          <c:h val="7.68831756413512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gás de cozinha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1602868653639538"/>
          <c:y val="2.58001016002031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  <c:pt idx="6">
                  <c:v>88</c:v>
                </c:pt>
                <c:pt idx="7">
                  <c:v>90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  <c:pt idx="6">
                  <c:v>88</c:v>
                </c:pt>
                <c:pt idx="7">
                  <c:v>90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70152"/>
        <c:axId val="477272896"/>
      </c:lineChart>
      <c:catAx>
        <c:axId val="47727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72896"/>
        <c:crosses val="autoZero"/>
        <c:auto val="1"/>
        <c:lblAlgn val="ctr"/>
        <c:lblOffset val="100"/>
        <c:noMultiLvlLbl val="0"/>
      </c:catAx>
      <c:valAx>
        <c:axId val="4772728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70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29711537414E-2"/>
          <c:y val="0.90854473583947171"/>
          <c:w val="0.94873490813648298"/>
          <c:h val="7.184285306070610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4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leite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849679414364506"/>
          <c:y val="2.72328232156464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26.2</c:v>
                </c:pt>
                <c:pt idx="1">
                  <c:v>31.5</c:v>
                </c:pt>
                <c:pt idx="2">
                  <c:v>33</c:v>
                </c:pt>
                <c:pt idx="3">
                  <c:v>35</c:v>
                </c:pt>
                <c:pt idx="4">
                  <c:v>34</c:v>
                </c:pt>
                <c:pt idx="5">
                  <c:v>35</c:v>
                </c:pt>
                <c:pt idx="6">
                  <c:v>32.25</c:v>
                </c:pt>
                <c:pt idx="7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24</c:v>
                </c:pt>
                <c:pt idx="1">
                  <c:v>27</c:v>
                </c:pt>
                <c:pt idx="2">
                  <c:v>30</c:v>
                </c:pt>
                <c:pt idx="3">
                  <c:v>33</c:v>
                </c:pt>
                <c:pt idx="4">
                  <c:v>33</c:v>
                </c:pt>
                <c:pt idx="5">
                  <c:v>33</c:v>
                </c:pt>
                <c:pt idx="6">
                  <c:v>32.1</c:v>
                </c:pt>
                <c:pt idx="7">
                  <c:v>27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2.2000000000000002</c:v>
                </c:pt>
                <c:pt idx="1">
                  <c:v>4.5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0.15</c:v>
                </c:pt>
                <c:pt idx="7">
                  <c:v>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1744"/>
        <c:axId val="477217624"/>
      </c:lineChart>
      <c:catAx>
        <c:axId val="47721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17624"/>
        <c:crosses val="autoZero"/>
        <c:auto val="1"/>
        <c:lblAlgn val="ctr"/>
        <c:lblOffset val="100"/>
        <c:noMultiLvlLbl val="0"/>
      </c:catAx>
      <c:valAx>
        <c:axId val="4772176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1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858597173261294E-2"/>
          <c:y val="0.88590932181864368"/>
          <c:w val="0.96443811155404735"/>
          <c:h val="0.1140906781813563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4.1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leite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396881346112453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4.37</c:v>
                </c:pt>
                <c:pt idx="1">
                  <c:v>5.25</c:v>
                </c:pt>
                <c:pt idx="2">
                  <c:v>5.5</c:v>
                </c:pt>
                <c:pt idx="3">
                  <c:v>5.83</c:v>
                </c:pt>
                <c:pt idx="4">
                  <c:v>5.67</c:v>
                </c:pt>
                <c:pt idx="5">
                  <c:v>5.83</c:v>
                </c:pt>
                <c:pt idx="6">
                  <c:v>5.38</c:v>
                </c:pt>
                <c:pt idx="7">
                  <c:v>4.67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4</c:v>
                </c:pt>
                <c:pt idx="1">
                  <c:v>4.5</c:v>
                </c:pt>
                <c:pt idx="2">
                  <c:v>5</c:v>
                </c:pt>
                <c:pt idx="3">
                  <c:v>5.5</c:v>
                </c:pt>
                <c:pt idx="4">
                  <c:v>5.5</c:v>
                </c:pt>
                <c:pt idx="5">
                  <c:v>5.5</c:v>
                </c:pt>
                <c:pt idx="6">
                  <c:v>5.35</c:v>
                </c:pt>
                <c:pt idx="7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0.37</c:v>
                </c:pt>
                <c:pt idx="1">
                  <c:v>0.75</c:v>
                </c:pt>
                <c:pt idx="2">
                  <c:v>0.5</c:v>
                </c:pt>
                <c:pt idx="3">
                  <c:v>0.33</c:v>
                </c:pt>
                <c:pt idx="4">
                  <c:v>0.17</c:v>
                </c:pt>
                <c:pt idx="5">
                  <c:v>0.33</c:v>
                </c:pt>
                <c:pt idx="6">
                  <c:v>0.03</c:v>
                </c:pt>
                <c:pt idx="7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4096"/>
        <c:axId val="477209392"/>
      </c:lineChart>
      <c:catAx>
        <c:axId val="47721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09392"/>
        <c:crosses val="autoZero"/>
        <c:auto val="1"/>
        <c:lblAlgn val="ctr"/>
        <c:lblOffset val="100"/>
        <c:noMultiLvlLbl val="0"/>
      </c:catAx>
      <c:valAx>
        <c:axId val="477209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1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2226798010081376E-2"/>
          <c:y val="0.89598996697993394"/>
          <c:w val="0.95483576582215923"/>
          <c:h val="0.1040100330200660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5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feijão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043389450795638"/>
          <c:y val="2.723286619858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26.55</c:v>
                </c:pt>
                <c:pt idx="1">
                  <c:v>36</c:v>
                </c:pt>
                <c:pt idx="2">
                  <c:v>35.549999999999997</c:v>
                </c:pt>
                <c:pt idx="3">
                  <c:v>36.56</c:v>
                </c:pt>
                <c:pt idx="4">
                  <c:v>36.56</c:v>
                </c:pt>
                <c:pt idx="5">
                  <c:v>36.53</c:v>
                </c:pt>
                <c:pt idx="6">
                  <c:v>37.130000000000003</c:v>
                </c:pt>
                <c:pt idx="7">
                  <c:v>33.75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17.100000000000001</c:v>
                </c:pt>
                <c:pt idx="1">
                  <c:v>36</c:v>
                </c:pt>
                <c:pt idx="2">
                  <c:v>35.1</c:v>
                </c:pt>
                <c:pt idx="3">
                  <c:v>36</c:v>
                </c:pt>
                <c:pt idx="4">
                  <c:v>36</c:v>
                </c:pt>
                <c:pt idx="5">
                  <c:v>36.450000000000003</c:v>
                </c:pt>
                <c:pt idx="6">
                  <c:v>37.130000000000003</c:v>
                </c:pt>
                <c:pt idx="7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9.4499999999999993</c:v>
                </c:pt>
                <c:pt idx="1">
                  <c:v>0</c:v>
                </c:pt>
                <c:pt idx="2">
                  <c:v>0.45</c:v>
                </c:pt>
                <c:pt idx="3">
                  <c:v>0.56000000000000005</c:v>
                </c:pt>
                <c:pt idx="4">
                  <c:v>0.56000000000000005</c:v>
                </c:pt>
                <c:pt idx="5">
                  <c:v>0.08</c:v>
                </c:pt>
                <c:pt idx="6">
                  <c:v>0</c:v>
                </c:pt>
                <c:pt idx="7">
                  <c:v>2.25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0960"/>
        <c:axId val="477209784"/>
      </c:lineChart>
      <c:catAx>
        <c:axId val="47721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09784"/>
        <c:crosses val="autoZero"/>
        <c:auto val="1"/>
        <c:lblAlgn val="ctr"/>
        <c:lblOffset val="100"/>
        <c:noMultiLvlLbl val="0"/>
      </c:catAx>
      <c:valAx>
        <c:axId val="477209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1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115639310776531E-2"/>
          <c:y val="0.91212812738125482"/>
          <c:w val="0.95307712581952364"/>
          <c:h val="8.787187261874522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5.1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feijão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 2020 a janeiro de 2021 -</a:t>
            </a:r>
          </a:p>
        </c:rich>
      </c:tx>
      <c:layout>
        <c:manualLayout>
          <c:xMode val="edge"/>
          <c:yMode val="edge"/>
          <c:x val="0.36214500212797829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5.9</c:v>
                </c:pt>
                <c:pt idx="1">
                  <c:v>8</c:v>
                </c:pt>
                <c:pt idx="2">
                  <c:v>7.9</c:v>
                </c:pt>
                <c:pt idx="3">
                  <c:v>8.1300000000000008</c:v>
                </c:pt>
                <c:pt idx="4">
                  <c:v>8.1300000000000008</c:v>
                </c:pt>
                <c:pt idx="5">
                  <c:v>8.1199999999999992</c:v>
                </c:pt>
                <c:pt idx="6">
                  <c:v>8.25</c:v>
                </c:pt>
                <c:pt idx="7">
                  <c:v>7.5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3.8</c:v>
                </c:pt>
                <c:pt idx="1">
                  <c:v>8</c:v>
                </c:pt>
                <c:pt idx="2">
                  <c:v>7.8</c:v>
                </c:pt>
                <c:pt idx="3">
                  <c:v>8</c:v>
                </c:pt>
                <c:pt idx="4">
                  <c:v>8</c:v>
                </c:pt>
                <c:pt idx="5">
                  <c:v>8.1</c:v>
                </c:pt>
                <c:pt idx="6">
                  <c:v>8.25</c:v>
                </c:pt>
                <c:pt idx="7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2.1</c:v>
                </c:pt>
                <c:pt idx="1">
                  <c:v>0</c:v>
                </c:pt>
                <c:pt idx="2">
                  <c:v>0.1</c:v>
                </c:pt>
                <c:pt idx="3">
                  <c:v>0.13</c:v>
                </c:pt>
                <c:pt idx="4">
                  <c:v>0.13</c:v>
                </c:pt>
                <c:pt idx="5">
                  <c:v>0.02</c:v>
                </c:pt>
                <c:pt idx="6">
                  <c:v>0</c:v>
                </c:pt>
                <c:pt idx="7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13312"/>
        <c:axId val="477213704"/>
      </c:lineChart>
      <c:catAx>
        <c:axId val="47721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13704"/>
        <c:crosses val="autoZero"/>
        <c:auto val="1"/>
        <c:lblAlgn val="ctr"/>
        <c:lblOffset val="100"/>
        <c:noMultiLvlLbl val="0"/>
      </c:catAx>
      <c:valAx>
        <c:axId val="477213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721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6626363127203248E-2"/>
          <c:y val="0.89196683705867397"/>
          <c:w val="0.95483576582215923"/>
          <c:h val="0.108033162941325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6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arroz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junho de</a:t>
            </a:r>
            <a:r>
              <a:rPr lang="pt-BR" baseline="0">
                <a:solidFill>
                  <a:schemeClr val="tx1"/>
                </a:solidFill>
              </a:rPr>
              <a:t> 2020</a:t>
            </a:r>
            <a:r>
              <a:rPr lang="pt-BR">
                <a:solidFill>
                  <a:schemeClr val="tx1"/>
                </a:solidFill>
              </a:rPr>
              <a:t> a janeiro de 2021 -</a:t>
            </a:r>
          </a:p>
        </c:rich>
      </c:tx>
      <c:layout>
        <c:manualLayout>
          <c:xMode val="edge"/>
          <c:yMode val="edge"/>
          <c:x val="0.36628186568799637"/>
          <c:y val="2.7192053756902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14.04</c:v>
                </c:pt>
                <c:pt idx="1">
                  <c:v>13.38</c:v>
                </c:pt>
                <c:pt idx="2">
                  <c:v>13.56</c:v>
                </c:pt>
                <c:pt idx="3">
                  <c:v>17.100000000000001</c:v>
                </c:pt>
                <c:pt idx="4">
                  <c:v>25.56</c:v>
                </c:pt>
                <c:pt idx="5">
                  <c:v>26.64</c:v>
                </c:pt>
                <c:pt idx="6">
                  <c:v>19.5</c:v>
                </c:pt>
                <c:pt idx="7">
                  <c:v>19.350000000000001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13.68</c:v>
                </c:pt>
                <c:pt idx="1">
                  <c:v>12.24</c:v>
                </c:pt>
                <c:pt idx="2">
                  <c:v>12.6</c:v>
                </c:pt>
                <c:pt idx="3">
                  <c:v>16.920000000000002</c:v>
                </c:pt>
                <c:pt idx="4">
                  <c:v>25.2</c:v>
                </c:pt>
                <c:pt idx="5">
                  <c:v>26.28</c:v>
                </c:pt>
                <c:pt idx="6">
                  <c:v>18.899999999999999</c:v>
                </c:pt>
                <c:pt idx="7">
                  <c:v>18.899999999999999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 Demi" panose="020E0802020502020306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0.36</c:v>
                </c:pt>
                <c:pt idx="1">
                  <c:v>1.1399999999999999</c:v>
                </c:pt>
                <c:pt idx="2">
                  <c:v>0.96</c:v>
                </c:pt>
                <c:pt idx="3">
                  <c:v>0.18</c:v>
                </c:pt>
                <c:pt idx="4">
                  <c:v>0.36</c:v>
                </c:pt>
                <c:pt idx="5">
                  <c:v>0.36</c:v>
                </c:pt>
                <c:pt idx="6" formatCode="0.00">
                  <c:v>0.6</c:v>
                </c:pt>
                <c:pt idx="7">
                  <c:v>0.45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7207432"/>
        <c:axId val="477205864"/>
      </c:lineChart>
      <c:catAx>
        <c:axId val="477207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 Demi" panose="020E0802020502020306" pitchFamily="34" charset="0"/>
                <a:ea typeface="+mn-ea"/>
                <a:cs typeface="+mn-cs"/>
              </a:defRPr>
            </a:pPr>
            <a:endParaRPr lang="pt-BR"/>
          </a:p>
        </c:txPr>
        <c:crossAx val="477205864"/>
        <c:crosses val="autoZero"/>
        <c:auto val="1"/>
        <c:lblAlgn val="ctr"/>
        <c:lblOffset val="100"/>
        <c:noMultiLvlLbl val="0"/>
      </c:catAx>
      <c:valAx>
        <c:axId val="477205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720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944816135978824E-2"/>
          <c:y val="0.90071675768351533"/>
          <c:w val="0.9373724787533082"/>
          <c:h val="9.92832423164846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 Demi" panose="020E0802020502020306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 Demi" panose="020E0802020502020306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1492C-9B8F-4EBA-B2FE-27694E35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17693</TotalTime>
  <Pages>38</Pages>
  <Words>14772</Words>
  <Characters>79769</Characters>
  <Application>Microsoft Office Word</Application>
  <DocSecurity>0</DocSecurity>
  <Lines>664</Lines>
  <Paragraphs>188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167</cp:revision>
  <cp:lastPrinted>2021-01-31T20:58:00Z</cp:lastPrinted>
  <dcterms:created xsi:type="dcterms:W3CDTF">2020-10-17T11:22:00Z</dcterms:created>
  <dcterms:modified xsi:type="dcterms:W3CDTF">2021-02-27T22:42:00Z</dcterms:modified>
</cp:coreProperties>
</file>