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66" w:rsidRPr="003D2EE4" w:rsidRDefault="00995D66" w:rsidP="00C41325">
      <w:pPr>
        <w:spacing w:line="240" w:lineRule="auto"/>
        <w:ind w:right="-2"/>
        <w:jc w:val="center"/>
        <w:rPr>
          <w:rFonts w:ascii="Yu Gothic Light" w:eastAsia="Yu Gothic Light" w:hAnsi="Yu Gothic Light" w:cs="Segoe UI Historic"/>
          <w:b/>
          <w:bCs/>
          <w:iCs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b/>
          <w:bCs/>
          <w:iCs/>
          <w:color w:val="000000" w:themeColor="text1"/>
          <w:sz w:val="20"/>
          <w:szCs w:val="20"/>
        </w:rPr>
        <w:t>ÍNDICE</w:t>
      </w:r>
      <w:r w:rsidR="00CF73C9" w:rsidRPr="003D2EE4">
        <w:rPr>
          <w:rFonts w:ascii="Yu Gothic Light" w:eastAsia="Yu Gothic Light" w:hAnsi="Yu Gothic Light" w:cs="Segoe UI Historic"/>
          <w:b/>
          <w:bCs/>
          <w:iCs/>
          <w:color w:val="000000" w:themeColor="text1"/>
          <w:sz w:val="20"/>
          <w:szCs w:val="20"/>
        </w:rPr>
        <w:t>S</w:t>
      </w:r>
      <w:r w:rsidRPr="003D2EE4">
        <w:rPr>
          <w:rFonts w:ascii="Yu Gothic Light" w:eastAsia="Yu Gothic Light" w:hAnsi="Yu Gothic Light" w:cs="Segoe UI Historic"/>
          <w:b/>
          <w:bCs/>
          <w:iCs/>
          <w:color w:val="000000" w:themeColor="text1"/>
          <w:sz w:val="20"/>
          <w:szCs w:val="20"/>
        </w:rPr>
        <w:t xml:space="preserve"> DA CESTA BÁSICA DA CIDADE DE PARNAÍBA-PI</w:t>
      </w:r>
    </w:p>
    <w:p w:rsidR="004F5FF8" w:rsidRPr="003D2EE4" w:rsidRDefault="00B32802" w:rsidP="00C41325">
      <w:pPr>
        <w:spacing w:after="0" w:line="240" w:lineRule="auto"/>
        <w:ind w:right="-2"/>
        <w:jc w:val="center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5422F" wp14:editId="4458F05F">
                <wp:simplePos x="0" y="0"/>
                <wp:positionH relativeFrom="column">
                  <wp:posOffset>5122570</wp:posOffset>
                </wp:positionH>
                <wp:positionV relativeFrom="paragraph">
                  <wp:posOffset>4321</wp:posOffset>
                </wp:positionV>
                <wp:extent cx="1215365" cy="270510"/>
                <wp:effectExtent l="0" t="0" r="4445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6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24D" w:rsidRPr="003B03A0" w:rsidRDefault="00D1724D">
                            <w:pPr>
                              <w:rPr>
                                <w:rFonts w:ascii="Yu Gothic Light" w:eastAsia="Yu Gothic Light" w:hAnsi="Yu Gothic Light" w:cs="Segoe UI Historic"/>
                                <w:sz w:val="20"/>
                                <w:szCs w:val="20"/>
                              </w:rPr>
                            </w:pPr>
                            <w:r w:rsidRPr="003B03A0">
                              <w:rPr>
                                <w:rFonts w:ascii="Yu Gothic Light" w:eastAsia="Yu Gothic Light" w:hAnsi="Yu Gothic Light" w:cs="Segoe UI Historic"/>
                                <w:sz w:val="20"/>
                                <w:szCs w:val="20"/>
                              </w:rPr>
                              <w:t>ISQN ########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979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3.35pt;margin-top:.35pt;width:95.7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" stroked="f">
                <v:textbox>
                  <w:txbxContent>
                    <w:p w:rsidR="00D1724D" w:rsidRPr="003B03A0" w:rsidRDefault="00D1724D">
                      <w:pPr>
                        <w:rPr>
                          <w:rFonts w:ascii="Yu Gothic Light" w:eastAsia="Yu Gothic Light" w:hAnsi="Yu Gothic Light" w:cs="Segoe UI Historic"/>
                          <w:sz w:val="20"/>
                          <w:szCs w:val="20"/>
                        </w:rPr>
                      </w:pPr>
                      <w:r w:rsidRPr="003B03A0">
                        <w:rPr>
                          <w:rFonts w:ascii="Yu Gothic Light" w:eastAsia="Yu Gothic Light" w:hAnsi="Yu Gothic Light" w:cs="Segoe UI Historic"/>
                          <w:sz w:val="20"/>
                          <w:szCs w:val="20"/>
                        </w:rPr>
                        <w:t>ISQN ########</w:t>
                      </w:r>
                    </w:p>
                  </w:txbxContent>
                </v:textbox>
              </v:shape>
            </w:pict>
          </mc:Fallback>
        </mc:AlternateContent>
      </w:r>
      <w:r w:rsidR="00792E32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Ano 1, nº </w:t>
      </w:r>
      <w:r w:rsidR="00631997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9</w:t>
      </w:r>
      <w:r w:rsidR="004F5FF8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, </w:t>
      </w:r>
      <w:r w:rsidR="00631997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setembro</w:t>
      </w:r>
      <w:r w:rsidR="00995D66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de 2020</w:t>
      </w:r>
    </w:p>
    <w:p w:rsidR="00995D66" w:rsidRPr="003D2EE4" w:rsidRDefault="00995D66" w:rsidP="00C41325">
      <w:pPr>
        <w:tabs>
          <w:tab w:val="left" w:pos="9781"/>
        </w:tabs>
        <w:spacing w:after="0" w:line="240" w:lineRule="auto"/>
        <w:ind w:right="-2"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</w:p>
    <w:p w:rsidR="00E705E1" w:rsidRPr="003D2EE4" w:rsidRDefault="007352D8" w:rsidP="00C41325">
      <w:pPr>
        <w:tabs>
          <w:tab w:val="left" w:pos="9781"/>
        </w:tabs>
        <w:spacing w:line="240" w:lineRule="auto"/>
        <w:ind w:right="-2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0A4A8C" wp14:editId="5CDAB520">
                <wp:simplePos x="0" y="0"/>
                <wp:positionH relativeFrom="column">
                  <wp:posOffset>-49530</wp:posOffset>
                </wp:positionH>
                <wp:positionV relativeFrom="paragraph">
                  <wp:posOffset>257810</wp:posOffset>
                </wp:positionV>
                <wp:extent cx="2267585" cy="319405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19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24D" w:rsidRPr="00631997" w:rsidRDefault="00D1724D" w:rsidP="004F5F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Tabela 1: </w:t>
                            </w: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sz w:val="16"/>
                                <w:szCs w:val="16"/>
                              </w:rPr>
                              <w:t>Produtos e quantidades da cesta básica segundo as regiões*</w:t>
                            </w:r>
                          </w:p>
                          <w:p w:rsidR="00D1724D" w:rsidRPr="00631997" w:rsidRDefault="00D1724D" w:rsidP="004F5F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Yu Gothic Light" w:eastAsia="Yu Gothic Light" w:hAnsi="Yu Gothic Light" w:cs="Segoe UI Historic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3378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2"/>
                              <w:gridCol w:w="727"/>
                              <w:gridCol w:w="1319"/>
                            </w:tblGrid>
                            <w:tr w:rsidR="00D1724D" w:rsidRPr="00631997" w:rsidTr="00F23F25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sz w:val="16"/>
                                      <w:szCs w:val="16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sz w:val="16"/>
                                      <w:szCs w:val="16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sz w:val="16"/>
                                      <w:szCs w:val="16"/>
                                    </w:rPr>
                                    <w:t>QUANTIDADE</w:t>
                                  </w:r>
                                </w:p>
                              </w:tc>
                            </w:tr>
                            <w:tr w:rsidR="00D1724D" w:rsidRPr="00631997" w:rsidTr="00F23F25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 xml:space="preserve">Carne        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4,5</w:t>
                                  </w:r>
                                </w:p>
                              </w:tc>
                            </w:tr>
                            <w:tr w:rsidR="00D1724D" w:rsidRPr="00631997" w:rsidTr="00F23F25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 xml:space="preserve">Leite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6,0</w:t>
                                  </w:r>
                                </w:p>
                              </w:tc>
                            </w:tr>
                            <w:tr w:rsidR="00D1724D" w:rsidRPr="00631997" w:rsidTr="00F23F25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 xml:space="preserve">Feijão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4,5</w:t>
                                  </w:r>
                                </w:p>
                              </w:tc>
                            </w:tr>
                            <w:tr w:rsidR="00D1724D" w:rsidRPr="00631997" w:rsidTr="00F23F25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 xml:space="preserve">Arroz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3,6</w:t>
                                  </w:r>
                                </w:p>
                              </w:tc>
                            </w:tr>
                            <w:tr w:rsidR="00D1724D" w:rsidRPr="00631997" w:rsidTr="00F23F25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Farinha branca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3,0</w:t>
                                  </w:r>
                                </w:p>
                              </w:tc>
                            </w:tr>
                            <w:tr w:rsidR="00D1724D" w:rsidRPr="00631997" w:rsidTr="00F23F25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 xml:space="preserve">Tomate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12,0</w:t>
                                  </w:r>
                                </w:p>
                              </w:tc>
                            </w:tr>
                            <w:tr w:rsidR="00D1724D" w:rsidRPr="00631997" w:rsidTr="00F23F25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 xml:space="preserve">Pão francês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6,0</w:t>
                                  </w:r>
                                </w:p>
                              </w:tc>
                            </w:tr>
                            <w:tr w:rsidR="00D1724D" w:rsidRPr="00631997" w:rsidTr="00F23F25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Café em pó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D1724D" w:rsidRPr="00631997" w:rsidTr="00F23F25">
                              <w:trPr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D1724D" w:rsidRPr="00631997" w:rsidRDefault="00D1724D" w:rsidP="00974C9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 xml:space="preserve">Banana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D1724D" w:rsidRPr="00631997" w:rsidTr="00F23F25">
                              <w:trPr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 xml:space="preserve">Açúcar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3,0</w:t>
                                  </w:r>
                                </w:p>
                              </w:tc>
                            </w:tr>
                            <w:tr w:rsidR="00D1724D" w:rsidRPr="00631997" w:rsidTr="00F23F25">
                              <w:trPr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 xml:space="preserve">Óleo de soja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750</w:t>
                                  </w:r>
                                </w:p>
                              </w:tc>
                            </w:tr>
                            <w:tr w:rsidR="00D1724D" w:rsidRPr="00631997" w:rsidTr="00F23F25">
                              <w:trPr>
                                <w:trHeight w:val="278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 xml:space="preserve">Manteiga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1724D" w:rsidRPr="00631997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31997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750</w:t>
                                  </w:r>
                                </w:p>
                              </w:tc>
                            </w:tr>
                          </w:tbl>
                          <w:p w:rsidR="00D1724D" w:rsidRPr="00631997" w:rsidRDefault="00D1724D" w:rsidP="00E15B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Yu Gothic Light" w:eastAsia="Yu Gothic Light" w:hAnsi="Yu Gothic Light" w:cs="Segoe UI Historic"/>
                                <w:sz w:val="12"/>
                                <w:szCs w:val="12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color w:val="000000" w:themeColor="text1"/>
                                <w:sz w:val="12"/>
                                <w:szCs w:val="12"/>
                              </w:rPr>
                              <w:t>*</w:t>
                            </w: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Cs/>
                                <w:sz w:val="12"/>
                                <w:szCs w:val="12"/>
                              </w:rPr>
                              <w:t xml:space="preserve">Alimentos Região 2 - </w:t>
                            </w: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2"/>
                                <w:szCs w:val="12"/>
                              </w:rPr>
                              <w:t>PE, BA, CE, RN, AL, SE, AM, PA, PI, TO, AC, PB, RO, AM, RR e MA</w:t>
                            </w:r>
                          </w:p>
                          <w:p w:rsidR="00D1724D" w:rsidRPr="00631997" w:rsidRDefault="00D1724D" w:rsidP="004F5FF8">
                            <w:pPr>
                              <w:rPr>
                                <w:rFonts w:ascii="Yu Gothic Light" w:eastAsia="Yu Gothic Light" w:hAnsi="Yu Gothic Light" w:cs="Segoe UI Historic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color w:val="000000" w:themeColor="text1"/>
                                <w:sz w:val="12"/>
                                <w:szCs w:val="12"/>
                              </w:rPr>
                              <w:t>Fonte: DIEESE 2016.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A4A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.9pt;margin-top:20.3pt;width:178.55pt;height:2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" stroked="f">
                <v:textbox>
                  <w:txbxContent>
                    <w:p w:rsidR="00D1724D" w:rsidRPr="00631997" w:rsidRDefault="00D1724D" w:rsidP="004F5F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Yu Gothic Light" w:eastAsia="Yu Gothic Light" w:hAnsi="Yu Gothic Light" w:cs="Segoe UI Historic"/>
                          <w:b/>
                          <w:bCs/>
                          <w:sz w:val="16"/>
                          <w:szCs w:val="16"/>
                        </w:rPr>
                      </w:pPr>
                      <w:r w:rsidRPr="00631997">
                        <w:rPr>
                          <w:rFonts w:ascii="Yu Gothic Light" w:eastAsia="Yu Gothic Light" w:hAnsi="Yu Gothic Light" w:cs="Segoe UI Historic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Tabela 1: </w:t>
                      </w:r>
                      <w:r w:rsidRPr="00631997">
                        <w:rPr>
                          <w:rFonts w:ascii="Yu Gothic Light" w:eastAsia="Yu Gothic Light" w:hAnsi="Yu Gothic Light" w:cs="Segoe UI Historic"/>
                          <w:b/>
                          <w:bCs/>
                          <w:sz w:val="16"/>
                          <w:szCs w:val="16"/>
                        </w:rPr>
                        <w:t>Produtos e quantidades da cesta básica segundo as regiões*</w:t>
                      </w:r>
                    </w:p>
                    <w:p w:rsidR="00D1724D" w:rsidRPr="00631997" w:rsidRDefault="00D1724D" w:rsidP="004F5F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Yu Gothic Light" w:eastAsia="Yu Gothic Light" w:hAnsi="Yu Gothic Light" w:cs="Segoe UI Historic"/>
                          <w:color w:val="FF0000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elacomgrade"/>
                        <w:tblW w:w="3378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2"/>
                        <w:gridCol w:w="727"/>
                        <w:gridCol w:w="1319"/>
                      </w:tblGrid>
                      <w:tr w:rsidR="00D1724D" w:rsidRPr="00631997" w:rsidTr="00F23F25">
                        <w:trPr>
                          <w:trHeight w:val="218"/>
                          <w:jc w:val="center"/>
                        </w:trPr>
                        <w:tc>
                          <w:tcPr>
                            <w:tcW w:w="13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Yu Gothic Light" w:eastAsia="Yu Gothic Light" w:hAnsi="Yu Gothic Light" w:cs="Segoe UI Historic"/>
                                <w:b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b/>
                                <w:sz w:val="16"/>
                                <w:szCs w:val="16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Yu Gothic Light" w:eastAsia="Yu Gothic Light" w:hAnsi="Yu Gothic Light" w:cs="Segoe UI Historic"/>
                                <w:b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b/>
                                <w:sz w:val="16"/>
                                <w:szCs w:val="16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Yu Gothic Light" w:eastAsia="Yu Gothic Light" w:hAnsi="Yu Gothic Light" w:cs="Segoe UI Historic"/>
                                <w:b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b/>
                                <w:sz w:val="16"/>
                                <w:szCs w:val="16"/>
                              </w:rPr>
                              <w:t>QUANTIDADE</w:t>
                            </w:r>
                          </w:p>
                        </w:tc>
                      </w:tr>
                      <w:tr w:rsidR="00D1724D" w:rsidRPr="00631997" w:rsidTr="00F23F25">
                        <w:trPr>
                          <w:trHeight w:val="218"/>
                          <w:jc w:val="center"/>
                        </w:trPr>
                        <w:tc>
                          <w:tcPr>
                            <w:tcW w:w="1332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 xml:space="preserve">Carne        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4" w:space="0" w:color="auto"/>
                            </w:tcBorders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4,5</w:t>
                            </w:r>
                          </w:p>
                        </w:tc>
                      </w:tr>
                      <w:tr w:rsidR="00D1724D" w:rsidRPr="00631997" w:rsidTr="00F23F25">
                        <w:trPr>
                          <w:trHeight w:val="219"/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 xml:space="preserve">Leite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6,0</w:t>
                            </w:r>
                          </w:p>
                        </w:tc>
                      </w:tr>
                      <w:tr w:rsidR="00D1724D" w:rsidRPr="00631997" w:rsidTr="00F23F25">
                        <w:trPr>
                          <w:trHeight w:val="218"/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 xml:space="preserve">Feijão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4,5</w:t>
                            </w:r>
                          </w:p>
                        </w:tc>
                      </w:tr>
                      <w:tr w:rsidR="00D1724D" w:rsidRPr="00631997" w:rsidTr="00F23F25">
                        <w:trPr>
                          <w:trHeight w:val="219"/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 xml:space="preserve">Arroz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3,6</w:t>
                            </w:r>
                          </w:p>
                        </w:tc>
                      </w:tr>
                      <w:tr w:rsidR="00D1724D" w:rsidRPr="00631997" w:rsidTr="00F23F25">
                        <w:trPr>
                          <w:trHeight w:val="219"/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Farinha branca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3,0</w:t>
                            </w:r>
                          </w:p>
                        </w:tc>
                      </w:tr>
                      <w:tr w:rsidR="00D1724D" w:rsidRPr="00631997" w:rsidTr="00F23F25">
                        <w:trPr>
                          <w:trHeight w:val="219"/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 xml:space="preserve">Tomate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12,0</w:t>
                            </w:r>
                          </w:p>
                        </w:tc>
                      </w:tr>
                      <w:tr w:rsidR="00D1724D" w:rsidRPr="00631997" w:rsidTr="00F23F25">
                        <w:trPr>
                          <w:trHeight w:val="219"/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 xml:space="preserve">Pão francês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6,0</w:t>
                            </w:r>
                          </w:p>
                        </w:tc>
                      </w:tr>
                      <w:tr w:rsidR="00D1724D" w:rsidRPr="00631997" w:rsidTr="00F23F25">
                        <w:trPr>
                          <w:trHeight w:val="219"/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Café em pó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300</w:t>
                            </w:r>
                          </w:p>
                        </w:tc>
                      </w:tr>
                      <w:tr w:rsidR="00D1724D" w:rsidRPr="00631997" w:rsidTr="00F23F25">
                        <w:trPr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D1724D" w:rsidRPr="00631997" w:rsidRDefault="00D1724D" w:rsidP="00974C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 xml:space="preserve">Banana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90</w:t>
                            </w:r>
                          </w:p>
                        </w:tc>
                      </w:tr>
                      <w:tr w:rsidR="00D1724D" w:rsidRPr="00631997" w:rsidTr="00F23F25">
                        <w:trPr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 xml:space="preserve">Açúcar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3,0</w:t>
                            </w:r>
                          </w:p>
                        </w:tc>
                      </w:tr>
                      <w:tr w:rsidR="00D1724D" w:rsidRPr="00631997" w:rsidTr="00F23F25">
                        <w:trPr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 xml:space="preserve">Óleo de soja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750</w:t>
                            </w:r>
                          </w:p>
                        </w:tc>
                      </w:tr>
                      <w:tr w:rsidR="00D1724D" w:rsidRPr="00631997" w:rsidTr="00F23F25">
                        <w:trPr>
                          <w:trHeight w:val="278"/>
                          <w:jc w:val="center"/>
                        </w:trPr>
                        <w:tc>
                          <w:tcPr>
                            <w:tcW w:w="133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 xml:space="preserve">Manteiga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bottom w:val="single" w:sz="4" w:space="0" w:color="auto"/>
                            </w:tcBorders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1724D" w:rsidRPr="00631997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1997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750</w:t>
                            </w:r>
                          </w:p>
                        </w:tc>
                      </w:tr>
                    </w:tbl>
                    <w:p w:rsidR="00D1724D" w:rsidRPr="00631997" w:rsidRDefault="00D1724D" w:rsidP="00E15B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Yu Gothic Light" w:eastAsia="Yu Gothic Light" w:hAnsi="Yu Gothic Light" w:cs="Segoe UI Historic"/>
                          <w:sz w:val="12"/>
                          <w:szCs w:val="12"/>
                        </w:rPr>
                      </w:pPr>
                      <w:r w:rsidRPr="00631997">
                        <w:rPr>
                          <w:rFonts w:ascii="Yu Gothic Light" w:eastAsia="Yu Gothic Light" w:hAnsi="Yu Gothic Light" w:cs="Segoe UI Historic"/>
                          <w:color w:val="000000" w:themeColor="text1"/>
                          <w:sz w:val="12"/>
                          <w:szCs w:val="12"/>
                        </w:rPr>
                        <w:t>*</w:t>
                      </w:r>
                      <w:r w:rsidRPr="00631997">
                        <w:rPr>
                          <w:rFonts w:ascii="Yu Gothic Light" w:eastAsia="Yu Gothic Light" w:hAnsi="Yu Gothic Light" w:cs="Segoe UI Historic"/>
                          <w:b/>
                          <w:bCs/>
                          <w:iCs/>
                          <w:sz w:val="12"/>
                          <w:szCs w:val="12"/>
                        </w:rPr>
                        <w:t xml:space="preserve">Alimentos Região 2 - </w:t>
                      </w:r>
                      <w:r w:rsidRPr="00631997">
                        <w:rPr>
                          <w:rFonts w:ascii="Yu Gothic Light" w:eastAsia="Yu Gothic Light" w:hAnsi="Yu Gothic Light" w:cs="Segoe UI Historic"/>
                          <w:sz w:val="12"/>
                          <w:szCs w:val="12"/>
                        </w:rPr>
                        <w:t>PE, BA, CE, RN, AL, SE, AM, PA, PI, TO, AC, PB, RO, AM, RR e MA</w:t>
                      </w:r>
                    </w:p>
                    <w:p w:rsidR="00D1724D" w:rsidRPr="00631997" w:rsidRDefault="00D1724D" w:rsidP="004F5FF8">
                      <w:pPr>
                        <w:rPr>
                          <w:rFonts w:ascii="Yu Gothic Light" w:eastAsia="Yu Gothic Light" w:hAnsi="Yu Gothic Light" w:cs="Segoe UI Historic"/>
                          <w:color w:val="000000" w:themeColor="text1"/>
                          <w:sz w:val="12"/>
                          <w:szCs w:val="12"/>
                        </w:rPr>
                      </w:pPr>
                      <w:r w:rsidRPr="00631997">
                        <w:rPr>
                          <w:rFonts w:ascii="Yu Gothic Light" w:eastAsia="Yu Gothic Light" w:hAnsi="Yu Gothic Light" w:cs="Segoe UI Historic"/>
                          <w:color w:val="000000" w:themeColor="text1"/>
                          <w:sz w:val="12"/>
                          <w:szCs w:val="12"/>
                        </w:rPr>
                        <w:t>Fonte: DIEESE 2016.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05E1" w:rsidRPr="003D2EE4">
        <w:rPr>
          <w:rFonts w:ascii="Yu Gothic Light" w:eastAsia="Yu Gothic Light" w:hAnsi="Yu Gothic Light" w:cs="Segoe UI Historic"/>
          <w:b/>
          <w:color w:val="000000" w:themeColor="text1"/>
          <w:sz w:val="20"/>
          <w:szCs w:val="20"/>
        </w:rPr>
        <w:t>Introdução</w:t>
      </w:r>
    </w:p>
    <w:p w:rsidR="004F5FF8" w:rsidRPr="003D2EE4" w:rsidRDefault="004F5FF8" w:rsidP="00C41325">
      <w:pPr>
        <w:tabs>
          <w:tab w:val="left" w:pos="9781"/>
        </w:tabs>
        <w:spacing w:line="240" w:lineRule="auto"/>
        <w:ind w:right="-2"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O Curso de Ciências Econômicas da Universidade Federal do </w:t>
      </w:r>
      <w:r w:rsidR="00995D66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Delta do Parnaíba, </w:t>
      </w:r>
      <w:r w:rsidR="00995D66" w:rsidRPr="003D2EE4">
        <w:rPr>
          <w:rFonts w:ascii="Yu Gothic Light" w:eastAsia="Yu Gothic Light" w:hAnsi="Yu Gothic Light" w:cs="Segoe UI Historic"/>
          <w:i/>
          <w:color w:val="000000" w:themeColor="text1"/>
          <w:sz w:val="20"/>
          <w:szCs w:val="20"/>
        </w:rPr>
        <w:t>campus</w:t>
      </w:r>
      <w:r w:rsidR="00995D66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Ministro Reis Velloso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, divulga o </w:t>
      </w:r>
      <w:r w:rsidR="00995D66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Índice da Cesta B</w:t>
      </w:r>
      <w:r w:rsidR="00AA5445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ásica para a cidade 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de Parnaíba</w:t>
      </w:r>
      <w:r w:rsidR="00E10DA4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-PI</w:t>
      </w:r>
      <w:r w:rsidR="00466922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para o mês de </w:t>
      </w:r>
      <w:r w:rsidR="00631997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setembro</w:t>
      </w:r>
      <w:r w:rsidR="00466922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de 2020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, esperando contribuir para o bom planejamento d</w:t>
      </w:r>
      <w:r w:rsidR="003423E4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as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políticas púb</w:t>
      </w:r>
      <w:r w:rsidR="00C27238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l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icas e para a organização das finanças privadas.</w:t>
      </w:r>
    </w:p>
    <w:p w:rsidR="007352D8" w:rsidRPr="003D2EE4" w:rsidRDefault="004F5FF8" w:rsidP="00C41325">
      <w:pPr>
        <w:tabs>
          <w:tab w:val="left" w:pos="6237"/>
          <w:tab w:val="left" w:pos="9781"/>
        </w:tabs>
        <w:spacing w:line="240" w:lineRule="auto"/>
        <w:ind w:right="-2"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Foi </w:t>
      </w:r>
      <w:r w:rsidR="00A96926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utilizada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a metodologia de coleta e tratamento de dados elaborada pelo Departamento Intersindical de Estatística e Estudos Econômicos – DIEESE, lançada em janeiro de 20</w:t>
      </w:r>
      <w:r w:rsidR="00995D66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16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. </w:t>
      </w:r>
      <w:r w:rsidR="00A96926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A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="00A96926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Cesta Básica de Alimentos Nacional </w:t>
      </w:r>
      <w:r w:rsidR="006B550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– ver tabela 1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, foi a definida pelo decre</w:t>
      </w:r>
      <w:r w:rsidR="00A96926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to-lei nº 399, de abril de 1938. </w:t>
      </w:r>
      <w:r w:rsidR="00CF73C9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O</w:t>
      </w:r>
      <w:r w:rsidR="00A96926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Piauí está inserido na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região 2</w:t>
      </w:r>
      <w:r w:rsidR="00CF73C9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7352D8" w:rsidRPr="003D2EE4" w:rsidRDefault="00BD6621" w:rsidP="00C41325">
      <w:pPr>
        <w:tabs>
          <w:tab w:val="left" w:pos="6237"/>
          <w:tab w:val="left" w:pos="9781"/>
        </w:tabs>
        <w:spacing w:line="240" w:lineRule="auto"/>
        <w:ind w:right="-2"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Os </w:t>
      </w:r>
      <w:r w:rsidR="006B550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valores apresentados </w:t>
      </w:r>
      <w:r w:rsidR="00A56258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na tabela 3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refletem o custo médio mensal familiar com cada produto da Cesta Básica</w:t>
      </w:r>
      <w:r w:rsidR="00A56258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e as análises derivadas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  <w:r w:rsidR="00FD0FAE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O levantamento foi realizado no período de</w:t>
      </w:r>
      <w:r w:rsidR="00E63A12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1</w:t>
      </w:r>
      <w:r w:rsidR="001A043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8</w:t>
      </w:r>
      <w:r w:rsidR="0009643C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a 30</w:t>
      </w:r>
      <w:r w:rsidR="0083122A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de </w:t>
      </w:r>
      <w:r w:rsidR="0009643C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setembro</w:t>
      </w:r>
      <w:r w:rsidR="0083122A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  <w:r w:rsidR="00FD0FAE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Foram destacados o preço médio, </w:t>
      </w:r>
      <w:r w:rsidR="00014309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o preço médio mínimo, 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o maior e o menor preço coletado e a sua variação percentual</w:t>
      </w:r>
      <w:r w:rsidR="0039444C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, além das variações absolutas e percentuais verificadas entre </w:t>
      </w:r>
      <w:r w:rsidR="00FB7062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o início dos levantamentos, em janeiro de 2020, a </w:t>
      </w:r>
      <w:r w:rsidR="0009643C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setembro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E63A12" w:rsidRPr="003D2EE4" w:rsidRDefault="00E63A12" w:rsidP="00C41325">
      <w:pPr>
        <w:tabs>
          <w:tab w:val="left" w:pos="6237"/>
          <w:tab w:val="left" w:pos="9781"/>
        </w:tabs>
        <w:spacing w:line="240" w:lineRule="auto"/>
        <w:ind w:right="-2"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Devido a pandemia de Coronavírus/COVID-19, </w:t>
      </w:r>
      <w:r w:rsidR="0085625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a coleta de dados foi realizada em regime de contingência</w:t>
      </w:r>
      <w:r w:rsidR="007F698F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. Levantamentos posteriores recuperarão </w:t>
      </w:r>
      <w:r w:rsidR="0085625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o</w:t>
      </w:r>
      <w:r w:rsidR="007F698F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previst</w:t>
      </w:r>
      <w:r w:rsidR="0085625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o</w:t>
      </w:r>
      <w:r w:rsidR="007F698F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no modelo original</w:t>
      </w:r>
      <w:r w:rsidR="0085625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E705E1" w:rsidRPr="003D2EE4" w:rsidRDefault="00E705E1" w:rsidP="00C41325">
      <w:pPr>
        <w:tabs>
          <w:tab w:val="left" w:pos="6237"/>
          <w:tab w:val="left" w:pos="9781"/>
        </w:tabs>
        <w:spacing w:line="240" w:lineRule="auto"/>
        <w:ind w:right="-2"/>
        <w:jc w:val="both"/>
        <w:rPr>
          <w:rFonts w:ascii="Yu Gothic Light" w:eastAsia="Yu Gothic Light" w:hAnsi="Yu Gothic Light" w:cs="Segoe UI Historic"/>
          <w:b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b/>
          <w:color w:val="000000" w:themeColor="text1"/>
          <w:sz w:val="20"/>
          <w:szCs w:val="20"/>
        </w:rPr>
        <w:t>Resultados</w:t>
      </w:r>
    </w:p>
    <w:p w:rsidR="00C31BE0" w:rsidRPr="003D2EE4" w:rsidRDefault="00C31BE0" w:rsidP="00C41325">
      <w:pPr>
        <w:tabs>
          <w:tab w:val="left" w:pos="1701"/>
        </w:tabs>
        <w:spacing w:line="240" w:lineRule="auto"/>
        <w:ind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O custo médio da Cesta Básica de Alimentos em Parnaíba-PI em </w:t>
      </w:r>
      <w:r w:rsidR="00E409AF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setembro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de 2020 foi </w:t>
      </w:r>
      <w:r w:rsidRPr="003D2EE4">
        <w:rPr>
          <w:rFonts w:ascii="Yu Gothic Light" w:eastAsia="Yu Gothic Light" w:hAnsi="Yu Gothic Light" w:cs="Segoe UI Historic"/>
          <w:b/>
          <w:color w:val="000000" w:themeColor="text1"/>
          <w:sz w:val="20"/>
          <w:szCs w:val="20"/>
        </w:rPr>
        <w:t>R$</w:t>
      </w:r>
      <w:r w:rsidR="00E409AF" w:rsidRPr="003D2EE4">
        <w:rPr>
          <w:rFonts w:ascii="Yu Gothic Light" w:eastAsia="Yu Gothic Light" w:hAnsi="Yu Gothic Light" w:cs="Segoe UI Historic"/>
          <w:b/>
          <w:color w:val="000000" w:themeColor="text1"/>
          <w:sz w:val="20"/>
          <w:szCs w:val="20"/>
        </w:rPr>
        <w:t>385,51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; um</w:t>
      </w:r>
      <w:r w:rsidR="00E409AF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a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="00E409AF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queda absoluta de R$16,30; ou -4,06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% em relação a </w:t>
      </w:r>
      <w:r w:rsidR="00E409AF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agosto e um aumento acumulado de 6,98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% de janeiro a </w:t>
      </w:r>
      <w:r w:rsidR="00E409AF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setembro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C31BE0" w:rsidRPr="003D2EE4" w:rsidRDefault="00C31BE0" w:rsidP="00C41325">
      <w:pPr>
        <w:spacing w:line="240" w:lineRule="auto"/>
        <w:ind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O custo mínimo da Cesta, onde se considera o menor preço col</w:t>
      </w:r>
      <w:r w:rsidR="00E409AF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etado de cada item, foi R$318,12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; um</w:t>
      </w:r>
      <w:r w:rsidR="00E409AF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a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="00E409AF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queda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absolut</w:t>
      </w:r>
      <w:r w:rsidR="00E409AF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a de R$2,18; ou -0,68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% em relação a julh</w:t>
      </w:r>
      <w:r w:rsidR="00E409AF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o e um aumento acumulado de 12,35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% de janeiro a </w:t>
      </w:r>
      <w:r w:rsidR="003C23DC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setembro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3C23DC" w:rsidRPr="003D2EE4" w:rsidRDefault="003C23DC" w:rsidP="00C41325">
      <w:pPr>
        <w:spacing w:line="240" w:lineRule="auto"/>
        <w:ind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 w:hint="eastAsia"/>
          <w:color w:val="000000" w:themeColor="text1"/>
          <w:sz w:val="20"/>
          <w:szCs w:val="20"/>
        </w:rPr>
        <w:t>A diferença entre os custos médio e mínimo da Cesta foi de R$67,40; ou -17,48%; com uma variação de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       </w:t>
      </w:r>
      <w:r w:rsidRPr="003D2EE4">
        <w:rPr>
          <w:rFonts w:ascii="Yu Gothic Light" w:eastAsia="Yu Gothic Light" w:hAnsi="Yu Gothic Light" w:cs="Segoe UI Historic" w:hint="eastAsia"/>
          <w:color w:val="000000" w:themeColor="text1"/>
          <w:sz w:val="20"/>
          <w:szCs w:val="20"/>
        </w:rPr>
        <w:t xml:space="preserve"> -17,33% entre agosto e setembro.</w:t>
      </w:r>
    </w:p>
    <w:p w:rsidR="00AD728B" w:rsidRPr="003D2EE4" w:rsidRDefault="00AD728B" w:rsidP="00C41325">
      <w:pPr>
        <w:spacing w:line="240" w:lineRule="auto"/>
        <w:ind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Os gráficos apresentados foram elaborados com base nos dados da pesquisa.</w:t>
      </w:r>
    </w:p>
    <w:p w:rsidR="002C0532" w:rsidRPr="003D2EE4" w:rsidRDefault="005E19EA" w:rsidP="00D1724D">
      <w:pPr>
        <w:pStyle w:val="Default"/>
        <w:spacing w:after="240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910144" behindDoc="1" locked="0" layoutInCell="1" allowOverlap="1" wp14:anchorId="4D63656A" wp14:editId="793676B6">
            <wp:simplePos x="0" y="0"/>
            <wp:positionH relativeFrom="column">
              <wp:posOffset>1657985</wp:posOffset>
            </wp:positionH>
            <wp:positionV relativeFrom="paragraph">
              <wp:posOffset>109789</wp:posOffset>
            </wp:positionV>
            <wp:extent cx="4639310" cy="3194050"/>
            <wp:effectExtent l="0" t="0" r="8890" b="6350"/>
            <wp:wrapTight wrapText="bothSides">
              <wp:wrapPolygon edited="0">
                <wp:start x="0" y="0"/>
                <wp:lineTo x="0" y="21514"/>
                <wp:lineTo x="21553" y="21514"/>
                <wp:lineTo x="21553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93B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A pesquisa da Cesta básica </w:t>
      </w:r>
      <w:r w:rsidR="002D5591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do DIEESE</w:t>
      </w:r>
      <w:r w:rsidR="009F7AB2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="00F8717F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referente a </w:t>
      </w:r>
      <w:r w:rsidR="00B73AA2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setembro</w:t>
      </w:r>
      <w:r w:rsidR="00F8717F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de 2020</w:t>
      </w:r>
      <w:r w:rsidR="00BD36B2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, também em regime de contingência,</w:t>
      </w:r>
      <w:r w:rsidR="00F8717F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foi lançada em </w:t>
      </w:r>
      <w:r w:rsidR="00F85119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0</w:t>
      </w:r>
      <w:r w:rsidR="005C5FF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6</w:t>
      </w:r>
      <w:r w:rsidR="00CB4F6F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de </w:t>
      </w:r>
      <w:r w:rsidR="005C5FF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outubro</w:t>
      </w:r>
      <w:r w:rsidR="00A624FC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. Segundo os resultados, </w:t>
      </w:r>
      <w:r w:rsidR="004628B1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a Cesta Básica em Parnaíba </w:t>
      </w:r>
      <w:r w:rsidR="002C093B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é mais barata do que </w:t>
      </w:r>
      <w:r w:rsidR="00B9360D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as </w:t>
      </w:r>
      <w:r w:rsidR="00D1724D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das </w:t>
      </w:r>
      <w:r w:rsidR="00B9360D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dezessete</w:t>
      </w:r>
      <w:r w:rsidR="00A624FC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capitais pesquisadas pela entidade</w:t>
      </w:r>
      <w:r w:rsidR="005C5FF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. A que mais se aproxima é Natal-RN, com </w:t>
      </w:r>
      <w:r w:rsidR="00A624FC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R$</w:t>
      </w:r>
      <w:r w:rsidR="005C5FF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422,31</w:t>
      </w:r>
      <w:r w:rsidR="00C9614B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. </w:t>
      </w:r>
      <w:r w:rsidR="001A6039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Teresina</w:t>
      </w:r>
      <w:r w:rsidR="00D1724D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-PI</w:t>
      </w:r>
      <w:r w:rsidR="001A6039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continua não sendo</w:t>
      </w:r>
      <w:r w:rsidR="000D60A8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pesquisada.</w:t>
      </w:r>
      <w:r w:rsidR="0011349D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="00CB4F6F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A pesquisa realizada pelo Programa Estadual de Proteção e Defesa do Consumidor - PROCON MPPI, em parceria com o Procon Municipal de Teresina, utiliza metodologia e lista de produtos incompatíveis com as adotadas pelo Dieese, sendo portanto inviável a elaboração de análises comparativas.</w:t>
      </w:r>
      <w:r w:rsidR="00F85119"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t xml:space="preserve"> </w:t>
      </w:r>
    </w:p>
    <w:p w:rsidR="00107609" w:rsidRPr="003D2EE4" w:rsidRDefault="001F4868" w:rsidP="00C41325">
      <w:pPr>
        <w:tabs>
          <w:tab w:val="left" w:pos="1701"/>
        </w:tabs>
        <w:spacing w:line="240" w:lineRule="auto"/>
        <w:ind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10"/>
          <w:szCs w:val="10"/>
        </w:rPr>
        <w:drawing>
          <wp:anchor distT="0" distB="0" distL="114300" distR="114300" simplePos="0" relativeHeight="251912192" behindDoc="1" locked="0" layoutInCell="1" allowOverlap="1" wp14:anchorId="397510D7" wp14:editId="5B13D129">
            <wp:simplePos x="0" y="0"/>
            <wp:positionH relativeFrom="column">
              <wp:posOffset>1654398</wp:posOffset>
            </wp:positionH>
            <wp:positionV relativeFrom="paragraph">
              <wp:posOffset>83226</wp:posOffset>
            </wp:positionV>
            <wp:extent cx="4643120" cy="2422525"/>
            <wp:effectExtent l="0" t="0" r="5080" b="15875"/>
            <wp:wrapTight wrapText="bothSides">
              <wp:wrapPolygon edited="0">
                <wp:start x="0" y="0"/>
                <wp:lineTo x="0" y="21572"/>
                <wp:lineTo x="21535" y="21572"/>
                <wp:lineTo x="21535" y="0"/>
                <wp:lineTo x="0" y="0"/>
              </wp:wrapPolygon>
            </wp:wrapTight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532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A Cesta Básica </w:t>
      </w:r>
      <w:r w:rsidR="003D4EEA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na cidade de</w:t>
      </w:r>
      <w:r w:rsidR="002C0532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Parnaíba </w:t>
      </w:r>
      <w:r w:rsidR="00E47609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é também</w:t>
      </w:r>
      <w:r w:rsidR="00107609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em média</w:t>
      </w:r>
      <w:r w:rsidR="0000680B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="00BA051B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R$</w:t>
      </w:r>
      <w:r w:rsidR="005C5FF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25,53</w:t>
      </w:r>
      <w:r w:rsidR="0088299C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; ou </w:t>
      </w:r>
      <w:r w:rsidR="005C5FF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-6,21</w:t>
      </w:r>
      <w:r w:rsidR="0000680B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%</w:t>
      </w:r>
      <w:r w:rsidR="0088299C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;</w:t>
      </w:r>
      <w:r w:rsidR="0000680B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="00CC6CF9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mais </w:t>
      </w:r>
      <w:r w:rsidR="005C5FF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barata</w:t>
      </w:r>
      <w:r w:rsidR="00E47609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que </w:t>
      </w:r>
      <w:r w:rsidR="00E379BD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a verificada na cidade de Luís Correia no mesmo período: R$</w:t>
      </w:r>
      <w:r w:rsidR="005C5FF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411,04</w:t>
      </w:r>
      <w:r w:rsidR="00107609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. </w:t>
      </w:r>
      <w:r w:rsidR="005C5FF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Após pois meses consecutivos</w:t>
      </w:r>
      <w:r w:rsidR="00107609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, a Cesta de Parnaíba é </w:t>
      </w:r>
      <w:r w:rsidR="005C5FF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a </w:t>
      </w:r>
      <w:r w:rsidR="00107609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mais </w:t>
      </w:r>
      <w:r w:rsidR="005C5FF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barata entre as cidades</w:t>
      </w:r>
      <w:r w:rsidR="00107609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do litoral piauiense.</w:t>
      </w:r>
    </w:p>
    <w:p w:rsidR="00E459AB" w:rsidRPr="003D2EE4" w:rsidRDefault="00CC6CF9" w:rsidP="00C41325">
      <w:pPr>
        <w:tabs>
          <w:tab w:val="left" w:pos="1701"/>
        </w:tabs>
        <w:spacing w:line="240" w:lineRule="auto"/>
        <w:ind w:firstLine="709"/>
        <w:jc w:val="both"/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É, em média, R$</w:t>
      </w:r>
      <w:r w:rsidR="005C5FF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87,79</w:t>
      </w:r>
      <w:r w:rsidR="00107609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;</w:t>
      </w:r>
      <w:r w:rsidR="005C5FF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ou aproximadamente -18,55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%</w:t>
      </w:r>
      <w:r w:rsidR="00B7777E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; menor que a verificada na cidade de Ilha Grande de Santa Isabel</w:t>
      </w:r>
      <w:r w:rsidR="005C5FF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no mesmo período, R$473,31</w:t>
      </w:r>
      <w:r w:rsidR="00B7777E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107609" w:rsidRPr="003D2EE4" w:rsidRDefault="00B36589" w:rsidP="00C41325">
      <w:pPr>
        <w:tabs>
          <w:tab w:val="left" w:pos="1701"/>
        </w:tabs>
        <w:spacing w:line="240" w:lineRule="auto"/>
        <w:ind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t>É, em média, R$75,48; ou -16,37</w:t>
      </w:r>
      <w:r w:rsidR="009C068A"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t>%</w:t>
      </w:r>
      <w:r w:rsidR="00107609"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t xml:space="preserve">; menor que a verificada na cidade de Cajueiro da Praia </w:t>
      </w:r>
      <w:r w:rsidR="00107609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no mesmo período</w:t>
      </w:r>
      <w:r w:rsidR="008A4893"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t xml:space="preserve">, </w:t>
      </w: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t>R$461,00</w:t>
      </w:r>
      <w:r w:rsidR="00107609"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t>.</w:t>
      </w:r>
    </w:p>
    <w:p w:rsidR="00544111" w:rsidRPr="003D2EE4" w:rsidRDefault="006C4520" w:rsidP="00C41325">
      <w:pPr>
        <w:spacing w:line="240" w:lineRule="auto"/>
        <w:ind w:firstLine="709"/>
        <w:jc w:val="both"/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969536" behindDoc="1" locked="0" layoutInCell="1" allowOverlap="1" wp14:anchorId="224BEF8F" wp14:editId="5631F65F">
            <wp:simplePos x="0" y="0"/>
            <wp:positionH relativeFrom="column">
              <wp:posOffset>2509520</wp:posOffset>
            </wp:positionH>
            <wp:positionV relativeFrom="paragraph">
              <wp:posOffset>60960</wp:posOffset>
            </wp:positionV>
            <wp:extent cx="3790950" cy="1893570"/>
            <wp:effectExtent l="0" t="0" r="0" b="11430"/>
            <wp:wrapTight wrapText="bothSides">
              <wp:wrapPolygon edited="0">
                <wp:start x="0" y="0"/>
                <wp:lineTo x="0" y="21513"/>
                <wp:lineTo x="21491" y="21513"/>
                <wp:lineTo x="21491" y="0"/>
                <wp:lineTo x="0" y="0"/>
              </wp:wrapPolygon>
            </wp:wrapTight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811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 A</w:t>
      </w:r>
      <w:r w:rsidR="007B43A6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 Carne B</w:t>
      </w:r>
      <w:r w:rsidR="00F45811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ovina apresentou em setembro um custo médio mensal de R$127,05; um aumento de 4,99% em relação a agosto, além de um acréscimo absoluto de R$6,04 e um aumento acumulado de 15,72% entre janeiro e setembro de 2020, se considerados os 4,5kg consumidos em média por família mensalmente, previstos na Tabela 1. O custo do produto em relação ao custo médio da Cesta variou 9,43% em relação a agosto, teve um aumento acumulado de 7,29% de janeiro a setembro de 2020 e representa 32,96% do custo total da cesta de alimentos, o maior dentre todos os itens considerados. Se considerado o menor preço praticado entre os estabelecimentos pesquisados</w:t>
      </w:r>
      <w:r w:rsidR="007B43A6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, o custo da Carne B</w:t>
      </w:r>
      <w:r w:rsidR="00F45811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ovina em setembro foi de R$110,21; um acréscimo de R$4,50 ou 4,26% em relação a agosto e um aumento acumulado de 29,58% de janeiro a setembro. A diferença entre os custos médio e mínimo caiu R$1,54; ou 10,08%; passando de R$15,30 em agosto para R$16,85 em setembro. O custo em relação ao salário mínimo sofreu um acréscimo de 0,63 ponto percentual (p.p.), ou 4,99%, em relação a agosto, </w:t>
      </w:r>
      <w:r w:rsidR="00F45811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passando de 12,59 para 13,22%, </w:t>
      </w:r>
      <w:r w:rsidR="00F45811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um aumento acumulado de 15,72% de janeiro a setembro de 2020. Se considerado o salário mínimo líquido (já descontados o INSS e IR, se for o caso), o acréscimo foi de 0,63p.p., ou 4,99%, passando de 12,59 para 13,22%, um aumento acumulado de 15,76% de janeiro a setembro de 2020. O preço médio foi R$28,23</w:t>
      </w:r>
      <w:r w:rsidR="007B43A6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 por quilograma</w:t>
      </w:r>
      <w:r w:rsidR="00F45811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; R$1,34 maior que o constatado em agosto, R$0,55; correspondendo a um aumento de 4,99% e a um aumento acumulado de 15,72% de janeiro a setembro de 2020. A diferença entre o maior e o menor preço coletado é um importante indicativo de concorrência. No caso da carne bovina, em agosto foi de 27,67%, e passou a 26,54% em setembro, indicando queda na concorrência do produto, potencialmente prejudicial ao consumidor</w:t>
      </w:r>
      <w:r w:rsidR="00544111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26356A" w:rsidRPr="003D2EE4" w:rsidRDefault="006C4520" w:rsidP="00C41325">
      <w:pPr>
        <w:spacing w:line="240" w:lineRule="auto"/>
        <w:ind w:firstLine="709"/>
        <w:jc w:val="both"/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971584" behindDoc="1" locked="0" layoutInCell="1" allowOverlap="1" wp14:anchorId="55C587E8" wp14:editId="15FBB09E">
            <wp:simplePos x="0" y="0"/>
            <wp:positionH relativeFrom="column">
              <wp:posOffset>2509520</wp:posOffset>
            </wp:positionH>
            <wp:positionV relativeFrom="paragraph">
              <wp:posOffset>64770</wp:posOffset>
            </wp:positionV>
            <wp:extent cx="3790950" cy="1897380"/>
            <wp:effectExtent l="0" t="0" r="0" b="7620"/>
            <wp:wrapTight wrapText="bothSides">
              <wp:wrapPolygon edited="0">
                <wp:start x="0" y="0"/>
                <wp:lineTo x="0" y="21470"/>
                <wp:lineTo x="21491" y="21470"/>
                <wp:lineTo x="21491" y="0"/>
                <wp:lineTo x="0" y="0"/>
              </wp:wrapPolygon>
            </wp:wrapTight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2D6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 O Leite apresentou em setembro um custo médio mensal de R$28,55; um acréscimo de R$0,55; ou 1,96% em relação a agosto e um aumento acumulado de 36,52% de janeiro a setembro de 2020. O custo do produto representa 7,41% do custo total da cesta de alimentos, variou 6,27% em relação a agosto e teve um aumento acumulado de 26,58% de janeiro a setembro; se considerados os seis litros consumidos em média por família mensalmente, previstos na Tabela 1. Se considerado o menor preço praticado, o custo do Leite em setembro foi de R$28,74; um acréscimo de R$1,80 ou 7,52% em relação a agosto e um aumento </w:t>
      </w:r>
      <w:r w:rsidR="00C542D6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lastRenderedPageBreak/>
        <w:t>acumulado de 43,48% de janeiro a setembro de 2020. A diferença entre os custos médio e mínimo diminuiu R$1,25; ou -30,81%; passando de R$4,06 em agosto para R$2,81 em setembro. O custo em relação ao salário mínimo sofreu um acréscimo de 0,05p.p., ou 1,96%, em relação a agosto, passando de 2,68 para 2,73%, um aumento acumulado de 36,52% de janeiro a setembro de 2020. Se considerado o salário mínimo líquido, o acréscimo foi de 0,06p.p., ou 1,96%, passando de 2,91 para 2,97%, um aumento acumulado de 36,52% de janeiro a setembro de 2020. O preço médio foi R$4,76 por litro; R$0,09 maior que o constatado em agosto, R$4,67; correspondendo a um acréscimo de 1,96% e a um aumento acumulado de 36,52% de janeiro a setembro de 2020. A diferença entre o maior e o menor preço coletado, no caso do Leite, que em agosto foi de 31,58%, passou a 22,38% em setembro, indicando diminuição na concorrência do produto, potencialmente prejudicial ao consumidor.</w:t>
      </w:r>
    </w:p>
    <w:p w:rsidR="00AD6C88" w:rsidRPr="003D2EE4" w:rsidRDefault="00B83DDB" w:rsidP="00C41325">
      <w:pPr>
        <w:spacing w:line="240" w:lineRule="auto"/>
        <w:ind w:firstLine="709"/>
        <w:jc w:val="both"/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973632" behindDoc="1" locked="0" layoutInCell="1" allowOverlap="1" wp14:anchorId="73B34F00" wp14:editId="40EA9648">
            <wp:simplePos x="0" y="0"/>
            <wp:positionH relativeFrom="column">
              <wp:posOffset>2527300</wp:posOffset>
            </wp:positionH>
            <wp:positionV relativeFrom="paragraph">
              <wp:posOffset>66675</wp:posOffset>
            </wp:positionV>
            <wp:extent cx="3761740" cy="1929130"/>
            <wp:effectExtent l="0" t="0" r="10160" b="13970"/>
            <wp:wrapTight wrapText="bothSides">
              <wp:wrapPolygon edited="0">
                <wp:start x="0" y="0"/>
                <wp:lineTo x="0" y="21543"/>
                <wp:lineTo x="21549" y="21543"/>
                <wp:lineTo x="21549" y="0"/>
                <wp:lineTo x="0" y="0"/>
              </wp:wrapPolygon>
            </wp:wrapTight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C5C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O Feijão apresentou em setembro um custo médio mensal de R$28,38; um acréscimo de R$0,45; ou 1,61% em relação a agosto e um aumento acumulado de 8,59% de janeiro a setembro de 2020. O custo do produto representa 7,36% do custo total da cesta de alimentos, variou 5,91% em relação a agosto e teve um aumento acumulado de 0,67% de janeiro a setembro; se considerados os 4,5kg consumidos em média por família mensalmente, previstos na Tabela 1. Se considerado o menor preço praticado, o custo do Feijão em setembro foi de R$24,71; um acréscimo de R$2,25 ou 10,02% em relação a agosto e um aumento acumulado de 19,61% de janeiro a setembro de 2020. A diferença entre os custos médio e mínimo diminuiu R$1,80; ou -32,88%; passando de R$5,48 em agosto para R$3,68 em setembro. O custo em relação ao salário mínimo sofreu um acréscimo de 0,04p.p., ou 1,61%, em relação a agosto, passando de 2,67 para 2,72%, um aumento acumulado de 8,59% de janeiro a setembro de 2020. Se considerado o salário mínimo líquido, o acréscimo foi de 0,05p.p., ou 1,61%, passando de 2,91 para 2,95%, um aumento acumulado de 8,59% de janeiro a setembro de 2020. O preço médio foi R$5,08 por quilograma; R$0,19 maior que o constatado em agosto, R$4,89; correspondendo a um acréscimo de 3,83% e a uma queda acumulada de -13,13% de janeiro a setembro de 2020. A diferença entre o maior e o menor preço coletado, no caso do Feijão, que em agosto foi de 48,10%, passou a 60,11% em setembro, indicando aumento significativo na concorrência do produto, potencialmente benéfico ao consumidor</w:t>
      </w:r>
      <w:r w:rsidR="00F1582F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437A75" w:rsidRPr="003D2EE4" w:rsidRDefault="00AC7D41" w:rsidP="00C41325">
      <w:pPr>
        <w:spacing w:line="240" w:lineRule="auto"/>
        <w:ind w:firstLine="709"/>
        <w:jc w:val="both"/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2018688" behindDoc="1" locked="0" layoutInCell="1" allowOverlap="1" wp14:anchorId="02941590" wp14:editId="060BDAC8">
            <wp:simplePos x="0" y="0"/>
            <wp:positionH relativeFrom="column">
              <wp:posOffset>2530846</wp:posOffset>
            </wp:positionH>
            <wp:positionV relativeFrom="paragraph">
              <wp:posOffset>117879</wp:posOffset>
            </wp:positionV>
            <wp:extent cx="3761740" cy="1929130"/>
            <wp:effectExtent l="0" t="0" r="10160" b="13970"/>
            <wp:wrapTight wrapText="bothSides">
              <wp:wrapPolygon edited="0">
                <wp:start x="0" y="0"/>
                <wp:lineTo x="0" y="21543"/>
                <wp:lineTo x="21549" y="21543"/>
                <wp:lineTo x="21549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725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 O Arroz apresentou em setembro um custo médio mensal de R$15,39; um acréscimo de R$1,35; ou 9,58% em relação a agosto e um aumento acumulado de 54,50% de janeiro a setembro de 2020. O custo do produto representa 3,99% do custo total da cesta de alimentos, variou 14,22% em relação a agosto e teve um aumento acumulado de 43,24% de janeiro a setembro; se considerados os 3,6kg consumidos em média por família mensalmente, previstos na Tabela 1. Se considerado o menor preço praticado, o custo do Arroz em setembro foi de R$12,56; um acréscimo de R$1,80 ou 16,72% em relação a agosto e um aumento acumulado de 84,66% de janeiro a setembro de 2020. A diferença entre os custos médio e mínimo diminuiu R$0,45; ou -13,82%; passando de R$3,28 em agosto para R$2,83 em setembro. O custo em relação ao salário mínimo sofreu um acréscimo de 0,13p.p., ou 9,58%, em relação a agosto, passando de 1,34 para 1,47%, um aumento acumulado de 54,50% de janeiro a setembro de 2020. Se considerado o salário mínimo líquido, o acréscimo foi de 0,14p.p., ou 9,58%, passando de 1,46 para 4,60%, um aumento acumulado de 54,50% de janeiro a setembro de 2020. O preço médio foi R$4,28 por quilograma; R$0,37 maior que o constatado em agosto, R$3,90; correspondendo a um acréscimo de 9,58% e a um aumento acumulado de 54,56% de janeiro a setembro de 2020. A diferença entre o maior e o menor preço coletado, no caso do Arroz, que em agosto foi de 66,89%, passou a 77,63% em setembro, indicando aumento significativo na concorrência do produto, potencialmente benéfico ao consumidor</w:t>
      </w:r>
      <w:r w:rsidR="00433A51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297288" w:rsidRPr="003D2EE4" w:rsidRDefault="00EE2B06" w:rsidP="00C41325">
      <w:pPr>
        <w:spacing w:line="240" w:lineRule="auto"/>
        <w:ind w:firstLine="709"/>
        <w:jc w:val="both"/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977728" behindDoc="1" locked="0" layoutInCell="1" allowOverlap="1" wp14:anchorId="0FD4D73F" wp14:editId="735232EA">
            <wp:simplePos x="0" y="0"/>
            <wp:positionH relativeFrom="column">
              <wp:posOffset>2527300</wp:posOffset>
            </wp:positionH>
            <wp:positionV relativeFrom="paragraph">
              <wp:posOffset>82237</wp:posOffset>
            </wp:positionV>
            <wp:extent cx="3763010" cy="1859915"/>
            <wp:effectExtent l="0" t="0" r="8890" b="6985"/>
            <wp:wrapSquare wrapText="bothSides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6B1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A Farinha Branca apresentou em setembro um custo médio mensal de R$11,02; um decréscimo de R$3,08; ou -21,86% em relação a agosto e uma queda acumulada de -3,86% de janeiro a setembro de 2020. O custo do produto representa 2,86% do custo total da cesta de alimentos, variou -18,56% em relação a agosto e teve uma queda acumulada de -10,86% de janeiro a setembro</w:t>
      </w:r>
      <w:r w:rsidR="00D224AF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; se considerados os três quilogramas</w:t>
      </w:r>
      <w:r w:rsidR="00D476B1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 consumidos em média por família mensalmente, previstos na Tabela 1. Se considerado o menor preço praticado, o custo da Farinha Branca em setembro foi de R$8,91; um decréscimo de R$0,36 ou -3,88% em relação a agosto e uma queda acumulada de 35,61% de janeiro a setembro de 2020. A diferença entre os custos médio e mínimo diminuiu R$2,72; ou -56,34%; passando de R$4,83 em agosto para R$2,11 em setembro. O custo em relação ao salário mínimo sofreu um decréscimo de -0,30p.p., ou -21,86%, em relação a agosto, passando de 1,35 para 1,05%, </w:t>
      </w:r>
      <w:r w:rsidR="00D476B1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lastRenderedPageBreak/>
        <w:t>uma queda acumulada de -3,86% de janeiro a setembro de 2020. Se considerado o salário mínimo líquido, o decréscimo foi de -0,32p.p., ou -21,86%, passando de 1,47 para 1,15%, uma queda acumulada de -3,86% de janeiro a setembro de 2020. O preço médio foi R$3,45 por quilograma; R$1,11 menor que o constatado em agosto, R$4,56; correspondendo a um decréscimo de -24,34% e a uma queda acumulada de -9,74% de janeiro a setembro de 2020. A diferença entre o maior e o menor preço coletado, no caso da Farinha Branca, que em agosto foi de 91,26%, passou a 78,11% em setembro, indicando diminuição significativa na concorrência do produto, potencialmente prejudicial ao consumidor</w:t>
      </w:r>
      <w:r w:rsidR="00297288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D17060" w:rsidRPr="003D2EE4" w:rsidRDefault="00EE2B06" w:rsidP="00C41325">
      <w:pPr>
        <w:spacing w:line="240" w:lineRule="auto"/>
        <w:ind w:firstLine="709"/>
        <w:jc w:val="both"/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979776" behindDoc="1" locked="0" layoutInCell="1" allowOverlap="1" wp14:anchorId="33781DF4" wp14:editId="2221DAE8">
            <wp:simplePos x="0" y="0"/>
            <wp:positionH relativeFrom="column">
              <wp:posOffset>2515870</wp:posOffset>
            </wp:positionH>
            <wp:positionV relativeFrom="paragraph">
              <wp:posOffset>80521</wp:posOffset>
            </wp:positionV>
            <wp:extent cx="3768725" cy="1854835"/>
            <wp:effectExtent l="0" t="0" r="3175" b="12065"/>
            <wp:wrapTight wrapText="bothSides">
              <wp:wrapPolygon edited="0">
                <wp:start x="0" y="0"/>
                <wp:lineTo x="0" y="21519"/>
                <wp:lineTo x="21509" y="21519"/>
                <wp:lineTo x="21509" y="0"/>
                <wp:lineTo x="0" y="0"/>
              </wp:wrapPolygon>
            </wp:wrapTight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4AF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O Tomate apresentou em setembro um custo médio mensal de R$43,97; um decréscimo de R$14,74; ou -25,11% em relação a agosto e uma queda acumulada de -16,49% de janeiro a setembro de 2020. O custo do produto representa 11,41% do custo total da cesta de alimentos, variou -21,94% em relação a agosto e teve uma queda acumulada de -22,58% de janeiro a setembro; se considerados os doze quilogramas consumidos em média por família mensalmente, previstos na Tabela 1. Se considerado o menor preço praticado, o custo do Tomate em setembro foi de R$29,88; um acréscimo de R$9,12 ou -23,38% em relação a agosto e uma queda acumulada de -28,65% de janeiro a setembro de 2020. A diferença entre os custos médio e mínimo diminuiu R$5,62; ou -28,52%; passando de R$19,71 em agosto para R$14,09 em setembro. O custo em relação ao salário mínimo sofreu um decréscimo de -1,41p.p., ou -25,11%, em relação a agosto, passando de 5,62 para 4,21%, uma queda acumulada de -16,49% de janeiro a setembro de 2020. Se considerado o salário mínimo líquido, o decréscimo foi de -1,53p.p., ou -25,11%, passando de 6,11 para 4,57%, uma queda acumulada de -16,49% de janeiro a setembro de 2020. O preço médio foi R$3,66 por quilograma; R$0,25 menor que o constatado em agosto, R$3,91; correspondendo a um decréscimo de -6,39% e a uma queda acumulada de -16,49% de janeiro a setembro de 2020. A diferença entre o maior e o menor preço coletado, no caso do Tomate, que em agosto foi de 56,62%, passou a 80,32% em setembro, indicando aumento significativo na concorrência do produto, potencialmente benéfico ao consumidor</w:t>
      </w:r>
      <w:r w:rsidR="00D1706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D947CD" w:rsidRPr="003D2EE4" w:rsidRDefault="00450D16" w:rsidP="00C41325">
      <w:pPr>
        <w:spacing w:line="240" w:lineRule="auto"/>
        <w:ind w:firstLine="709"/>
        <w:jc w:val="both"/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981824" behindDoc="1" locked="0" layoutInCell="1" allowOverlap="1" wp14:anchorId="07D7B1C7" wp14:editId="78CBDB4F">
            <wp:simplePos x="0" y="0"/>
            <wp:positionH relativeFrom="column">
              <wp:posOffset>2527300</wp:posOffset>
            </wp:positionH>
            <wp:positionV relativeFrom="paragraph">
              <wp:posOffset>66040</wp:posOffset>
            </wp:positionV>
            <wp:extent cx="3756660" cy="1865630"/>
            <wp:effectExtent l="0" t="0" r="15240" b="1270"/>
            <wp:wrapTight wrapText="bothSides">
              <wp:wrapPolygon edited="0">
                <wp:start x="0" y="0"/>
                <wp:lineTo x="0" y="21394"/>
                <wp:lineTo x="21578" y="21394"/>
                <wp:lineTo x="21578" y="0"/>
                <wp:lineTo x="0" y="0"/>
              </wp:wrapPolygon>
            </wp:wrapTight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7CD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 O Pão Francês apresentou em setembro um custo médio mensal de R$63,23; estável em relação a agosto e um aumento acumulado de 12,74% de janeiro a setembro de 2020. O custo do produto representa 16,40% do custo total da cesta de alimentos, variou 4,23% em relação a agosto e teve um aumento acumulado de 4,52% de janeiro a setembro; se considerados os seis quilogramas consumidos em média por família mensalmente, previstos na Tabela 1. Se considerado o menor preço praticado, o custo do Pão Francês em setembro foi de R$54,00; estável em relação a agosto e um aumento acumulado de 12,50% de janeiro a setembro de 2020. A diferença entre os custos médio e mínimo permaneceu estável em R$9,23; ou -14,59% entre agosto e setembro. O custo em relação ao salário mínimo permaneceu estável em 6,05% e um aumento acumulado de 12,74% de janeiro a setembro de 2020. Se considerado o salário mínimo líquido, o índice permaneceu estável em 6,58% e um aumento acumulado de 12,74% de janeiro a setembro de 2020. O preço médio foi R$10,54 por quilograma; estável em relação a agosto e um aumento acumulado de 48,47% de janeiro a setembro de 2020. A diferença entre o maior e o menor preço coletado, no caso do Pão Francês, que em agosto foi de 43,33%, permaneceu estável em setembro, indicando (aumento/diminuição) na concorrência do produto, potencialmente inócuo ao consumidor.</w:t>
      </w:r>
    </w:p>
    <w:p w:rsidR="00B66AC5" w:rsidRPr="003D2EE4" w:rsidRDefault="00836843" w:rsidP="00C41325">
      <w:pPr>
        <w:spacing w:line="240" w:lineRule="auto"/>
        <w:ind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983872" behindDoc="1" locked="0" layoutInCell="1" allowOverlap="1" wp14:anchorId="3FA9527F" wp14:editId="5DCEA215">
            <wp:simplePos x="0" y="0"/>
            <wp:positionH relativeFrom="column">
              <wp:posOffset>2527300</wp:posOffset>
            </wp:positionH>
            <wp:positionV relativeFrom="paragraph">
              <wp:posOffset>93980</wp:posOffset>
            </wp:positionV>
            <wp:extent cx="3761740" cy="1870710"/>
            <wp:effectExtent l="0" t="0" r="10160" b="15240"/>
            <wp:wrapTight wrapText="bothSides">
              <wp:wrapPolygon edited="0">
                <wp:start x="0" y="0"/>
                <wp:lineTo x="0" y="21556"/>
                <wp:lineTo x="21549" y="21556"/>
                <wp:lineTo x="21549" y="0"/>
                <wp:lineTo x="0" y="0"/>
              </wp:wrapPolygon>
            </wp:wrapTight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1FA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O Café em Pó apresentou em setembro um custo médio mensal de R$4,52; um acréscimo de R$0,15; ou 3,36% em relação a agosto e um aumento acumulado de 24,51% de janeiro a setembro de 2020. O custo do produto representa 1,17% do custo total da cesta de alimentos, variou 7,73% em relação a agosto e teve um aumento acumulado de 15,44% de janeiro a setembro; se considerados os trezentos gramas consumidos em média por família mensalmente, previstos na Tabela 1. Se considerado o menor preço praticado, o custo do Café em Pó em setembro foi de R$4,14; um acréscimo de R$0,55 ou 15,38% em relação a agosto e uma queda acumulada de -1,43% de janeiro a setembro de 2020. A diferença entre os custos médio e mínimo diminuiu R$0,40; ou -51,37%; passando de R$0,79 em agosto para R$0,38 em setembro. O custo em relação ao salário mínimo sofreu um acréscimo de 0,01p.p., ou 3,36%, em relação a agosto, passando de 0,42 para 0,43%, um aumento acumulado de 24,51% de janeiro a setembro de 2020. Se considerado o salário mínimo líquido, o acréscimo foi de 0,02p.p., ou 3,36%, passando de 0,46 para 0,47% (a diferença é menor que a considerada pelo arredondamento), um </w:t>
      </w:r>
      <w:r w:rsidR="008E11FA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lastRenderedPageBreak/>
        <w:t>aumento acumulado de 24,51% de janeiro a setembro de 2020. O preço médio foi R$3,77 por unidade de 250g; R$0,12 maior que o constatado em agosto, R$3,65; correspondendo a um acréscimo de 3,36% e a um aumento acumulado de 3,55% de janeiro a setembro de 2020. A diferença entre o maior e o menor preço coletado, no caso do café em pó, que em agosto foi de 35,45%, passou a 30,14% em setembro, indicando diminuição na concorrência do produto, potencialmente prejudicial ao consumidor</w:t>
      </w:r>
      <w:r w:rsidR="00630ED5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AD728B" w:rsidRPr="003D2EE4" w:rsidRDefault="00836843" w:rsidP="00C41325">
      <w:pPr>
        <w:spacing w:line="240" w:lineRule="auto"/>
        <w:ind w:firstLine="709"/>
        <w:jc w:val="both"/>
        <w:rPr>
          <w:rFonts w:ascii="Yu Gothic Light" w:eastAsia="Yu Gothic Light" w:hAnsi="Yu Gothic Light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985920" behindDoc="1" locked="0" layoutInCell="1" allowOverlap="1" wp14:anchorId="5B2CF890" wp14:editId="67488C98">
            <wp:simplePos x="0" y="0"/>
            <wp:positionH relativeFrom="column">
              <wp:posOffset>2515870</wp:posOffset>
            </wp:positionH>
            <wp:positionV relativeFrom="paragraph">
              <wp:posOffset>62230</wp:posOffset>
            </wp:positionV>
            <wp:extent cx="3776980" cy="1881505"/>
            <wp:effectExtent l="0" t="0" r="13970" b="4445"/>
            <wp:wrapTight wrapText="bothSides">
              <wp:wrapPolygon edited="0">
                <wp:start x="0" y="0"/>
                <wp:lineTo x="0" y="21432"/>
                <wp:lineTo x="21571" y="21432"/>
                <wp:lineTo x="21571" y="0"/>
                <wp:lineTo x="0" y="0"/>
              </wp:wrapPolygon>
            </wp:wrapTight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1FA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A Banana apresentou em setembro um custo médio mensal de R$22,70; um decréscimo de R$7,78; ou -25,52% em relação a agosto e uma queda acumulada de -22,63% de janeiro a setembro de 2020. O custo do produto representa 5,89% do custo total da cesta de alimentos, variou -22,37% em relação a agosto e teve uma queda acumulada de -28,27% de janeiro a setembro; se considerados as noventa unidades consumidas em média por família mensalmente, previstos na Tabela 1. Se considerado o menor preço praticado, o custo da Banana em setembro foi de R$17,01; um decréscimo de R$3,60 ou -17,47% em relação a agosto e uma queda acumulada de -24,10% de janeiro a setembro de 2020. A diferença entre os custos médio e mínimo diminuiu R$4,18; ou -42,34%; passando de R$9,86 em agosto para R$5,69 em setembro. O custo em relação ao salário mínimo sofreu um decréscimo de -0,74p.p., ou -25,52%, em relação a agosto, passando de 2,92 para 2,17%, uma queda acumulada de -22,63% de janeiro a setembro de 2020. Se considerado o salário mínimo líquido, o decréscimo foi de -0,81p.p., ou -25,52%, passando de 3,17 para 2,36%, uma queda acumulada de -22,63% de janeiro a setembro de 2020. O preço médio foi R$2,52 por quilograma; R$0,86 menor que o constatado em agosto, R$3,39; correspondendo a um decréscimo de -25,52% e a uma queda acumulada de -28,37% de janeiro a setembro de 2020. A diferença entre o maior e o menor preço coletado, no caso da Banana, que em agosto foi de 139,74%, passou a 79,37% em setembro, indicando diminuição altamente significativa na concorrência do produto, potencialmente prejudicial ao consumidor</w:t>
      </w:r>
      <w:r w:rsidR="00022B73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B66AC5" w:rsidRPr="003D2EE4" w:rsidRDefault="001F4868" w:rsidP="00C41325">
      <w:pPr>
        <w:spacing w:line="240" w:lineRule="auto"/>
        <w:ind w:firstLine="709"/>
        <w:jc w:val="both"/>
        <w:rPr>
          <w:rFonts w:ascii="Yu Gothic Light" w:eastAsia="Yu Gothic Light" w:hAnsi="Yu Gothic Light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987968" behindDoc="1" locked="0" layoutInCell="1" allowOverlap="1" wp14:anchorId="65468CB7" wp14:editId="5E913F17">
            <wp:simplePos x="0" y="0"/>
            <wp:positionH relativeFrom="column">
              <wp:posOffset>2515870</wp:posOffset>
            </wp:positionH>
            <wp:positionV relativeFrom="paragraph">
              <wp:posOffset>60325</wp:posOffset>
            </wp:positionV>
            <wp:extent cx="3773170" cy="1859915"/>
            <wp:effectExtent l="0" t="0" r="17780" b="6985"/>
            <wp:wrapTight wrapText="bothSides">
              <wp:wrapPolygon edited="0">
                <wp:start x="0" y="0"/>
                <wp:lineTo x="0" y="21460"/>
                <wp:lineTo x="21593" y="21460"/>
                <wp:lineTo x="21593" y="0"/>
                <wp:lineTo x="0" y="0"/>
              </wp:wrapPolygon>
            </wp:wrapTight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59E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O Açúcar Cristal apresentou em setembro um custo médio mensal de R$7,37; um decréscimo de R$0,48; ou -6,14% em relação a agosto e um aumento acumulado de 3,34% de janeiro a setembro de 2020. O custo do produto representa 1,91% do custo total da cesta de alimentos, variou -2,17% em relação a agosto e teve uma queda acumulada de -4,19% de janeiro </w:t>
      </w:r>
      <w:r w:rsidR="00B5359E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lastRenderedPageBreak/>
        <w:t>a setembro; se considerados os três quilogramas consumidos em média por família mensalmente, previstos na Tabela 1. Se considerado o menor preço praticado, o custo do Açúcar Cristal em setembro foi de R$6,57; um decréscimo de R$0,30 ou -4,37% em relação a agosto e um aumento acumulado de 1,86% de janeiro a setembro de 2020. A diferença entre os custos médio e mínimo diminuiu R$0,18; ou -18,57%; passando de R$0,98 em agosto para R$0,80 em setembro. O custo em relação ao salário mínimo sofreu um decréscimo de -0,05p.p., ou -6,14%, em relação a agosto, passando de 0,75 para 0,71%, um aumento acumulado de 3,34% de janeiro a setembro de 2020. Se considerado o salário mínimo líquido, o decréscimo foi de -0,05p.p., ou -6,14%, passando de 0,82 para 0,77%, um aumento acumulado de 3,34% de janeiro a setembro de 2020. O preço médio foi R$2,46 por quilograma; R$0,16 menor que o constatado em agosto, R$2,62; correspondendo a um decréscimo de -6,14% e a um aumento acumulado de 3,34% de janeiro a setembro de 2020. A diferença entre o maior e o menor preço coletado, no caso do Açúcar Cristal, que em agosto foi de 56,77%, passou a 21,00% em setembro, indicando diminuição na concorrência do produto, potencialmente prejudicial ao consumidor</w:t>
      </w:r>
      <w:r w:rsidR="00D442FB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015318" w:rsidRPr="003D2EE4" w:rsidRDefault="004C4E66" w:rsidP="00C41325">
      <w:pPr>
        <w:spacing w:line="240" w:lineRule="auto"/>
        <w:ind w:firstLine="709"/>
        <w:jc w:val="both"/>
        <w:rPr>
          <w:rFonts w:ascii="Yu Gothic Light" w:eastAsia="Yu Gothic Light" w:hAnsi="Yu Gothic Light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10"/>
          <w:szCs w:val="10"/>
        </w:rPr>
        <w:drawing>
          <wp:anchor distT="0" distB="0" distL="114300" distR="114300" simplePos="0" relativeHeight="251990016" behindDoc="1" locked="0" layoutInCell="1" allowOverlap="1" wp14:anchorId="052E43CE" wp14:editId="5AEBDF45">
            <wp:simplePos x="0" y="0"/>
            <wp:positionH relativeFrom="column">
              <wp:posOffset>2515870</wp:posOffset>
            </wp:positionH>
            <wp:positionV relativeFrom="paragraph">
              <wp:posOffset>111760</wp:posOffset>
            </wp:positionV>
            <wp:extent cx="3773170" cy="1875790"/>
            <wp:effectExtent l="0" t="0" r="17780" b="10160"/>
            <wp:wrapTight wrapText="bothSides">
              <wp:wrapPolygon edited="0">
                <wp:start x="0" y="0"/>
                <wp:lineTo x="0" y="21498"/>
                <wp:lineTo x="21593" y="21498"/>
                <wp:lineTo x="21593" y="0"/>
                <wp:lineTo x="0" y="0"/>
              </wp:wrapPolygon>
            </wp:wrapTight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610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O Óleo de Soja apresentou em setembro um custo médio mensal de R$5,72; um acréscimo de R$0,77; ou 15,55% em relação a agosto e um aumento acumulado de 36,33% de janeiro a setembro de 2020. O custo do produto representa 1,48% do custo total da cesta de alimentos, variou 20,44% em relação a agosto e teve um aumento acumulado de 26,39% de janeiro a setembro; se considerados os 750g consumidos em média por família mensalmente, previstos na Tabela 1. Se considerado o menor preço praticado, o custo do Óleo de Soja em setembro foi de R$3,54; um decréscimo de R$1,07 ou -23,12% em relação a agosto e uma queda acumulada de -0,39% de janeiro a setembro de 2020. A diferença entre os custos médio e mínimo aumentou R$1,84; ou altamente significativos 527,55%; passando de R$0,35 em agosto para R$2,18 em setembro. O custo em relação ao salário mínimo sofreu um acréscimo de 0,07p.p., ou 15,55%, em relação a agosto, passando de 0,47 para 0,55%, um aumento acumulado de 36,33% de janeiro a setembro de 2020. Se considerado o salário mínimo líquido, o acréscimo foi de 0,08p.p., ou 15,55%, passando de 0,52 para 0,60%, um aumento acumulado de 36,33% de janeiro a setembro de 2020. O preço médio foi R$6,45 por unidade de 900ml; R$0,87 maior que o constatado em agosto, R$5,58; correspondendo a um acréscimo de 15,55% e a um aumento acumulado de 36,33% de janeiro a setembro de 2020. A diferença entre o maior e o menor preço coletado, no caso do Óleo de Soja, que em agosto foi de 15,41%, passou a 75,19% em setembro, indicando aumento significativo na concorrência do produto, potencialmente benéfico ao consumidor</w:t>
      </w:r>
      <w:r w:rsidR="006506BC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.</w:t>
      </w:r>
    </w:p>
    <w:p w:rsidR="00015318" w:rsidRPr="003D2EE4" w:rsidRDefault="004C4E66" w:rsidP="00C41325">
      <w:pPr>
        <w:spacing w:line="240" w:lineRule="auto"/>
        <w:ind w:firstLine="709"/>
        <w:jc w:val="both"/>
        <w:rPr>
          <w:rFonts w:ascii="Yu Gothic Light" w:eastAsia="Yu Gothic Light" w:hAnsi="Yu Gothic Light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992064" behindDoc="1" locked="0" layoutInCell="1" allowOverlap="1" wp14:anchorId="25E14511" wp14:editId="4E235F56">
            <wp:simplePos x="0" y="0"/>
            <wp:positionH relativeFrom="column">
              <wp:posOffset>2521585</wp:posOffset>
            </wp:positionH>
            <wp:positionV relativeFrom="paragraph">
              <wp:posOffset>74930</wp:posOffset>
            </wp:positionV>
            <wp:extent cx="3761740" cy="1865630"/>
            <wp:effectExtent l="0" t="0" r="10160" b="1270"/>
            <wp:wrapTight wrapText="bothSides">
              <wp:wrapPolygon edited="0">
                <wp:start x="0" y="0"/>
                <wp:lineTo x="0" y="21394"/>
                <wp:lineTo x="21549" y="21394"/>
                <wp:lineTo x="21549" y="0"/>
                <wp:lineTo x="0" y="0"/>
              </wp:wrapPolygon>
            </wp:wrapTight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1FF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A Manteiga apresentou em setembro um custo médio mensal de R$27,61; um acréscimo de R$0,48; ou 1,76% em relação a agosto e um aumento acumulado de 1,79% de janeiro a setembro de 2020. O custo do produto representa 7,16% do custo total da cesta de alimentos, variou 6,07% em relação a agosto e teve uma queda acumulada de -5,63% de janeiro a setembro; se considerados os 750 g consumidos em média por família mensalmente, previstos na Tabela 1. Se considerado o menor preço praticado, o custo da Manteiga em setembro foi de R$20,85; um acréscimo de R$1,37 ou 7,01% em relação a agosto e uma queda acumulada de -2,73% de janeiro a setembro de 2020. A diferença entre os custos médio e mínimo diminuiu R$0,89; ou -11,60%; passando de R$7,65 em agosto para R$6,76 em setembro. O custo em relação ao salário mínimo sofreu um acréscimo de 0,05p.p., ou 1,76%, em relação a agosto, passando de 2,60 para 2,64%, um aumento acumulado de 1,79% de janeiro a setembro de 2020. Se considerado o salário mínimo líquido, o acréscimo foi de 0,05p.p., ou 1,76%, passando de 2,82 para 2,87%, um aumento acumulado de 1,79% de janeiro a setembro de 2020. O preço médio foi R$18,41 por </w:t>
      </w:r>
      <w:r w:rsidR="007031FF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unidade de 500g</w:t>
      </w:r>
      <w:r w:rsidR="007031FF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; R$0,32 maior que o constatado em agosto, R$18,09; correspondendo a um acréscimo de 1,76% e a um aumento acumulado de 1,79% de janeiro a setembro de 2020. A diferença entre o maior e o menor preço coletado, no caso da Manteiga, que em agosto foi de 96,23%, passou a 91,87% em setembro, indicando diminuição na concorrência do produto, potencialmente prejudicial ao consumido</w:t>
      </w:r>
      <w:r w:rsidR="00EB7F28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r</w:t>
      </w:r>
      <w:r w:rsidR="00015318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4D2BA1" w:rsidRPr="003D2EE4" w:rsidRDefault="00BB7830" w:rsidP="001617BF">
      <w:pPr>
        <w:spacing w:line="240" w:lineRule="auto"/>
        <w:ind w:firstLine="709"/>
        <w:jc w:val="both"/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2020736" behindDoc="1" locked="0" layoutInCell="1" allowOverlap="1" wp14:anchorId="3E0D4EFE" wp14:editId="1F9C3D91">
            <wp:simplePos x="0" y="0"/>
            <wp:positionH relativeFrom="column">
              <wp:posOffset>1865630</wp:posOffset>
            </wp:positionH>
            <wp:positionV relativeFrom="paragraph">
              <wp:posOffset>64135</wp:posOffset>
            </wp:positionV>
            <wp:extent cx="4429125" cy="1574800"/>
            <wp:effectExtent l="0" t="0" r="9525" b="6350"/>
            <wp:wrapTight wrapText="bothSides">
              <wp:wrapPolygon edited="0">
                <wp:start x="0" y="0"/>
                <wp:lineTo x="0" y="21426"/>
                <wp:lineTo x="21554" y="21426"/>
                <wp:lineTo x="21554" y="0"/>
                <wp:lineTo x="0" y="0"/>
              </wp:wrapPolygon>
            </wp:wrapTight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EE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A quantidade de horas de trabalho mensal necessária para a compra da Cesta Básica de Alimentos em Parnaíba, considerando um trabalhador que recebe um salário mínimo e cumpre uma jornada mensal de 220 horas, que em </w:t>
      </w:r>
      <w:r w:rsidR="0046422A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agosto</w:t>
      </w:r>
      <w:r w:rsidR="00357EE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 foi de </w:t>
      </w:r>
      <w:r w:rsidR="0046422A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84,59</w:t>
      </w:r>
      <w:r w:rsidR="00357EE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 horas, passou em </w:t>
      </w:r>
      <w:r w:rsidR="0046422A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setembro</w:t>
      </w:r>
      <w:r w:rsidR="00357EE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 para </w:t>
      </w:r>
      <w:r w:rsidR="0046422A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81,16 horas, representando um de</w:t>
      </w:r>
      <w:r w:rsidR="00357EE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créscimo de </w:t>
      </w:r>
      <w:r w:rsidR="0046422A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-3,43 horas ou </w:t>
      </w:r>
      <w:r w:rsidR="001617BF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-4,06</w:t>
      </w:r>
      <w:r w:rsidR="00357EE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% e </w:t>
      </w:r>
      <w:r w:rsidR="00357EEE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um </w:t>
      </w:r>
      <w:r w:rsidR="001617BF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aumento acumulado de 7,86</w:t>
      </w:r>
      <w:r w:rsidR="00357EEE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% de janeiro a </w:t>
      </w:r>
      <w:r w:rsidR="0046422A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setembro</w:t>
      </w:r>
      <w:r w:rsidR="00357EEE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 de 2020, </w:t>
      </w:r>
      <w:r w:rsidR="00357EE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implicando em uma queda significativa na produtividade do trabalho</w:t>
      </w:r>
      <w:r w:rsidR="00C54C03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4D2BA1" w:rsidRPr="003D2EE4" w:rsidRDefault="00476EF6" w:rsidP="00C41325">
      <w:pPr>
        <w:tabs>
          <w:tab w:val="left" w:pos="1701"/>
        </w:tabs>
        <w:spacing w:line="240" w:lineRule="auto"/>
        <w:ind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2022784" behindDoc="1" locked="0" layoutInCell="1" allowOverlap="1" wp14:anchorId="47F2AE9B" wp14:editId="44213C5C">
            <wp:simplePos x="0" y="0"/>
            <wp:positionH relativeFrom="column">
              <wp:posOffset>1864772</wp:posOffset>
            </wp:positionH>
            <wp:positionV relativeFrom="paragraph">
              <wp:posOffset>92421</wp:posOffset>
            </wp:positionV>
            <wp:extent cx="4429125" cy="1574800"/>
            <wp:effectExtent l="0" t="0" r="9525" b="6350"/>
            <wp:wrapTight wrapText="bothSides">
              <wp:wrapPolygon edited="0">
                <wp:start x="0" y="0"/>
                <wp:lineTo x="0" y="21426"/>
                <wp:lineTo x="21554" y="21426"/>
                <wp:lineTo x="21554" y="0"/>
                <wp:lineTo x="0" y="0"/>
              </wp:wrapPolygon>
            </wp:wrapTight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AAC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="00357EE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A porcentagem do salário mínimo necessário para a compra da Cesta Básica de Alimentos passou de </w:t>
      </w:r>
      <w:r w:rsidR="001617BF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38,45</w:t>
      </w:r>
      <w:r w:rsidR="00357EE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% em </w:t>
      </w:r>
      <w:r w:rsidR="001617BF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agosto para 36,89</w:t>
      </w:r>
      <w:r w:rsidR="00357EE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% em </w:t>
      </w:r>
      <w:r w:rsidR="001617BF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setembro, uma variação de -1,56p.p. ou -4,06</w:t>
      </w:r>
      <w:r w:rsidR="00357EE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% e </w:t>
      </w:r>
      <w:r w:rsidR="001617BF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um aumento acumulado de 7,86</w:t>
      </w:r>
      <w:r w:rsidR="00357EEE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% de janeiro a </w:t>
      </w:r>
      <w:r w:rsidR="001617BF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setembro</w:t>
      </w:r>
      <w:r w:rsidR="00357EEE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 de 2020, </w:t>
      </w:r>
      <w:r w:rsidR="00357EE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implicando em uma significativa queda no seu poder de compra</w:t>
      </w:r>
      <w:r w:rsidR="00C54C03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8C66A9" w:rsidRPr="003D2EE4" w:rsidRDefault="00476EF6" w:rsidP="001617BF">
      <w:pPr>
        <w:tabs>
          <w:tab w:val="left" w:pos="1701"/>
        </w:tabs>
        <w:spacing w:line="240" w:lineRule="auto"/>
        <w:ind w:firstLine="709"/>
        <w:jc w:val="both"/>
        <w:rPr>
          <w:rFonts w:ascii="Yu Gothic Light" w:eastAsia="Yu Gothic Light" w:hAnsi="Yu Gothic Light" w:cs="Nirmala UI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2024832" behindDoc="1" locked="0" layoutInCell="1" allowOverlap="1" wp14:anchorId="4A157D46" wp14:editId="3573B6D4">
            <wp:simplePos x="0" y="0"/>
            <wp:positionH relativeFrom="column">
              <wp:posOffset>1868170</wp:posOffset>
            </wp:positionH>
            <wp:positionV relativeFrom="paragraph">
              <wp:posOffset>86871</wp:posOffset>
            </wp:positionV>
            <wp:extent cx="4429125" cy="1574800"/>
            <wp:effectExtent l="0" t="0" r="9525" b="6350"/>
            <wp:wrapTight wrapText="bothSides">
              <wp:wrapPolygon edited="0">
                <wp:start x="0" y="0"/>
                <wp:lineTo x="0" y="21426"/>
                <wp:lineTo x="21554" y="21426"/>
                <wp:lineTo x="21554" y="0"/>
                <wp:lineTo x="0" y="0"/>
              </wp:wrapPolygon>
            </wp:wrapTight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AAC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="00357EE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A porcentagem do salário mínimo líquido necessário para a compra da Cesta Bás</w:t>
      </w:r>
      <w:r w:rsidR="001617BF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ica de Alimentos passou de 41,79</w:t>
      </w:r>
      <w:r w:rsidR="00357EE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% em </w:t>
      </w:r>
      <w:r w:rsidR="001617BF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agosto para 40,10</w:t>
      </w:r>
      <w:r w:rsidR="00357EE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% em </w:t>
      </w:r>
      <w:r w:rsidR="001617BF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setembro, uma variação de -1,70p.p. ou -4,06</w:t>
      </w:r>
      <w:r w:rsidR="00357EE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% e </w:t>
      </w:r>
      <w:r w:rsidR="001617BF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um aumento acumulado de 7,86</w:t>
      </w:r>
      <w:r w:rsidR="00357EEE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% de janeiro a </w:t>
      </w:r>
      <w:r w:rsidR="001617BF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setembro</w:t>
      </w:r>
      <w:r w:rsidR="00357EEE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 de 2020, </w:t>
      </w:r>
      <w:r w:rsidR="00357EE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implicando em uma significativa queda no seu poder de compra</w:t>
      </w:r>
    </w:p>
    <w:p w:rsidR="00DC0967" w:rsidRPr="003D2EE4" w:rsidRDefault="00AA5445" w:rsidP="00C41325">
      <w:pPr>
        <w:tabs>
          <w:tab w:val="left" w:pos="1701"/>
        </w:tabs>
        <w:spacing w:line="240" w:lineRule="auto"/>
        <w:ind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39B909" wp14:editId="487C55D3">
                <wp:simplePos x="0" y="0"/>
                <wp:positionH relativeFrom="column">
                  <wp:posOffset>-49530</wp:posOffset>
                </wp:positionH>
                <wp:positionV relativeFrom="paragraph">
                  <wp:posOffset>7141</wp:posOffset>
                </wp:positionV>
                <wp:extent cx="1656080" cy="2855595"/>
                <wp:effectExtent l="0" t="0" r="1270" b="1905"/>
                <wp:wrapTight wrapText="bothSides">
                  <wp:wrapPolygon edited="0">
                    <wp:start x="0" y="0"/>
                    <wp:lineTo x="0" y="21470"/>
                    <wp:lineTo x="21368" y="21470"/>
                    <wp:lineTo x="21368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85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24D" w:rsidRPr="00955726" w:rsidRDefault="00D1724D" w:rsidP="002A21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Tabela 2: </w:t>
                            </w: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sz w:val="16"/>
                                <w:szCs w:val="16"/>
                              </w:rPr>
                              <w:t>Produtos e quantidades extra cesta</w:t>
                            </w:r>
                          </w:p>
                          <w:p w:rsidR="00D1724D" w:rsidRPr="00955726" w:rsidRDefault="00D1724D" w:rsidP="002A21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Yu Gothic Light" w:eastAsia="Yu Gothic Light" w:hAnsi="Yu Gothic Light" w:cs="Segoe UI Historic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2435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18"/>
                              <w:gridCol w:w="817"/>
                            </w:tblGrid>
                            <w:tr w:rsidR="00D1724D" w:rsidRPr="00955726" w:rsidTr="00497C5D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1724D" w:rsidRPr="00955726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sz w:val="16"/>
                                      <w:szCs w:val="16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1724D" w:rsidRPr="00955726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sz w:val="16"/>
                                      <w:szCs w:val="16"/>
                                    </w:rPr>
                                    <w:t>UND</w:t>
                                  </w:r>
                                </w:p>
                              </w:tc>
                            </w:tr>
                            <w:tr w:rsidR="00D1724D" w:rsidRPr="00955726" w:rsidTr="00497C5D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D1724D" w:rsidRPr="00955726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 xml:space="preserve">Ovo 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1724D" w:rsidRPr="00955726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1 dúzia</w:t>
                                  </w:r>
                                </w:p>
                              </w:tc>
                            </w:tr>
                            <w:tr w:rsidR="00D1724D" w:rsidRPr="00955726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D1724D" w:rsidRPr="00955726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 xml:space="preserve">Frango 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1724D" w:rsidRPr="00955726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1kg</w:t>
                                  </w:r>
                                </w:p>
                              </w:tc>
                            </w:tr>
                            <w:tr w:rsidR="00D1724D" w:rsidRPr="00955726" w:rsidTr="00497C5D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D1724D" w:rsidRPr="00955726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 xml:space="preserve">Batata 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1724D" w:rsidRPr="00955726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1kg</w:t>
                                  </w:r>
                                </w:p>
                              </w:tc>
                            </w:tr>
                            <w:tr w:rsidR="00D1724D" w:rsidRPr="00955726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D1724D" w:rsidRPr="00955726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 xml:space="preserve">Laranja 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1724D" w:rsidRPr="00955726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1kg</w:t>
                                  </w:r>
                                </w:p>
                              </w:tc>
                            </w:tr>
                            <w:tr w:rsidR="00D1724D" w:rsidRPr="00955726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D1724D" w:rsidRPr="00955726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 xml:space="preserve">Macarrão 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1724D" w:rsidRPr="00955726" w:rsidRDefault="00D1724D" w:rsidP="0061791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500g</w:t>
                                  </w:r>
                                </w:p>
                              </w:tc>
                            </w:tr>
                            <w:tr w:rsidR="00D1724D" w:rsidRPr="00955726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D1724D" w:rsidRPr="00955726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Farinha de milho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1724D" w:rsidRPr="00955726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500g</w:t>
                                  </w:r>
                                </w:p>
                              </w:tc>
                            </w:tr>
                            <w:tr w:rsidR="00D1724D" w:rsidRPr="00955726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D1724D" w:rsidRPr="00955726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Margarina vegetal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1724D" w:rsidRPr="00955726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250g</w:t>
                                  </w:r>
                                </w:p>
                              </w:tc>
                            </w:tr>
                            <w:tr w:rsidR="00D1724D" w:rsidRPr="00955726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D1724D" w:rsidRPr="00955726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 xml:space="preserve">Gasolina 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1724D" w:rsidRPr="00955726" w:rsidRDefault="00D1724D" w:rsidP="00A70D2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1l</w:t>
                                  </w:r>
                                </w:p>
                              </w:tc>
                            </w:tr>
                            <w:tr w:rsidR="00D1724D" w:rsidRPr="00955726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D1724D" w:rsidRPr="00955726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Álcool/etanol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1724D" w:rsidRPr="00955726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1l</w:t>
                                  </w:r>
                                </w:p>
                              </w:tc>
                            </w:tr>
                            <w:tr w:rsidR="00D1724D" w:rsidRPr="00955726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D1724D" w:rsidRPr="00955726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Diesel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1724D" w:rsidRPr="00955726" w:rsidRDefault="00D1724D" w:rsidP="00A70D2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1l</w:t>
                                  </w:r>
                                </w:p>
                              </w:tc>
                            </w:tr>
                            <w:tr w:rsidR="00D1724D" w:rsidRPr="00955726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1724D" w:rsidRPr="00955726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Gás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1724D" w:rsidRPr="00955726" w:rsidRDefault="00D1724D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955726">
                                    <w:rPr>
                                      <w:rFonts w:ascii="Yu Gothic Light" w:eastAsia="Yu Gothic Light" w:hAnsi="Yu Gothic Light" w:cs="Segoe UI Historic"/>
                                      <w:sz w:val="16"/>
                                      <w:szCs w:val="16"/>
                                    </w:rPr>
                                    <w:t>13kg</w:t>
                                  </w:r>
                                </w:p>
                              </w:tc>
                            </w:tr>
                          </w:tbl>
                          <w:p w:rsidR="00D1724D" w:rsidRPr="00955726" w:rsidRDefault="00D1724D" w:rsidP="00444EAF">
                            <w:pPr>
                              <w:spacing w:after="0" w:line="240" w:lineRule="auto"/>
                              <w:rPr>
                                <w:rFonts w:ascii="Yu Gothic Light" w:eastAsia="Yu Gothic Light" w:hAnsi="Yu Gothic Light" w:cs="Segoe UI Historic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color w:val="000000" w:themeColor="text1"/>
                                <w:sz w:val="16"/>
                                <w:szCs w:val="16"/>
                              </w:rPr>
                              <w:t>Fonte: Elaboração própria.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9B909" id="_x0000_s1028" type="#_x0000_t202" style="position:absolute;left:0;text-align:left;margin-left:-3.9pt;margin-top:.55pt;width:130.4pt;height:224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" stroked="f">
                <v:textbox>
                  <w:txbxContent>
                    <w:p w:rsidR="00D1724D" w:rsidRPr="00955726" w:rsidRDefault="00D1724D" w:rsidP="002A21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Yu Gothic Light" w:eastAsia="Yu Gothic Light" w:hAnsi="Yu Gothic Light" w:cs="Segoe UI Historic"/>
                          <w:b/>
                          <w:bCs/>
                          <w:sz w:val="16"/>
                          <w:szCs w:val="16"/>
                        </w:rPr>
                      </w:pPr>
                      <w:r w:rsidRPr="00955726">
                        <w:rPr>
                          <w:rFonts w:ascii="Yu Gothic Light" w:eastAsia="Yu Gothic Light" w:hAnsi="Yu Gothic Light" w:cs="Segoe UI Historic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Tabela 2: </w:t>
                      </w:r>
                      <w:r w:rsidRPr="00955726">
                        <w:rPr>
                          <w:rFonts w:ascii="Yu Gothic Light" w:eastAsia="Yu Gothic Light" w:hAnsi="Yu Gothic Light" w:cs="Segoe UI Historic"/>
                          <w:b/>
                          <w:bCs/>
                          <w:sz w:val="16"/>
                          <w:szCs w:val="16"/>
                        </w:rPr>
                        <w:t>Produtos e quantidades extra cesta</w:t>
                      </w:r>
                    </w:p>
                    <w:p w:rsidR="00D1724D" w:rsidRPr="00955726" w:rsidRDefault="00D1724D" w:rsidP="002A21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Yu Gothic Light" w:eastAsia="Yu Gothic Light" w:hAnsi="Yu Gothic Light" w:cs="Segoe UI Historic"/>
                          <w:color w:val="FF0000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elacomgrade"/>
                        <w:tblW w:w="2435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18"/>
                        <w:gridCol w:w="817"/>
                      </w:tblGrid>
                      <w:tr w:rsidR="00D1724D" w:rsidRPr="00955726" w:rsidTr="00497C5D">
                        <w:trPr>
                          <w:trHeight w:val="218"/>
                          <w:jc w:val="center"/>
                        </w:trPr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D1724D" w:rsidRPr="00955726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Yu Gothic Light" w:eastAsia="Yu Gothic Light" w:hAnsi="Yu Gothic Light" w:cs="Segoe UI Historic"/>
                                <w:b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b/>
                                <w:sz w:val="16"/>
                                <w:szCs w:val="16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1724D" w:rsidRPr="00955726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Yu Gothic Light" w:eastAsia="Yu Gothic Light" w:hAnsi="Yu Gothic Light" w:cs="Segoe UI Historic"/>
                                <w:b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b/>
                                <w:sz w:val="16"/>
                                <w:szCs w:val="16"/>
                              </w:rPr>
                              <w:t>UND</w:t>
                            </w:r>
                          </w:p>
                        </w:tc>
                      </w:tr>
                      <w:tr w:rsidR="00D1724D" w:rsidRPr="00955726" w:rsidTr="00497C5D">
                        <w:trPr>
                          <w:trHeight w:val="218"/>
                          <w:jc w:val="center"/>
                        </w:trPr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D1724D" w:rsidRPr="00955726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Ovo 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</w:tcBorders>
                          </w:tcPr>
                          <w:p w:rsidR="00D1724D" w:rsidRPr="00955726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1 dúzia</w:t>
                            </w:r>
                          </w:p>
                        </w:tc>
                      </w:tr>
                      <w:tr w:rsidR="00D1724D" w:rsidRPr="00955726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D1724D" w:rsidRPr="00955726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Frango 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1724D" w:rsidRPr="00955726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1kg</w:t>
                            </w:r>
                          </w:p>
                        </w:tc>
                      </w:tr>
                      <w:tr w:rsidR="00D1724D" w:rsidRPr="00955726" w:rsidTr="00497C5D">
                        <w:trPr>
                          <w:trHeight w:val="218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D1724D" w:rsidRPr="00955726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Batata 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1724D" w:rsidRPr="00955726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1kg</w:t>
                            </w:r>
                          </w:p>
                        </w:tc>
                      </w:tr>
                      <w:tr w:rsidR="00D1724D" w:rsidRPr="00955726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D1724D" w:rsidRPr="00955726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Laranja 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1724D" w:rsidRPr="00955726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1kg</w:t>
                            </w:r>
                          </w:p>
                        </w:tc>
                      </w:tr>
                      <w:tr w:rsidR="00D1724D" w:rsidRPr="00955726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D1724D" w:rsidRPr="00955726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Macarrão 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1724D" w:rsidRPr="00955726" w:rsidRDefault="00D1724D" w:rsidP="0061791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500g</w:t>
                            </w:r>
                          </w:p>
                        </w:tc>
                      </w:tr>
                      <w:tr w:rsidR="00D1724D" w:rsidRPr="00955726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D1724D" w:rsidRPr="00955726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Farinha de milho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1724D" w:rsidRPr="00955726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500g</w:t>
                            </w:r>
                          </w:p>
                        </w:tc>
                      </w:tr>
                      <w:tr w:rsidR="00D1724D" w:rsidRPr="00955726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D1724D" w:rsidRPr="00955726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Margarina vegetal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1724D" w:rsidRPr="00955726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250g</w:t>
                            </w:r>
                          </w:p>
                        </w:tc>
                      </w:tr>
                      <w:tr w:rsidR="00D1724D" w:rsidRPr="00955726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D1724D" w:rsidRPr="00955726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Gasolina 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1724D" w:rsidRPr="00955726" w:rsidRDefault="00D1724D" w:rsidP="00A70D2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1l</w:t>
                            </w:r>
                          </w:p>
                        </w:tc>
                      </w:tr>
                      <w:tr w:rsidR="00D1724D" w:rsidRPr="00955726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D1724D" w:rsidRPr="00955726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Álcool/etanol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1724D" w:rsidRPr="00955726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1l</w:t>
                            </w:r>
                          </w:p>
                        </w:tc>
                      </w:tr>
                      <w:tr w:rsidR="00D1724D" w:rsidRPr="00955726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D1724D" w:rsidRPr="00955726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Diesel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1724D" w:rsidRPr="00955726" w:rsidRDefault="00D1724D" w:rsidP="00A70D2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1l</w:t>
                            </w:r>
                          </w:p>
                        </w:tc>
                      </w:tr>
                      <w:tr w:rsidR="00D1724D" w:rsidRPr="00955726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1724D" w:rsidRPr="00955726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Gás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</w:tcBorders>
                          </w:tcPr>
                          <w:p w:rsidR="00D1724D" w:rsidRPr="00955726" w:rsidRDefault="00D1724D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</w:pPr>
                            <w:r w:rsidRPr="00955726">
                              <w:rPr>
                                <w:rFonts w:ascii="Yu Gothic Light" w:eastAsia="Yu Gothic Light" w:hAnsi="Yu Gothic Light" w:cs="Segoe UI Historic"/>
                                <w:sz w:val="16"/>
                                <w:szCs w:val="16"/>
                              </w:rPr>
                              <w:t>13kg</w:t>
                            </w:r>
                          </w:p>
                        </w:tc>
                      </w:tr>
                    </w:tbl>
                    <w:p w:rsidR="00D1724D" w:rsidRPr="00955726" w:rsidRDefault="00D1724D" w:rsidP="00444EAF">
                      <w:pPr>
                        <w:spacing w:after="0" w:line="240" w:lineRule="auto"/>
                        <w:rPr>
                          <w:rFonts w:ascii="Yu Gothic Light" w:eastAsia="Yu Gothic Light" w:hAnsi="Yu Gothic Light" w:cs="Segoe UI Historic"/>
                          <w:color w:val="000000" w:themeColor="text1"/>
                          <w:sz w:val="16"/>
                          <w:szCs w:val="16"/>
                        </w:rPr>
                      </w:pPr>
                      <w:r w:rsidRPr="00955726">
                        <w:rPr>
                          <w:rFonts w:ascii="Yu Gothic Light" w:eastAsia="Yu Gothic Light" w:hAnsi="Yu Gothic Light" w:cs="Segoe UI Historic"/>
                          <w:color w:val="000000" w:themeColor="text1"/>
                          <w:sz w:val="16"/>
                          <w:szCs w:val="16"/>
                        </w:rPr>
                        <w:t>Fonte: Elaboração própria.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0736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A partir </w:t>
      </w:r>
      <w:r w:rsidR="00275C28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de março de 2020, a Pesquisa do Índice da Cesta Básica para 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a</w:t>
      </w:r>
      <w:r w:rsidR="00E70736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cidade</w:t>
      </w:r>
      <w:r w:rsidR="00E70736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de Parnaíba incluiu</w:t>
      </w:r>
      <w:r w:rsidR="00275C28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itens de alimentação extra cesta. </w:t>
      </w:r>
      <w:r w:rsidR="00E70736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São considerados</w:t>
      </w:r>
      <w:r w:rsidR="00275C28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="001C19F8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os seguintes </w:t>
      </w:r>
      <w:r w:rsidR="00275C28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bens</w:t>
      </w:r>
      <w:r w:rsidR="001C19F8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,</w:t>
      </w:r>
      <w:r w:rsidR="00275C28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="001C19F8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que são </w:t>
      </w:r>
      <w:r w:rsidR="00275C28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de consumo generalizado entre a população, selecionados por pesquisa informal entre consumidores de rendas média e baixa</w:t>
      </w:r>
      <w:r w:rsidR="00BB3D14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: o ovo de galinha, o frango inteiro fresco ou congelado, a laranja pera, a batata inglesa, o macarrão do tipo espaguete n</w:t>
      </w:r>
      <w:r w:rsidR="00BB3D14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  <w:vertAlign w:val="superscript"/>
        </w:rPr>
        <w:t>o</w:t>
      </w:r>
      <w:r w:rsidR="00BB3D14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8, a farinha de milho e a margarina vegetal.</w:t>
      </w:r>
      <w:r w:rsidR="004153F5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="00E70736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A partir </w:t>
      </w:r>
      <w:r w:rsidR="00E57639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do</w:t>
      </w:r>
      <w:r w:rsidR="00A70D22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mês de abril</w:t>
      </w:r>
      <w:r w:rsidR="00E70736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foram incluídos os combustíveis: gasolina, álcool/etanol e óleo diesel comuns e o botijão de gás de cozinha (GLP) de treze quilos.</w:t>
      </w:r>
      <w:r w:rsidR="00497C5D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Não existe pesquisa prévia </w:t>
      </w:r>
      <w:r w:rsidR="00022349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oficial </w:t>
      </w:r>
      <w:r w:rsidR="00497C5D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de </w:t>
      </w:r>
      <w:r w:rsidR="00022349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consumo médio mensal por família. Sendo assim, as análises serão limitadas às variações no</w:t>
      </w:r>
      <w:r w:rsidR="00051185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s</w:t>
      </w:r>
      <w:r w:rsidR="00022349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preço</w:t>
      </w:r>
      <w:r w:rsidR="00051185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s</w:t>
      </w:r>
      <w:r w:rsidR="00022349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dos produtos.</w:t>
      </w:r>
    </w:p>
    <w:p w:rsidR="007352D8" w:rsidRPr="003D2EE4" w:rsidRDefault="00851908" w:rsidP="00C41325">
      <w:pPr>
        <w:spacing w:line="240" w:lineRule="auto"/>
        <w:ind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994112" behindDoc="1" locked="0" layoutInCell="1" allowOverlap="1" wp14:anchorId="64F56B66" wp14:editId="3626098A">
            <wp:simplePos x="0" y="0"/>
            <wp:positionH relativeFrom="column">
              <wp:posOffset>2872105</wp:posOffset>
            </wp:positionH>
            <wp:positionV relativeFrom="paragraph">
              <wp:posOffset>59055</wp:posOffset>
            </wp:positionV>
            <wp:extent cx="3428365" cy="1422400"/>
            <wp:effectExtent l="0" t="0" r="635" b="6350"/>
            <wp:wrapTight wrapText="bothSides">
              <wp:wrapPolygon edited="0">
                <wp:start x="0" y="0"/>
                <wp:lineTo x="0" y="21407"/>
                <wp:lineTo x="21484" y="21407"/>
                <wp:lineTo x="21484" y="0"/>
                <wp:lineTo x="0" y="0"/>
              </wp:wrapPolygon>
            </wp:wrapTight>
            <wp:docPr id="36" name="Gráfico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E48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="00A90D9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O Ovo apresentou um preço médio em setembro de R$4,87 por dúzia; R$0,40 menor que o constatado em agosto, R$4,87; correspondendo a um </w:t>
      </w:r>
      <w:r w:rsidR="00A90D9E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decréscimo </w:t>
      </w:r>
      <w:r w:rsidR="00A90D9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de -7,55% e </w:t>
      </w:r>
      <w:r w:rsidR="00A90D9E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uma queda acumulada de -21,99% de </w:t>
      </w:r>
      <w:r w:rsidR="008C0801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março</w:t>
      </w:r>
      <w:r w:rsidR="00A90D9E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 a setembro de 2020</w:t>
      </w:r>
      <w:r w:rsidR="00A90D9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. O menor </w:t>
      </w:r>
      <w:r w:rsidR="00A90D9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lastRenderedPageBreak/>
        <w:t>preço coletado foi R$3,80 e a diferença entre o maior e o menor preço coletado, que em agosto foi de 74,36%, passou a 74,74% em setembro, indicando um leve ganho de concorrência do produto, potencialmente benéfico ao consumidor</w:t>
      </w:r>
      <w:r w:rsidR="003819D7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F5780B" w:rsidRPr="003D2EE4" w:rsidRDefault="00975FF9" w:rsidP="00C41325">
      <w:pPr>
        <w:spacing w:line="240" w:lineRule="auto"/>
        <w:ind w:firstLine="709"/>
        <w:jc w:val="both"/>
        <w:rPr>
          <w:rFonts w:ascii="Yu Gothic Light" w:eastAsia="Yu Gothic Light" w:hAnsi="Yu Gothic Light"/>
          <w:color w:val="000000" w:themeColor="text1"/>
          <w:sz w:val="20"/>
          <w:szCs w:val="20"/>
        </w:rPr>
      </w:pPr>
      <w:r w:rsidRPr="003D2EE4">
        <w:rPr>
          <w:rFonts w:ascii="Yu Gothic UI Light" w:eastAsia="Yu Gothic UI Light" w:hAnsi="Yu Gothic UI Light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996160" behindDoc="1" locked="0" layoutInCell="1" allowOverlap="1" wp14:anchorId="6C48B2AB" wp14:editId="3BFB4B86">
            <wp:simplePos x="0" y="0"/>
            <wp:positionH relativeFrom="column">
              <wp:posOffset>2872105</wp:posOffset>
            </wp:positionH>
            <wp:positionV relativeFrom="paragraph">
              <wp:posOffset>117475</wp:posOffset>
            </wp:positionV>
            <wp:extent cx="3428365" cy="1428750"/>
            <wp:effectExtent l="0" t="0" r="635" b="0"/>
            <wp:wrapTight wrapText="bothSides">
              <wp:wrapPolygon edited="0">
                <wp:start x="0" y="0"/>
                <wp:lineTo x="0" y="21312"/>
                <wp:lineTo x="21484" y="21312"/>
                <wp:lineTo x="21484" y="0"/>
                <wp:lineTo x="0" y="0"/>
              </wp:wrapPolygon>
            </wp:wrapTight>
            <wp:docPr id="37" name="Gráfico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013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="00C81765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O Frango inteiro, fresco ou congelado, apresentou um preço médio em setembro de R$7,56 por quilograma; R$0,15 maior que o constatado em agosto, R$7,42; correspondendo a um </w:t>
      </w:r>
      <w:r w:rsidR="00C81765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acréscimo </w:t>
      </w:r>
      <w:r w:rsidR="00C81765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de 1,96% e </w:t>
      </w:r>
      <w:r w:rsidR="00C81765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uma queda acumulada de -7,62% de março a setembro de 2020</w:t>
      </w:r>
      <w:r w:rsidR="00C81765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. O menor preço coletado foi R$5,99 e a diferença entre o maior e o menor preço coletado, que em agosto foi de 58,43%, passou a 100,17% em setembro, indicando ganho significativo de concorrência do produto, potencialmente benéfico ao consumidor</w:t>
      </w:r>
      <w:r w:rsidR="003819D7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1F4868" w:rsidRPr="003D2EE4" w:rsidRDefault="001640CB" w:rsidP="00C41325">
      <w:pPr>
        <w:spacing w:line="240" w:lineRule="auto"/>
        <w:ind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UI Light" w:eastAsia="Yu Gothic UI Light" w:hAnsi="Yu Gothic UI Light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2026880" behindDoc="1" locked="0" layoutInCell="1" allowOverlap="1" wp14:anchorId="328D21D5" wp14:editId="6B57AD29">
            <wp:simplePos x="0" y="0"/>
            <wp:positionH relativeFrom="column">
              <wp:posOffset>2873120</wp:posOffset>
            </wp:positionH>
            <wp:positionV relativeFrom="paragraph">
              <wp:posOffset>99060</wp:posOffset>
            </wp:positionV>
            <wp:extent cx="3428365" cy="1428750"/>
            <wp:effectExtent l="0" t="0" r="635" b="0"/>
            <wp:wrapTight wrapText="bothSides">
              <wp:wrapPolygon edited="0">
                <wp:start x="0" y="0"/>
                <wp:lineTo x="0" y="21312"/>
                <wp:lineTo x="21484" y="21312"/>
                <wp:lineTo x="21484" y="0"/>
                <wp:lineTo x="0" y="0"/>
              </wp:wrapPolygon>
            </wp:wrapTight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013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="00C81765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A Batata Inglesa apresentou um preço médio em setembro de R$2,38 por quilograma; R$0,94 menor que o constatado em agosto, R$3,31; correspondendo a um </w:t>
      </w:r>
      <w:r w:rsidR="00C81765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decréscimo </w:t>
      </w:r>
      <w:r w:rsidR="00C81765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de -28,30% e </w:t>
      </w:r>
      <w:r w:rsidR="00C81765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um queda acumulada de -31,92% de março a setembro de 2020</w:t>
      </w:r>
      <w:r w:rsidR="00C81765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. O menor preço coletado foi R$1,79 e a diferença entre o maior e o menor preço coletado, que em agosto foi de 40,00%, passou a 67,04% em setembro, indicando ganho significativo de concorrência do produto, potencialmente benéfico ao consumidor</w:t>
      </w:r>
      <w:r w:rsidR="00302AEB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AD45D7" w:rsidRPr="003D2EE4" w:rsidRDefault="00C120A5" w:rsidP="00C41325">
      <w:pPr>
        <w:tabs>
          <w:tab w:val="left" w:pos="1701"/>
        </w:tabs>
        <w:spacing w:line="240" w:lineRule="auto"/>
        <w:ind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2000256" behindDoc="1" locked="0" layoutInCell="1" allowOverlap="1" wp14:anchorId="1D9AF45C" wp14:editId="5C9D27A4">
            <wp:simplePos x="0" y="0"/>
            <wp:positionH relativeFrom="column">
              <wp:posOffset>2861310</wp:posOffset>
            </wp:positionH>
            <wp:positionV relativeFrom="paragraph">
              <wp:posOffset>93345</wp:posOffset>
            </wp:positionV>
            <wp:extent cx="3439160" cy="1416050"/>
            <wp:effectExtent l="0" t="0" r="8890" b="12700"/>
            <wp:wrapTight wrapText="bothSides">
              <wp:wrapPolygon edited="0">
                <wp:start x="0" y="0"/>
                <wp:lineTo x="0" y="21503"/>
                <wp:lineTo x="21536" y="21503"/>
                <wp:lineTo x="21536" y="0"/>
                <wp:lineTo x="0" y="0"/>
              </wp:wrapPolygon>
            </wp:wrapTight>
            <wp:docPr id="50" name="Gráfico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C3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A Laranja Pera apresentou um preço médio em setembro de R$1,85 por quilograma; R$0,51 menor que o constatado em agosto, R$2,35; correspondendo a um </w:t>
      </w:r>
      <w:r w:rsidR="009C0C3E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decréscimo </w:t>
      </w:r>
      <w:r w:rsidR="009C0C3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de -21,50% e </w:t>
      </w:r>
      <w:r w:rsidR="009C0C3E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uma queda acumulada de -29,19% de março a setembro de 2020</w:t>
      </w:r>
      <w:r w:rsidR="009C0C3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. O menor preço coletado foi R$1,58 e a diferença entre o maior e o menor preço coletado, que em agosto foi de 235,96%, passou a 57,59% em setembro, indicando perda altamente significativa de concorrência do produto, potencialmente prejudicial ao consumidor</w:t>
      </w:r>
      <w:r w:rsidR="00302AEB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BD5AAF" w:rsidRPr="003D2EE4" w:rsidRDefault="00C120A5" w:rsidP="00C41325">
      <w:pPr>
        <w:spacing w:line="240" w:lineRule="auto"/>
        <w:ind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2002304" behindDoc="1" locked="0" layoutInCell="1" allowOverlap="1" wp14:anchorId="14069D97" wp14:editId="5CD8699E">
            <wp:simplePos x="0" y="0"/>
            <wp:positionH relativeFrom="column">
              <wp:posOffset>2872105</wp:posOffset>
            </wp:positionH>
            <wp:positionV relativeFrom="paragraph">
              <wp:posOffset>20320</wp:posOffset>
            </wp:positionV>
            <wp:extent cx="3428365" cy="1416050"/>
            <wp:effectExtent l="0" t="0" r="635" b="12700"/>
            <wp:wrapTight wrapText="bothSides">
              <wp:wrapPolygon edited="0">
                <wp:start x="0" y="0"/>
                <wp:lineTo x="0" y="21503"/>
                <wp:lineTo x="21484" y="21503"/>
                <wp:lineTo x="21484" y="0"/>
                <wp:lineTo x="0" y="0"/>
              </wp:wrapPolygon>
            </wp:wrapTight>
            <wp:docPr id="51" name="Gráfico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67F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="009C0C3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O </w:t>
      </w:r>
      <w:r w:rsidR="009C0C3E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Macarrão tipo espaguete n</w:t>
      </w:r>
      <w:r w:rsidR="009C0C3E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  <w:vertAlign w:val="superscript"/>
        </w:rPr>
        <w:t>o</w:t>
      </w:r>
      <w:r w:rsidR="009C0C3E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8</w:t>
      </w:r>
      <w:r w:rsidR="009C0C3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 apresentou um preço médio em setembro de R$2,58 por pacote de 500g; R$0,11 menor que o constatado em agosto, R$2,70; correspondendo a um </w:t>
      </w:r>
      <w:r w:rsidR="009C0C3E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decréscimo </w:t>
      </w:r>
      <w:r w:rsidR="009C0C3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de -4,16% e </w:t>
      </w:r>
      <w:r w:rsidR="009C0C3E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uma queda acumulada de 1,94% de março a setembro de 2020</w:t>
      </w:r>
      <w:r w:rsidR="009C0C3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. O menor preço coletado foi R$2,05 e a diferença entre o maior e o menor preço coletado, que em agosto foi de 55,11%, passou a 55,61% em setembro, indicando leve ganho de concorrência do produto, potencialmente benéfico ao consumidor</w:t>
      </w:r>
      <w:r w:rsidR="00302AEB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7A4141" w:rsidRPr="003D2EE4" w:rsidRDefault="00C120A5" w:rsidP="00C41325">
      <w:pPr>
        <w:spacing w:line="240" w:lineRule="auto"/>
        <w:ind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2004352" behindDoc="1" locked="0" layoutInCell="1" allowOverlap="1" wp14:anchorId="7558C257" wp14:editId="69246BAE">
            <wp:simplePos x="0" y="0"/>
            <wp:positionH relativeFrom="column">
              <wp:posOffset>2865755</wp:posOffset>
            </wp:positionH>
            <wp:positionV relativeFrom="paragraph">
              <wp:posOffset>106556</wp:posOffset>
            </wp:positionV>
            <wp:extent cx="3434715" cy="1428750"/>
            <wp:effectExtent l="0" t="0" r="13335" b="0"/>
            <wp:wrapTight wrapText="bothSides">
              <wp:wrapPolygon edited="0">
                <wp:start x="0" y="0"/>
                <wp:lineTo x="0" y="21312"/>
                <wp:lineTo x="21564" y="21312"/>
                <wp:lineTo x="21564" y="0"/>
                <wp:lineTo x="0" y="0"/>
              </wp:wrapPolygon>
            </wp:wrapTight>
            <wp:docPr id="52" name="Gráfico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D3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="009C0C3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A </w:t>
      </w:r>
      <w:r w:rsidR="009C0C3E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Farinha de Milho</w:t>
      </w:r>
      <w:r w:rsidR="009C0C3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 apresentou um preço médio em setembro de R$1,33 por pacote de 500g; R$0,06 menor que o constatado em agosto, R$1,39; correspondendo a um </w:t>
      </w:r>
      <w:r w:rsidR="009C0C3E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decréscimo </w:t>
      </w:r>
      <w:r w:rsidR="009C0C3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de </w:t>
      </w:r>
      <w:r w:rsidR="00A90530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          </w:t>
      </w:r>
      <w:r w:rsidR="009C0C3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-4,18% e </w:t>
      </w:r>
      <w:r w:rsidR="009C0C3E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um aumento acumulado de 5,35% de março a setembro de 2020</w:t>
      </w:r>
      <w:r w:rsidR="009C0C3E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. O menor preço coletado foi R$1,19 e a diferença entre o maior e o menor preço coletado, que em agosto foi de 38,86%, passou a 42,02% em setembro, indicando ganho significativo de concorrência do produto, potencialmente benéfico ao consumidor</w:t>
      </w:r>
      <w:r w:rsidR="00302AEB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7A4141" w:rsidRPr="003D2EE4" w:rsidRDefault="00D13318" w:rsidP="00C41325">
      <w:pPr>
        <w:spacing w:line="240" w:lineRule="auto"/>
        <w:ind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UI Light" w:eastAsia="Yu Gothic UI Light" w:hAnsi="Yu Gothic UI Light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2028928" behindDoc="1" locked="0" layoutInCell="1" allowOverlap="1" wp14:anchorId="3543D797" wp14:editId="06B28C7B">
            <wp:simplePos x="0" y="0"/>
            <wp:positionH relativeFrom="column">
              <wp:posOffset>2860873</wp:posOffset>
            </wp:positionH>
            <wp:positionV relativeFrom="paragraph">
              <wp:posOffset>83795</wp:posOffset>
            </wp:positionV>
            <wp:extent cx="3428365" cy="1428750"/>
            <wp:effectExtent l="0" t="0" r="635" b="0"/>
            <wp:wrapTight wrapText="bothSides">
              <wp:wrapPolygon edited="0">
                <wp:start x="0" y="0"/>
                <wp:lineTo x="0" y="21312"/>
                <wp:lineTo x="21484" y="21312"/>
                <wp:lineTo x="21484" y="0"/>
                <wp:lineTo x="0" y="0"/>
              </wp:wrapPolygon>
            </wp:wrapTight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D3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="007512E6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A Margarina Vegetal</w:t>
      </w:r>
      <w:r w:rsidR="007512E6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 apresentou um preço médio em setembro de R$2,06 por unidade de 250g; R$0,20 menor que o constatado em agosto, R$2,25; correspondendo a um </w:t>
      </w:r>
      <w:r w:rsidR="007512E6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decréscimo </w:t>
      </w:r>
      <w:r w:rsidR="007512E6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de -8,73% e </w:t>
      </w:r>
      <w:r w:rsidR="007512E6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um aumento acumulado de 9,05% de março a setembro de 2020</w:t>
      </w:r>
      <w:r w:rsidR="007512E6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. O menor preço coletado foi R$1,55 e a diferença entre o maior e o menor preço coletado, que em agosto foi de 114,09%, passou a 105,81% em setembro, indicando perda significativa de concorrência do produto, potencialmente prejudicial ao consumidor</w:t>
      </w:r>
      <w:r w:rsidR="00302AEB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486372" w:rsidRPr="003D2EE4" w:rsidRDefault="00E20D8B" w:rsidP="00C41325">
      <w:pPr>
        <w:spacing w:line="240" w:lineRule="auto"/>
        <w:ind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UI Light" w:eastAsia="Yu Gothic UI Light" w:hAnsi="Yu Gothic UI Light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2030976" behindDoc="1" locked="0" layoutInCell="1" allowOverlap="1" wp14:anchorId="0AC40F3F" wp14:editId="1E899F15">
            <wp:simplePos x="0" y="0"/>
            <wp:positionH relativeFrom="column">
              <wp:posOffset>2867545</wp:posOffset>
            </wp:positionH>
            <wp:positionV relativeFrom="paragraph">
              <wp:posOffset>87309</wp:posOffset>
            </wp:positionV>
            <wp:extent cx="3428365" cy="1428750"/>
            <wp:effectExtent l="0" t="0" r="635" b="0"/>
            <wp:wrapTight wrapText="bothSides">
              <wp:wrapPolygon edited="0">
                <wp:start x="0" y="0"/>
                <wp:lineTo x="0" y="21312"/>
                <wp:lineTo x="21484" y="21312"/>
                <wp:lineTo x="21484" y="0"/>
                <wp:lineTo x="0" y="0"/>
              </wp:wrapPolygon>
            </wp:wrapTight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D3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="007512E6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A Gasolina comum apresentou um preço médio em setembro de R$4,553 por litro; R$0,03 menor que o constatado em agosto, R$4,580; correspondendo a um </w:t>
      </w:r>
      <w:r w:rsidR="007512E6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decréscimo </w:t>
      </w:r>
      <w:r w:rsidR="007512E6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de -0,60% e </w:t>
      </w:r>
      <w:r w:rsidR="007512E6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um aumento acumulado de 9,37% de março a setembro de 2020</w:t>
      </w:r>
      <w:r w:rsidR="007512E6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. O menor preço coletado foi R$4,440 e a diferença entre o maior e o menor preço coletado, que em agosto foi de 2,22%, passou a 5,63% em setembro, indicando ganho significativo de concorrência do produto, potencialmente benéfico ao consumidor</w:t>
      </w:r>
      <w:r w:rsidR="00486372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486372" w:rsidRPr="003D2EE4" w:rsidRDefault="001F4868" w:rsidP="00C41325">
      <w:pPr>
        <w:spacing w:line="240" w:lineRule="auto"/>
        <w:ind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2010496" behindDoc="1" locked="0" layoutInCell="1" allowOverlap="1" wp14:anchorId="20A8AF23" wp14:editId="0253A8A3">
            <wp:simplePos x="0" y="0"/>
            <wp:positionH relativeFrom="column">
              <wp:posOffset>2865755</wp:posOffset>
            </wp:positionH>
            <wp:positionV relativeFrom="paragraph">
              <wp:posOffset>45085</wp:posOffset>
            </wp:positionV>
            <wp:extent cx="3423285" cy="1416050"/>
            <wp:effectExtent l="0" t="0" r="5715" b="12700"/>
            <wp:wrapTight wrapText="bothSides">
              <wp:wrapPolygon edited="0">
                <wp:start x="0" y="0"/>
                <wp:lineTo x="0" y="21503"/>
                <wp:lineTo x="21516" y="21503"/>
                <wp:lineTo x="21516" y="0"/>
                <wp:lineTo x="0" y="0"/>
              </wp:wrapPolygon>
            </wp:wrapTight>
            <wp:docPr id="55" name="Gráfico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3EA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="007512E6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O Álcool/Etanol apresentou um preço médio em setembro de R$3,351 por litro; R$0,04 maior que o constatado em agosto, R$3,316; correspondendo a um </w:t>
      </w:r>
      <w:r w:rsidR="007512E6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acréscimo </w:t>
      </w:r>
      <w:r w:rsidR="007512E6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de 1,06% e </w:t>
      </w:r>
      <w:r w:rsidR="007512E6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um aumento acumulado de 0,62% de março a setembro de 2020</w:t>
      </w:r>
      <w:r w:rsidR="007512E6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. O menor preço coletado foi R$3,199 e a diferença entre o maior e o menor preço coletado, que em agosto foi de 20,01%, passou a 9,38% em setembro, indicando perda significativa de concorrência do produto, potencialmente prejudicial ao consumidor</w:t>
      </w:r>
      <w:r w:rsidR="00801225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5C26E1" w:rsidRPr="003D2EE4" w:rsidRDefault="00080863" w:rsidP="00C41325">
      <w:pPr>
        <w:tabs>
          <w:tab w:val="left" w:pos="1701"/>
          <w:tab w:val="left" w:pos="4536"/>
        </w:tabs>
        <w:spacing w:line="240" w:lineRule="auto"/>
        <w:ind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2012544" behindDoc="1" locked="0" layoutInCell="1" allowOverlap="1" wp14:anchorId="5E791D4D" wp14:editId="6765F3A1">
            <wp:simplePos x="0" y="0"/>
            <wp:positionH relativeFrom="column">
              <wp:posOffset>2865755</wp:posOffset>
            </wp:positionH>
            <wp:positionV relativeFrom="paragraph">
              <wp:posOffset>54610</wp:posOffset>
            </wp:positionV>
            <wp:extent cx="3421380" cy="1428750"/>
            <wp:effectExtent l="0" t="0" r="7620" b="0"/>
            <wp:wrapTight wrapText="bothSides">
              <wp:wrapPolygon edited="0">
                <wp:start x="0" y="0"/>
                <wp:lineTo x="0" y="21312"/>
                <wp:lineTo x="21528" y="21312"/>
                <wp:lineTo x="21528" y="0"/>
                <wp:lineTo x="0" y="0"/>
              </wp:wrapPolygon>
            </wp:wrapTight>
            <wp:docPr id="56" name="Gráfico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96D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A relação entre os preços médios da gasolina e do álcool/etanol</w:t>
      </w:r>
      <w:r w:rsidR="0050657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, que em julho foi de 0,724</w:t>
      </w:r>
      <w:r w:rsidR="001D496D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ou </w:t>
      </w:r>
      <w:r w:rsidR="0050657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72,39%; em agosto passou para 0,736 ou 73,60</w:t>
      </w:r>
      <w:r w:rsidR="001D496D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; um </w:t>
      </w:r>
      <w:r w:rsidR="0050657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aumento de 1,67%; indicando</w:t>
      </w:r>
      <w:r w:rsidR="001D496D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que continua a ser mais vantajoso para o consumidor optar pela gasolina, segundo os padrões estabelecidos pelo </w:t>
      </w:r>
      <w:r w:rsidR="001D496D" w:rsidRPr="003D2EE4">
        <w:rPr>
          <w:rStyle w:val="st1"/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Instituto Nacional de Metrologia, Qualidade e Tecnologia </w:t>
      </w:r>
      <w:r w:rsidR="001D496D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– Inmetro (até 70%), considerando que </w:t>
      </w:r>
      <w:r w:rsidR="00506570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o</w:t>
      </w:r>
      <w:r w:rsidR="001D496D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veículo aceite os dois combustíveis</w:t>
      </w:r>
      <w:r w:rsidR="00B27A66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7A4141" w:rsidRPr="003D2EE4" w:rsidRDefault="00080863" w:rsidP="00C41325">
      <w:pPr>
        <w:spacing w:line="240" w:lineRule="auto"/>
        <w:ind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2014592" behindDoc="1" locked="0" layoutInCell="1" allowOverlap="1" wp14:anchorId="4D406478" wp14:editId="3A5B2889">
            <wp:simplePos x="0" y="0"/>
            <wp:positionH relativeFrom="column">
              <wp:posOffset>2865755</wp:posOffset>
            </wp:positionH>
            <wp:positionV relativeFrom="paragraph">
              <wp:posOffset>50165</wp:posOffset>
            </wp:positionV>
            <wp:extent cx="3417570" cy="1428750"/>
            <wp:effectExtent l="0" t="0" r="11430" b="0"/>
            <wp:wrapTight wrapText="bothSides">
              <wp:wrapPolygon edited="0">
                <wp:start x="0" y="0"/>
                <wp:lineTo x="0" y="21312"/>
                <wp:lineTo x="21552" y="21312"/>
                <wp:lineTo x="21552" y="0"/>
                <wp:lineTo x="0" y="0"/>
              </wp:wrapPolygon>
            </wp:wrapTight>
            <wp:docPr id="57" name="Gráfico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21C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="00506570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O Óleo Diesel comum apresentou um preço médio em setembro de R$3,634 por litro; R$0,07 menor que o constatado em agosto, R$3,706; correspondendo a um </w:t>
      </w:r>
      <w:r w:rsidR="00506570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decréscimo </w:t>
      </w:r>
      <w:r w:rsidR="00506570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de</w:t>
      </w:r>
      <w:r w:rsidR="00A90530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       </w:t>
      </w:r>
      <w:r w:rsidR="00506570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 -1,94% e </w:t>
      </w:r>
      <w:r w:rsidR="00506570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um aumento acumulado de 7,61% de março a setembro de 2020</w:t>
      </w:r>
      <w:r w:rsidR="00506570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. O menor preço coletado foi R$3,399 e a diferença entre o maior e </w:t>
      </w:r>
      <w:r w:rsidR="00506570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lastRenderedPageBreak/>
        <w:t>o menor preço coletado, que em agosto foi de 60,89%, passou a 11,77% em setembro, indicando perda significativa de concorrência do produto, potencialmente prejudicial ao consumidor</w:t>
      </w:r>
      <w:r w:rsidR="0084181F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801225" w:rsidRPr="003D2EE4" w:rsidRDefault="003635CB" w:rsidP="00C41325">
      <w:pPr>
        <w:spacing w:line="240" w:lineRule="auto"/>
        <w:ind w:firstLine="709"/>
        <w:jc w:val="both"/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2016640" behindDoc="1" locked="0" layoutInCell="1" allowOverlap="1" wp14:anchorId="562EDA8C" wp14:editId="5E831156">
            <wp:simplePos x="0" y="0"/>
            <wp:positionH relativeFrom="column">
              <wp:posOffset>2865755</wp:posOffset>
            </wp:positionH>
            <wp:positionV relativeFrom="paragraph">
              <wp:posOffset>30480</wp:posOffset>
            </wp:positionV>
            <wp:extent cx="3423920" cy="1422400"/>
            <wp:effectExtent l="0" t="0" r="5080" b="6350"/>
            <wp:wrapTight wrapText="bothSides">
              <wp:wrapPolygon edited="0">
                <wp:start x="0" y="0"/>
                <wp:lineTo x="0" y="21407"/>
                <wp:lineTo x="21512" y="21407"/>
                <wp:lineTo x="21512" y="0"/>
                <wp:lineTo x="0" y="0"/>
              </wp:wrapPolygon>
            </wp:wrapTight>
            <wp:docPr id="58" name="Gráfico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21C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 xml:space="preserve"> </w:t>
      </w:r>
      <w:r w:rsidR="00506570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O Gás de Cozinha apresentou um preço médio em setembro de R$86,00 por botijão de treze quilogramas; R$4,13 maior que o constatado em agosto, R$81,88; correspondendo a um </w:t>
      </w:r>
      <w:r w:rsidR="00506570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 xml:space="preserve">acréscimo </w:t>
      </w:r>
      <w:r w:rsidR="00506570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 xml:space="preserve">de 5,04% e </w:t>
      </w:r>
      <w:r w:rsidR="00506570" w:rsidRPr="003D2EE4">
        <w:rPr>
          <w:rFonts w:ascii="Yu Gothic Light" w:eastAsia="Yu Gothic Light" w:hAnsi="Yu Gothic Light" w:cstheme="minorHAnsi"/>
          <w:color w:val="000000" w:themeColor="text1"/>
          <w:sz w:val="20"/>
          <w:szCs w:val="20"/>
        </w:rPr>
        <w:t>um aumento acumulado de 8,86% de março a setembro de 2020</w:t>
      </w:r>
      <w:r w:rsidR="00506570" w:rsidRPr="003D2EE4">
        <w:rPr>
          <w:rFonts w:ascii="Yu Gothic Light" w:eastAsia="Yu Gothic Light" w:hAnsi="Yu Gothic Light" w:cs="Nirmala UI"/>
          <w:color w:val="000000" w:themeColor="text1"/>
          <w:sz w:val="20"/>
          <w:szCs w:val="20"/>
        </w:rPr>
        <w:t>. O menor preço coletado foi R$85,00 e a diferença entre o maior e o menor preço coletado, que em agosto foi de 6,25%, passou a 5,88% em setembro, indicando perda significativa de concorrência do produto, potencialmente prejudicial ao consumidor</w:t>
      </w:r>
      <w:r w:rsidR="00801225" w:rsidRPr="003D2EE4">
        <w:rPr>
          <w:rFonts w:ascii="Yu Gothic Light" w:eastAsia="Yu Gothic Light" w:hAnsi="Yu Gothic Light" w:cs="Segoe UI Historic"/>
          <w:color w:val="000000" w:themeColor="text1"/>
          <w:sz w:val="20"/>
          <w:szCs w:val="20"/>
        </w:rPr>
        <w:t>.</w:t>
      </w:r>
    </w:p>
    <w:p w:rsidR="00C27238" w:rsidRPr="003D2EE4" w:rsidRDefault="00F80149" w:rsidP="00C41325">
      <w:pPr>
        <w:tabs>
          <w:tab w:val="left" w:pos="1701"/>
        </w:tabs>
        <w:spacing w:line="240" w:lineRule="auto"/>
        <w:ind w:firstLine="709"/>
        <w:jc w:val="center"/>
        <w:rPr>
          <w:rFonts w:ascii="Yu Gothic Light" w:eastAsia="Yu Gothic Light" w:hAnsi="Yu Gothic Light" w:cs="Segoe UI Historic"/>
          <w:b/>
          <w:color w:val="000000" w:themeColor="text1"/>
          <w:sz w:val="20"/>
          <w:szCs w:val="20"/>
        </w:rPr>
      </w:pPr>
      <w:r w:rsidRPr="003D2EE4">
        <w:rPr>
          <w:rFonts w:ascii="Yu Gothic Light" w:eastAsia="Yu Gothic Light" w:hAnsi="Yu Gothic Light" w:cs="Segoe UI Historic"/>
          <w:b/>
          <w:color w:val="000000" w:themeColor="text1"/>
          <w:sz w:val="20"/>
          <w:szCs w:val="20"/>
        </w:rPr>
        <w:t>Tabela</w:t>
      </w:r>
      <w:r w:rsidR="0061791E" w:rsidRPr="003D2EE4">
        <w:rPr>
          <w:rFonts w:ascii="Yu Gothic Light" w:eastAsia="Yu Gothic Light" w:hAnsi="Yu Gothic Light" w:cs="Segoe UI Historic"/>
          <w:b/>
          <w:color w:val="000000" w:themeColor="text1"/>
          <w:sz w:val="20"/>
          <w:szCs w:val="20"/>
        </w:rPr>
        <w:t xml:space="preserve"> 3</w:t>
      </w:r>
      <w:r w:rsidR="00A20E97" w:rsidRPr="003D2EE4">
        <w:rPr>
          <w:rFonts w:ascii="Yu Gothic Light" w:eastAsia="Yu Gothic Light" w:hAnsi="Yu Gothic Light" w:cs="Segoe UI Historic"/>
          <w:b/>
          <w:color w:val="000000" w:themeColor="text1"/>
          <w:sz w:val="20"/>
          <w:szCs w:val="20"/>
        </w:rPr>
        <w:t>: Detalhamento do cálculo do custo da Cesta Básica</w:t>
      </w:r>
      <w:r w:rsidR="008C5CA4" w:rsidRPr="003D2EE4">
        <w:rPr>
          <w:rFonts w:ascii="Yu Gothic Light" w:eastAsia="Yu Gothic Light" w:hAnsi="Yu Gothic Light" w:cs="Segoe UI Historic"/>
          <w:b/>
          <w:color w:val="000000" w:themeColor="text1"/>
          <w:sz w:val="20"/>
          <w:szCs w:val="20"/>
        </w:rPr>
        <w:t xml:space="preserve"> (R$)</w:t>
      </w:r>
    </w:p>
    <w:tbl>
      <w:tblPr>
        <w:tblStyle w:val="Tabelacomgrade"/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718"/>
        <w:gridCol w:w="719"/>
        <w:gridCol w:w="719"/>
        <w:gridCol w:w="719"/>
        <w:gridCol w:w="718"/>
        <w:gridCol w:w="719"/>
        <w:gridCol w:w="719"/>
        <w:gridCol w:w="719"/>
        <w:gridCol w:w="828"/>
      </w:tblGrid>
      <w:tr w:rsidR="003D2EE4" w:rsidRPr="003D2EE4" w:rsidTr="00B51370">
        <w:trPr>
          <w:jc w:val="center"/>
        </w:trPr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F7" w:rsidRPr="003D2EE4" w:rsidRDefault="00C53AF7" w:rsidP="00C41325">
            <w:pPr>
              <w:tabs>
                <w:tab w:val="left" w:pos="1701"/>
              </w:tabs>
              <w:jc w:val="both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B51370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tcBorders>
              <w:top w:val="single" w:sz="4" w:space="0" w:color="auto"/>
            </w:tcBorders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médio da cesta básica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359,67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391,66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417,00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383,66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379,13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374,61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370,10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401,82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385,51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25,34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-33,34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-4,53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31,72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-16,30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6,47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-8,00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8,57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-4,06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15,93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6,66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11,71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6,98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mínimo da cesta básica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283,14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290,28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356,62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301,08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295,48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305,11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303,65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320,29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318,12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66,34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-55,54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-5,60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9,63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16,65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-2,18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22,86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-15,57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-1,86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3,26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5,48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-0,68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1,87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25,15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5,66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3,70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6,56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12,40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12,35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76,54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101,39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60,38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82,58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83,65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69,50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66,45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81,52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67,40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-21,28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-25,89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-14,48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-21,52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-22,06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-18,55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-17,95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-20,29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-17,48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24,85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-41,01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22,20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-14,14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-3,05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15,07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-14,12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24,85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-40,45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36,77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-4,39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22,69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-17,33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CARNE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B51370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109,79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113,16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111,24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106,75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106,58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123,29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118,53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121,01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127,05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-1,93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-4,49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16,72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-4,77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2,48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6,04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-1,70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-4,03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-3,87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2,09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4,99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-2,77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-2,93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12,30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10,22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15,72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30,53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28,89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26,68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27,82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28,11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32,91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32,03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30,12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32,96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-1,63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-2,22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1,15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-1,91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2,84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-5,35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-7,67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4,31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17,08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-5,97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9,43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-5,94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-13,16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-9,42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4,26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-1,96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7,29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85,05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90,00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99,86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80,96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85,05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103,05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101,66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105,71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110,21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4,95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9,86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-18,90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18,00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4,05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4,50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5,82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10,95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-18,93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5,06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-1,35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3,98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4,26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5,82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17,41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-4,81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19,52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24,29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29,58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24,74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23,16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11,38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25,79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21,53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20,24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16,87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15,30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16,85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-77,46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-79,53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-89,77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-75,84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-79,80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-83,58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-85,77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-87,35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-86,74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-1,58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-11,78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14,41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-4,27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-1,28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-3,37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-1,57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-6,39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-50,87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126,65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-16,55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-5,95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-16,66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-9,30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10,08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10,51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10,83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10,64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10,22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10,20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11,34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11,58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12,16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1,60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-1,70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-4,03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-3,87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2,09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4,99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-2,77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-2,93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12,30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10,22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15,72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11,77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11,57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11,11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12,83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12,33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12,59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13,22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1,74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0,63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-1,67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-4,03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-3,87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2,09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4,99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-2,74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12,34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10,26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15,76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24,40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25,15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24,72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23,72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23,68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27,40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26,34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26,89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28,23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-1,00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3,72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-1,06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-1,70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-4,03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-3,87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2,09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4,99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-2,77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-2,93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12,30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10,22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15,72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29,00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29,90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29,90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27,50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29,99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28,99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29,99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30,99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18,90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22,19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17,99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18,90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22,9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22,59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23,49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24,49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lastRenderedPageBreak/>
              <w:t>Diferença entre o maior e o menor preço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7,71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9,51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6,50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6,50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53,44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49,50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34,75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52,86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42,33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30,96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28,33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27,67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26,54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1,80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-1,98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-22,12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23,35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-15,88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-11,38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-9,73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LEITE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B51370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20,91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22,46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22,85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25,92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24,02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22,23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26,58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28,00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28,55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-1,79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4,36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1,42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1,71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13,45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-7,33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19,60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5,34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1,96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9,24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23,94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14,85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6,28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27,11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33,90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36,52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5,81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5,74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6,76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6,34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5,93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6,97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7,41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-0,26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1,28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1,25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-0,21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-1,36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-4,47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23,31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-6,22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-6,35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21,06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-2,97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6,27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-1,98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-6,36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15,46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8,28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22,76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19,11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26,58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17,94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16,14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17,94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18,54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19,74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17,94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20,94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23,94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25,74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0,60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1,80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-10,03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11,15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6,47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16,72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14,33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7,52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-10,03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16,73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33,45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43,48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2,97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7,38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4,28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5,64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4,06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2,81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-14,22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-28,15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-21,48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-28,47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-17,82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-19,29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-21,23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-14,51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-9,85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2,47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-1,58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-1,25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112,70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-22,40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50,41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-42,01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31,62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-27,99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-30,81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2,48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2,30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2,13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2,54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2,68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2,73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1,71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13,45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-7,33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19,60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5,34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1,96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9,24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23,94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14,85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6,28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27,11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33,90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36,52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2,34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2,38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2,70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2,31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2,77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2,91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2,97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1,71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13,45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-7,33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19,60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5,34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1,96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9,24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23,94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14,85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6,28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27,11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33,90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36,52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3,74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3,81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4,32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3,70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4,43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4,67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4,76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1,71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13,45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-7,33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4,49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1,96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9,24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23,94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14,85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6,28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14,93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36,52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4,39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5,39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5,95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5,39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5,25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5,25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3,99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4,29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2,31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2,86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1,70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1,26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46,82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85,87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80,27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92,56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51,67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43,48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54,44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31,58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22,38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0,60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-0,64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65,00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19,17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-40,56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-23,53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46,15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-33,68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-23,81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FEIJÃO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B51370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26,14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34,36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25,79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28,99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29,92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30,82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30,62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27,93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28,38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8,22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-8,57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3,20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-2,69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31,47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-24,94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12,41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-0,63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-8,79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1,61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31,47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10,92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17,91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17,16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6,86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8,59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7,27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8,77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7,56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8,23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8,27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6,95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7,36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-2,59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-1,32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20,73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-29,50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22,18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4,44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4,23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-15,99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5,91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19,97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-15,43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7,92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-4,95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0,67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20,66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20,21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21,15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25,16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26,51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27,41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25,61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22,46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24,71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4,01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-3,15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2,25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18,94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5,37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-6,57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-12,30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10,02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21,78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28,32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32,68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23,96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8,71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19,61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14,16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4,64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3,84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5,48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3,68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-20,97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-41,20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-17,99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-13,23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-11,42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-11,07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-16,38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-19,60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-12,95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8,67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-0,80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1,61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-1,80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158,24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-67,22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-17,32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-10,97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47,05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9,15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-32,88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2,47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2,77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2,86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2,95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2,93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2,67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2,72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-0,82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-0,26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31,47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-24,94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12,41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-0,63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-8,79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1,61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31,47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10,92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17,91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17,16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6,86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8,59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2,72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3,57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3,02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3,11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2,91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2,95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-0,28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31,47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-24,94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12,41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-0,63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-8,79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1,61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31,47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10,92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17,91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17,16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6,86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8,59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5,84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7,64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5,73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6,44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6,65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6,85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5,33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4,89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5,08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1,79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30,68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-24,94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12,41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-22,19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-8,26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3,83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30,68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-1,92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10,26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13,79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17,20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-16,33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-13,13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6,60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6,90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7,79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7,39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8,79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4,59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4,70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5,59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4,99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5,49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lastRenderedPageBreak/>
              <w:t>Diferença entre o maior e o menor preço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2,01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2,40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43,79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55,90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48,72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23,43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22,07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29,56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36,91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48,10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60,11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12,11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-25,29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-1,36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7,35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11,19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12,01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24,88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-8,76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-42,79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-0,76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38,46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16,67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14,29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37,50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ARROZ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B51370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9,96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10,47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11,37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12,38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13,09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11,77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12,59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14,05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15,39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1,01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1,46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8,58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8,85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5,79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-10,10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11,61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9,58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24,23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18,15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40,99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54,50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2,77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2,67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2,73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3,23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3,45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3,50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3,99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-3,47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1,98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18,31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7,05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8,22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2,80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14,22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-2,17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15,74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23,90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12,73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25,41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43,24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9,68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11,12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10,04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10,94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10,62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10,76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12,56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1,44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1,80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5,82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34,50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14,87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-9,71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16,72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5,82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42,33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63,49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47,62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60,85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56,08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58,20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84,66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3,27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1,25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3,05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0,83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1,97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3,28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2,83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-31,71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-31,26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-14,84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-10,13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-23,30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-7,03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-15,62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-23,37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-18,38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-1,59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-2,22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3,61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-48,44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-25,71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143,25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-72,86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137,39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67,03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-13,82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0,95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1,18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1,25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1,13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1,34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1,47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8,58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8,85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5,79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-10,10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11,61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9,58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24,23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18,15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40,99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54,50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1,29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1,36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1,22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1,31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1,46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1,60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8,58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8,85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5,79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-10,10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11,61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9,58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24,23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18,15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40,99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54,50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2,77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3,44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3,64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3,27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3,90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4,28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8,58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8,85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5,79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-10,10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11,61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9,58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24,23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18,15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40,99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54,50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3,45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3,85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3,85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3,98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4,99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6,19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2,79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3,49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1,45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0,65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2,00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2,70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74,60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72,50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43,12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24,60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78,85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21,38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34,92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66,89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77,36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1,44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-1,55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2,84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-34,48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189,47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-70,45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58,46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94,17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35,00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FARINHA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D231AC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9,99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12,15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12,89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12,17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13,01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14,10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11,02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2,16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-0,73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1,09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-3,08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-12,38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21,59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6,11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-5,64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8,39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-21,86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-12,82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6,01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6,13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13,53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23,05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-3,86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3,17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3,25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3,51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2,86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-0,28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-0,65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-8,63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-17,70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32,16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7,38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8,27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-18,56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-25,28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-1,24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1,26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9,64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9,45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-10,86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6,57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8,25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7,95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8,67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8,97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9,27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8,91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2,25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-0,60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37,50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-3,64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9,06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-6,92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11,15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-3,88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25,57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21,00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22,83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36,52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41,09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35,61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1,74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4,20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4,22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4,83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2,11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-42,69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-47,39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-17,44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-34,57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-32,76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-33,67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-31,07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-34,28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-19,15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-3,66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2,46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-2,72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10,47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-67,75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140,99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19,58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-56,34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1,16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1,23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1,25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1,35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1,05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-12,38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21,59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6,11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-5,64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8,39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-21,86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-12,82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6,01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6,13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13,53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23,05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-3,86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1,26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1,34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1,27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1,35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1,47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1,15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-12,38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21,59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6,11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-5,64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8,39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-21,86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 xml:space="preserve">               -   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-12,82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6,01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6,13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13,53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23,05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-3,86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3,82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3,33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4,05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4,13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4,56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3,45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-1,11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-12,38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21,59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-7,64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5,51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-24,34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-12,82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6,01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17,16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13,06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19,29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-9,74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5,49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6,57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6,65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5,91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5,29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2,75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2,65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lastRenderedPageBreak/>
              <w:t>Diferença entre o maior e o menor preço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3,81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2,84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3,66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2,82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2,32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125,10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200,00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56,00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107,17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127,34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104,09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122,41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91,26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78,11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-0,88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-0,84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-27,26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-61,50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84,42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29,58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-23,91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30,71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-22,95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-17,73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TOMATE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D231AC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52,65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69,20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95,72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66,80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60,66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49,44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41,70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58,71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43,97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16,55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-28,93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-6,13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-11,22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-7,74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17,01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-14,74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31,43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38,32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-30,22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-18,50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-15,66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40,79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-25,11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31,43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81,80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26,86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-20,80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11,51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-16,49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14,64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17,67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22,95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17,41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16,00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13,20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11,27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14,61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11,41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-5,54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-1,93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-3,21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20,69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29,92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-24,15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-17,51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-14,63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29,68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-21,94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19,93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55,81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18,18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8,61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-10,42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-23,52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-0,82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-22,58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41,88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47,88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83,88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53,88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46,20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37,08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22,68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39,00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29,88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36,00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-30,00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-14,40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16,32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-9,12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14,33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75,19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-35,77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-14,25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-19,74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-38,83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71,96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-23,38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14,33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100,29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28,66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-11,46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-45,84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-6,87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-28,65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10,77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21,32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11,84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12,92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14,46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12,36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19,02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19,71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14,09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-20,46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-30,81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-12,37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-19,34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-23,84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-25,00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-45,61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-33,57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-32,04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10,55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1,08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6,66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0,69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-5,62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97,90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-44,47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9,08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11,96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-14,52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53,88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3,63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-28,52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6,62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9,16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6,39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4,73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5,62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4,21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2,54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-2,77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-0,74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1,63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-1,41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31,43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38,32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-30,22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-18,50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-15,66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40,79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-25,11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31,43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81,80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26,86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-20,80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11,51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-16,49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9,96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6,95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6,31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4,34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6,11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4,57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1,72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2,76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-3,01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-0,64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-1,17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-0,81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1,77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-1,53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31,43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38,32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-30,22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-18,50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-15,66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40,79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-25,11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31,43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81,80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26,86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-20,80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11,51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-16,49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4,39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5,77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7,98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5,57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5,06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3,30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2,78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3,91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3,66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-2,41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-1,76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1,13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-0,25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31,43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38,32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-30,22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-34,80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-15,66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40,79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-6,39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31,43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81,80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26,86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-24,88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-36,64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-10,79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-16,49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7,29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5,09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4,49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4,49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3,85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3,25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2,49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2,80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3,44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1,60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1,84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43,27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75,44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62,36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89,35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29,13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84,66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56,62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80,32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32,17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-53,98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40,90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-60,22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55,53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-28,04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23,71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99,34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-50,17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86,67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22,86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-73,84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77,78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15,00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8,70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PÃO FRANCÊS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D231AC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56,09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56,78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53,70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56,78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57,57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59,82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59,51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63,23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63,23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2,25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3,72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1,24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5,74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6,25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1,24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-4,25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1,24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2,65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6,66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12,74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12,74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15,59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14,50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12,88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14,80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15,18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15,97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16,08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15,74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16,40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-1,62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1,92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0,67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-11,17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14,92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2,60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-2,14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4,23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-7,61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-17,93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-5,68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-3,23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1,77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2,47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4,52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48,00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48,00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48,00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48,00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48,00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59,40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59,40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54,00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54,00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11,40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-5,40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23,75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-9,09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23,75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23,75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12,50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12,50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8,78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5,70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8,78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9,57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0,11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9,23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9,23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-14,42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-15,46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-10,61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-15,46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-16,62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-0,70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-0,18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-14,59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-14,59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9,12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8,60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-35,08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54,04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-95,61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-74,29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8444,44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5,37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5,43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5,43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5,72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6,05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6,05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1,24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5,74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6,25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1,24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-4,25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1,24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2,65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6,66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12,74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12,74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5,83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5,59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5,91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6,22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6,58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6,58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1,24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5,74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6,25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1,24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-4,25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1,24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2,65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6,66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12,74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12,74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9,46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8,95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9,46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9,60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9,97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9,92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10,54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10,54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2,37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0,62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33,33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5,74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6,25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33,33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33,33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35,19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40,47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39,74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48,47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48,47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10,49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8,00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9,00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lastRenderedPageBreak/>
              <w:t>Diferença entre o maior e o menor preço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2,49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3,90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3,90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31,13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31,13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23,75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31,13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31,13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1,01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43,33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43,33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-2,39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3,81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-23,69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31,05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-95,98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4.233,33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CAFÉ EM PÓ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D231AC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4,88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4,65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4,69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4,60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4,38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4,52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-8,43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-3,79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39,92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28,13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29,21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21,71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20,46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24,51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1,36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1,30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1,22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1,09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1,17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-4,34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-13,99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9,61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-0,92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-2,64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-8,40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7,73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27,69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9,83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20,38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19,27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16,13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16,97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7,15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15,44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3,47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3,90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3,71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3,59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4,14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62,50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-11,08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12,46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-23,08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39,60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-11,46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-3,24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15,38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-17,43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-7,14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-28,57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-0,28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-11,71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-14,57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-1,43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0,79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1,60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0,23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0,79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0,38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-50,82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-23,27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-25,49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-16,92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-34,73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-5,28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-15,73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-18,01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-8,47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-1,30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-1,36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-52,30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-33,09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101,01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-85,36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196,23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13,87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-51,37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-8,43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-3,79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39,92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28,13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29,21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21,71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20,46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24,51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0,53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-8,43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-3,79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39,92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28,13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29,21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21,71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20,46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24,51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4,24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3,88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3,91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3,67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3,65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3,77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-1,01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-8,43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-21,50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16,37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6,56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7,46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28,96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1,23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3,55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4,59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4,05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4,49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3,25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3,25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3,45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1,75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1,06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1,04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53,85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69,20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41,23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79,60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14,33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32,04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35,45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30,14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-1,25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-0,66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0,65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-41,67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-33,00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48,51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-74,87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98,00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7,07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-1,89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BANANA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D231AC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29,34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31,30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38,16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30,33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30,31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26,37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24,86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30,47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22,70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6,86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-7,83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-3,94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5,62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-7,78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21,93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-20,52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-13,00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-5,73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22,59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-25,52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30,08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-10,11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-15,27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3,88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-22,63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9,15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7,91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6,72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7,58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5,89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-1,25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-1,70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-13,61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-11,96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-4,58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12,91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-22,37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-2,65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11,49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-3,69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-2,59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-14,24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-18,17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-7,60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-28,27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22,41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22,41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26,91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17,91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18,81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22,41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20,61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17,01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-9,00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-1,80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-3,60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20,08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-33,44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-52,63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151,52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-8,03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-17,47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20,08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-20,08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-16,06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-60,24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-8,03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-24,10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6,93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11,25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12,42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11,50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17,46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2,45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9,86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5,69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-23,61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-28,39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-29,48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-40,95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-37,95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-66,21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-9,85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-32,37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-25,06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2,36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1,17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-0,92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-15,01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7,42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-4,18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28,30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26,60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10,40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-7,39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51,80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-85,98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302,94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-42,34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2,81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3,65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2,90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2,38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2,92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2,17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0,66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-0,75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-0,74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21,93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-20,52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-13,00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-5,73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22,59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-25,52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30,08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-10,11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-15,27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3,88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-22,63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3,05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3,26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3,97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3,15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2,74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2,59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3,17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2,36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-0,81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-0,81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21,93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-20,52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-13,00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-5,73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22,59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-25,52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30,08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-10,11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-15,27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3,88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-22,63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3,74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4,24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3,37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3,37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2,93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2,76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3,39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2,52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-0,87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0,62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-0,86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6,34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13,25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-20,52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-13,00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-5,73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22,59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-25,52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6,34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20,43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-4,28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-4,34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-16,78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-21,55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-3,83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-28,37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4,45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5,49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1,99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2,29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1,89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lastRenderedPageBreak/>
              <w:t>Diferença entre o maior e o menor preço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2,46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3,20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100,80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120,48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83,61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123,62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162,68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454,55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40,16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139,74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79,37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2,20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-1,70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19,52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-16,67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-1,60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38,21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32,35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-77,78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220,00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-53,13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AÇÚCAR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D231AC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7,13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7,25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8,10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7,87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6,76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7,36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7,85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7,37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-0,23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0,60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3,57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7,85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-2,78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-14,18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8,88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6,72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-6,14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5,31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13,57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-5,24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3,17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10,10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1,98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1,85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2,11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1,95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1,91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-0,27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-6,63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-2,72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17,22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-1,62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-13,14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-1,71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-2,17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-9,74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5,81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-9,59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-2,06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-4,19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6,45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6,45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6,87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6,87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6,57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6,45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6,27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6,87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6,57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0,60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-4,37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-1,83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-2,79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9,57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-4,37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6,51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1,86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-2,79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6,51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1,86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0,64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1,23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1,30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0,31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0,98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0,80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-9,54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-11,03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-8,50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-15,16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-16,54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-4,53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-14,76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-12,48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-10,83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17,58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-20,16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92,30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-76,50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254,90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-9,76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-18,57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0,72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0,77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0,75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0,65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0,70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0,75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0,71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3,57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7,85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-2,78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-14,18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8,88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6,72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-6,14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5,31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13,57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-5,24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3,17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10,10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0,74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0,75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0,78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0,84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0,82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0,70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0,77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0,82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0,77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3,57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7,85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-2,78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-14,18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8,88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6,72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-6,14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5,31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13,57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-5,24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3,17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10,10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2,38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2,70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2,62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2,25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2,45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2,62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2,46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3,57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7,85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-2,78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-14,18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8,88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6,72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-6,14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5,31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13,57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-5,24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3,17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10,10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4,49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2,55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3,59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2,65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2,29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2,29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2,19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0,61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2,20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53,02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34,88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26,64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96,07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95,89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34,88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22,01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56,77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-1,35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-0,84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-34,21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-18,67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260,66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-4,55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-64,29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-38,67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182,61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-64,62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ÓLEO/BANHA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D231AC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4,23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4,02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3,53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3,83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4,95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5,72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-0,27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1,12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-6,44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8,74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29,19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15,55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-4,37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-7,28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-8,67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17,99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36,33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1,17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0,95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1,05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0,94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1,23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1,48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-7,43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-12,12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10,20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-1,88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-8,33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18,99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20,44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-8,01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-19,16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-10,92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-12,59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-19,87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-11,81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4,94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26,39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3,54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2,74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3,63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3,86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3,54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2,65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4,61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3,54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-1,24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1,95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-1,07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-22,56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32,36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6,36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-8,28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-31,89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73,58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-23,12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-22,86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8,60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9,59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-25,36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29,57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0,66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0,33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0,15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0,35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-0,37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1,18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0,35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2,18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-15,67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-35,21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-8,34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-3,85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-9,04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10,49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-30,80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-7,02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-38,14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-0,72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-0,83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1,84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126,58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-77,84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-53,21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127,75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-205,04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-419,36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-70,54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527,55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0,38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0,38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0,37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0,34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0,37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0,55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-6,44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8,74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29,19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15,55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-4,37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-7,28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-8,67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17,99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36,33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0,37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0,52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0,60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-6,44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8,74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29,19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15,55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-4,37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-7,28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-8,67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17,99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36,33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4,73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4,77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4,52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4,39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3,97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5,58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6,45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1,26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-6,44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-3,04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-9,42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8,74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29,19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15,55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-4,37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-7,28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-8,67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17,99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36,33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7,05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6,30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4,79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4,85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4,85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4,85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5,99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6,99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4,35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4,39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5,19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3,99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lastRenderedPageBreak/>
              <w:t>Diferença entre o maior e o menor preço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1,86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76,69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103,88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17,11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11,49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21,55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2,28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62,21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15,41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75,19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-0,20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-0,76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1,76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-1,06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35,46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-83,52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-32,84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87,52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-89,43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2.630,90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-75,22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387,78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MANTEIGA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D231AC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médio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27,12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25,96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32,06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26,76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27,72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24,00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27,11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27,13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27,61</w:t>
            </w:r>
          </w:p>
        </w:tc>
        <w:bookmarkStart w:id="0" w:name="_GoBack"/>
        <w:bookmarkEnd w:id="0"/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-1,16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-5,30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-3,72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3,11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23,51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-16,54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3,59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-13,41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12,95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1,76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18,21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-1,34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-11,51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1,79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custo médio da Cesta Básica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7,54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6,63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6,97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7,31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6,75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7,16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1,06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-0,71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-12,11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16,00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-9,28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4,83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-12,37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-7,82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6,07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-12,66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-8,09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-3,65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-15,57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-11,02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-5,63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21,44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19,35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26,99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22,94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19,35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17,78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18,74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19,49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20,85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7,63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-4,05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-3,59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-1,58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-9,73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39,46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-15,01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-15,63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4,00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7,01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-9,73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25,89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6,99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-9,73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-17,08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-12,60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-9,10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-2,73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5,69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6,61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3,82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8,37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6,23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8,37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7,65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6,76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os custos médio e mínimo mensal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-20,97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-25,46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-15,83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-14,29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-30,19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-25,94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-30,89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-28,18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-24,48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-1,53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-1,25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4,55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2,15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-0,73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-0,89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16,21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-23,20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-24,67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118,89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-25,60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34,48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-8,69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-11,60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2,60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2,56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2,65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2,30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2,59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2,60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2,64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23,51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-16,54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3,59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-13,41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12,95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1,76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18,21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-1,34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-11,51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1,79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em relação ao salário mínimo líquido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2,82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2,70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3,33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2,78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2,88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2,82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2,82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2,87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0,63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-0,55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23,51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-16,54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3,59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-13,41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12,95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1,76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18,21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-1,34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-11,51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1,79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18,08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17,05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21,37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17,84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18,48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16,00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18,07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18,09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18,41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-1,03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4,33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-3,53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0,64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-2,48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2,07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-5,72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25,37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-16,54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3,59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-13,41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12,95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0,08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1,76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-5,72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18,20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-1,34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2,20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-11,51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1,79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22,80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26,79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26,67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22,99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26,85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21,35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25,49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25,49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26,67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14,29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17,99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15,29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11,85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12,99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13,89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8,68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7,70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13,95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12,50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12,77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59,55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107,67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48,25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50,36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108,14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80,17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104,08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96,23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91,87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5,38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-0,98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6,25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-4,45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3,50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-0,50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63,22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-37,51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-11,29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81,17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-31,90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36,84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-3,85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2,16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ANÁLISE AGREGADA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D231AC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Cesta Básica de Teresina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Nãodisp.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Cesta Básica do Nordeste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Nãodisp.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Cesta Básica do Brasil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center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 disp.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Nãodisp.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Cesta Básica em Luís Correia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415,17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389,14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386,27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361,76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381,05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411,04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Diferença em relação a Luís Correia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-31,51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-10,02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-11,66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8,34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20,76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-25,53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Diferença em relação a Luís Correia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-7,59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-2,57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2,30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5,45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-6,21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21,49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-1,64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20,00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12,42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-46,29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-68,21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16,40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-171,51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149,02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-222,95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-68,21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-63,00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-126,46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-165,89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-18,99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Cesta Básica em Ilha Grande de Santa Isabel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460,60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439,73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463,84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473,31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Diferença em relação a Ilha Grande de Santa Isabel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-85,98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-69,63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-62,02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-87,79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Diferença em relação a Ilha Grande de Santa Isabel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-18,67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-15,83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-13,37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-18,55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16,35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7,61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-25,77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-19,02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-10,92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41,55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-19,02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-27,87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26,09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Cesta Básica em Cajueiro da Praia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443,91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454,77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461,00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Diferença em relação a Cajueiro da Praia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-73,82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-52,95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-75,48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Diferença em relação a Cajueiro da Praia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-16,63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-11,64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-16,37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20,87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-22,53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-28,27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42,56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E843B0" w:rsidRPr="003D2EE4" w:rsidRDefault="00E843B0" w:rsidP="00E843B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E843B0" w:rsidRPr="003D2EE4" w:rsidRDefault="00E843B0" w:rsidP="00E843B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-28,27</w:t>
            </w:r>
          </w:p>
        </w:tc>
        <w:tc>
          <w:tcPr>
            <w:tcW w:w="828" w:type="dxa"/>
            <w:vAlign w:val="bottom"/>
          </w:tcPr>
          <w:p w:rsidR="00E843B0" w:rsidRPr="003D2EE4" w:rsidRDefault="00E843B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2,26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Jornada de trabalho mensal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220,00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220,00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220,00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220,00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220,00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220,00</w:t>
            </w:r>
          </w:p>
        </w:tc>
        <w:tc>
          <w:tcPr>
            <w:tcW w:w="719" w:type="dxa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220,00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220,00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220,00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Salário mínimo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1.045,00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1.045,00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1.045,00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1.045,00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1.045,00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1.045,00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1.045,00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1.045,00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1.045,00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Salário mínimo líquido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961,40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961,40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961,40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961,40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961,40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961,40</w:t>
            </w:r>
          </w:p>
        </w:tc>
        <w:tc>
          <w:tcPr>
            <w:tcW w:w="719" w:type="dxa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961,40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961,40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961,40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Custo da cesta básica em horas de trabalho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75,72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82,46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87,79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80,77</w:t>
            </w:r>
          </w:p>
        </w:tc>
        <w:tc>
          <w:tcPr>
            <w:tcW w:w="71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79,82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78,87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77,91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84,59</w:t>
            </w:r>
          </w:p>
        </w:tc>
        <w:tc>
          <w:tcPr>
            <w:tcW w:w="82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81,16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6,74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5,33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-7,02</w:t>
            </w:r>
          </w:p>
        </w:tc>
        <w:tc>
          <w:tcPr>
            <w:tcW w:w="71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-0,95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-0,95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-0,95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6,68</w:t>
            </w:r>
          </w:p>
        </w:tc>
        <w:tc>
          <w:tcPr>
            <w:tcW w:w="82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-3,43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8,89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6,47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-8,00</w:t>
            </w:r>
          </w:p>
        </w:tc>
        <w:tc>
          <w:tcPr>
            <w:tcW w:w="71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-1,18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-1,19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-1,21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8,57</w:t>
            </w:r>
          </w:p>
        </w:tc>
        <w:tc>
          <w:tcPr>
            <w:tcW w:w="82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-4,06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9,58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16,67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7,34</w:t>
            </w:r>
          </w:p>
        </w:tc>
        <w:tc>
          <w:tcPr>
            <w:tcW w:w="71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6,07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4,81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3,55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12,42</w:t>
            </w:r>
          </w:p>
        </w:tc>
        <w:tc>
          <w:tcPr>
            <w:tcW w:w="82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7,86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Porcentagem do salário mínimo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34,42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37,48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39,90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36,71</w:t>
            </w:r>
          </w:p>
        </w:tc>
        <w:tc>
          <w:tcPr>
            <w:tcW w:w="71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36,28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35,85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35,42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38,45</w:t>
            </w:r>
          </w:p>
        </w:tc>
        <w:tc>
          <w:tcPr>
            <w:tcW w:w="82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36,89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3,06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2,42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-3,19</w:t>
            </w:r>
          </w:p>
        </w:tc>
        <w:tc>
          <w:tcPr>
            <w:tcW w:w="71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-0,43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-0,43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-0,43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3,04</w:t>
            </w:r>
          </w:p>
        </w:tc>
        <w:tc>
          <w:tcPr>
            <w:tcW w:w="82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-1,56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lastRenderedPageBreak/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8,89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6,47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-8,00</w:t>
            </w:r>
          </w:p>
        </w:tc>
        <w:tc>
          <w:tcPr>
            <w:tcW w:w="71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-1,18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-1,19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-1,21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8,57</w:t>
            </w:r>
          </w:p>
        </w:tc>
        <w:tc>
          <w:tcPr>
            <w:tcW w:w="82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-4,06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9,58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16,67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7,34</w:t>
            </w:r>
          </w:p>
        </w:tc>
        <w:tc>
          <w:tcPr>
            <w:tcW w:w="71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6,07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4,81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3,55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12,42</w:t>
            </w:r>
          </w:p>
        </w:tc>
        <w:tc>
          <w:tcPr>
            <w:tcW w:w="82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7,86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Porcentagem do salário mínimo líquido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37,41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40,74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43,37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39,91</w:t>
            </w:r>
          </w:p>
        </w:tc>
        <w:tc>
          <w:tcPr>
            <w:tcW w:w="71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39,43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38,97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38,50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41,79</w:t>
            </w:r>
          </w:p>
        </w:tc>
        <w:tc>
          <w:tcPr>
            <w:tcW w:w="82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40,10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(p.p.)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3,33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2,64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-3,47</w:t>
            </w:r>
          </w:p>
        </w:tc>
        <w:tc>
          <w:tcPr>
            <w:tcW w:w="71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-0,47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-0,47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-0,47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3,30</w:t>
            </w:r>
          </w:p>
        </w:tc>
        <w:tc>
          <w:tcPr>
            <w:tcW w:w="82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-1,70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8,89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6,47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-8,00</w:t>
            </w:r>
          </w:p>
        </w:tc>
        <w:tc>
          <w:tcPr>
            <w:tcW w:w="71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-1,18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-1,19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-1,21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8,57</w:t>
            </w:r>
          </w:p>
        </w:tc>
        <w:tc>
          <w:tcPr>
            <w:tcW w:w="82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-4,06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9,58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16,67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7,34</w:t>
            </w:r>
          </w:p>
        </w:tc>
        <w:tc>
          <w:tcPr>
            <w:tcW w:w="71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6,07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4,81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3,55</w:t>
            </w:r>
          </w:p>
        </w:tc>
        <w:tc>
          <w:tcPr>
            <w:tcW w:w="719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12,42</w:t>
            </w:r>
          </w:p>
        </w:tc>
        <w:tc>
          <w:tcPr>
            <w:tcW w:w="828" w:type="dxa"/>
            <w:vAlign w:val="center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7,86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PRODUTOS EXTA-CESTA</w:t>
            </w:r>
          </w:p>
        </w:tc>
        <w:tc>
          <w:tcPr>
            <w:tcW w:w="718" w:type="dxa"/>
            <w:vAlign w:val="bottom"/>
          </w:tcPr>
          <w:p w:rsidR="00C53AF7" w:rsidRPr="003D2EE4" w:rsidRDefault="00C53AF7" w:rsidP="00C41325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</w:p>
        </w:tc>
        <w:tc>
          <w:tcPr>
            <w:tcW w:w="719" w:type="dxa"/>
            <w:vAlign w:val="bottom"/>
          </w:tcPr>
          <w:p w:rsidR="00C53AF7" w:rsidRPr="003D2EE4" w:rsidRDefault="00C53AF7" w:rsidP="00C41325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</w:p>
        </w:tc>
        <w:tc>
          <w:tcPr>
            <w:tcW w:w="719" w:type="dxa"/>
            <w:vAlign w:val="bottom"/>
          </w:tcPr>
          <w:p w:rsidR="00C53AF7" w:rsidRPr="003D2EE4" w:rsidRDefault="00C53AF7" w:rsidP="00C41325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</w:p>
        </w:tc>
        <w:tc>
          <w:tcPr>
            <w:tcW w:w="719" w:type="dxa"/>
            <w:vAlign w:val="bottom"/>
          </w:tcPr>
          <w:p w:rsidR="00C53AF7" w:rsidRPr="003D2EE4" w:rsidRDefault="00C53AF7" w:rsidP="00C41325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</w:p>
        </w:tc>
        <w:tc>
          <w:tcPr>
            <w:tcW w:w="718" w:type="dxa"/>
            <w:vAlign w:val="bottom"/>
          </w:tcPr>
          <w:p w:rsidR="00C53AF7" w:rsidRPr="003D2EE4" w:rsidRDefault="00C53AF7" w:rsidP="00C41325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</w:p>
        </w:tc>
        <w:tc>
          <w:tcPr>
            <w:tcW w:w="719" w:type="dxa"/>
            <w:vAlign w:val="bottom"/>
          </w:tcPr>
          <w:p w:rsidR="00C53AF7" w:rsidRPr="003D2EE4" w:rsidRDefault="00C53AF7" w:rsidP="00C41325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</w:p>
        </w:tc>
        <w:tc>
          <w:tcPr>
            <w:tcW w:w="719" w:type="dxa"/>
          </w:tcPr>
          <w:p w:rsidR="00C53AF7" w:rsidRPr="003D2EE4" w:rsidRDefault="00C53AF7" w:rsidP="00C41325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</w:p>
        </w:tc>
        <w:tc>
          <w:tcPr>
            <w:tcW w:w="719" w:type="dxa"/>
            <w:vAlign w:val="bottom"/>
          </w:tcPr>
          <w:p w:rsidR="00C53AF7" w:rsidRPr="003D2EE4" w:rsidRDefault="00C53AF7" w:rsidP="00C41325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</w:p>
        </w:tc>
        <w:tc>
          <w:tcPr>
            <w:tcW w:w="828" w:type="dxa"/>
          </w:tcPr>
          <w:p w:rsidR="00C53AF7" w:rsidRPr="003D2EE4" w:rsidRDefault="00C53AF7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OVO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D231AC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6,25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6,37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6,03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6,42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5,58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5,27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4,87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0,12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-0,84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-0,32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1,98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-5,34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6,56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-13,07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-5,64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-7,55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1,98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-3,47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2,87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-10,58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-15,62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-21,99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7,59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7,99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7,10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6,8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6,64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5,40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4,56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5,86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2,59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2,59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2,54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1,04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3,59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2,90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2,84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51,80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47,96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55,70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17,75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81,59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74,36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74,74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-1,50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2,55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-0,69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-1,93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-59,06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245,19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-19,22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-2,07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FRANGO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D231AC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8,19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8,21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7,04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6,37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7,28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7,42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7,56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0,02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-1,17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-0,67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0,91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0,14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0,24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-14,21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-9,46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14,23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1,88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1,96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0,24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-14,00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-22,14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-11,06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-9,39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-7,62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10,19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8,89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7,49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9,49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11,99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6,49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5,99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4,59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6,39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5,99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5,99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2,50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4,20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4,90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2,60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3,50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38,52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70,12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122,81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63,18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40,69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58,43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100,17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1,70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0,90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2,50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68,00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16,67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-40,82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-10,34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34,62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71,43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BATATA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D231AC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3,49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5,58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5,62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5,14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3,26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3,31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2,38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2,09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0,03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-0,48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-1,88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0,05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-0,94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59,89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0,63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-8,46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-36,54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-28,30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59,89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60,89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47,28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-6,53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-5,04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-31,92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6,65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3,99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2,49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4,69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4,59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2,49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2,85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1,79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2,50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1,96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1,40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1,14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38,52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41,79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20,04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30,50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60,24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40,00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67,04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-0,54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-0,96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-0,36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-21,60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-48,98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40,00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7,14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-24,00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5,26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LARANJA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D231AC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2,61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2,26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1,94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1,89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1,77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2,35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1,85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-0,36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-0,32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-0,05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-0,12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0,59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-13,60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-13,97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-2,58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-6,46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33,14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-21,50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-13,60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-25,67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-27,58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-32,26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-9,81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-29,19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2,75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2,79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2,69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1,99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2,49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2,49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1,79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1,49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1,79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0,98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0,89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0,26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1,00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1,20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0,20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2,01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2,10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10,44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55,87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80,54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11,17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205,10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235,96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57,59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0,74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0,20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-1,00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1,81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0,09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-1,19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284,62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20,00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-83,33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905,00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color w:val="000000" w:themeColor="text1"/>
                <w:sz w:val="10"/>
                <w:szCs w:val="10"/>
              </w:rPr>
              <w:t>4,48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-56,67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MACARRÃO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D231AC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2,63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2,39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2,45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2,35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2,53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2,70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2,58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-0,25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0,17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-9,47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2,84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-4,10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7,54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6,56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-4,16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-9,47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-6,90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-10,72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2,31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-1,94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3,49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3,19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1,89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1,89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1,69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2,25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2,05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1,10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1,10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1,40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1,24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1,14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100,50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58,20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58,20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113,57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82,84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55,11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55,61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-0,90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-0,16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-45,00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44,55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-11,95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-11,43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-8,06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FARINHA DE MILHO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D231AC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1,26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1,39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1,45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1,41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1,38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1,39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1,33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0,13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-0,02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10,35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4,19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-1,66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0,24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-4,18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10,35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14,98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11,54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9,69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9,95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5,35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1,59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1,65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1,65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1,69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1,19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1,25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1,15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1,15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1,19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1,19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1,17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2,17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3,17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4,17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lastRenderedPageBreak/>
              <w:t>Diferença entre o maior e o menor preço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56,57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33,61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27,20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73,04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43,48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38,66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42,02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-0,16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0,83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1,00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-28,57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-15,00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244,12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85,47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46,08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31,55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MARGARINA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D231AC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1,89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1,88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2,06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1,69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2,01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2,25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2,06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0,31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0,25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-0,13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9,47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-17,94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18,59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12,29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-8,73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-0,13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9,33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-10,28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6,40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19,47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9,05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2,10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3,19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3,19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2,29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3,19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3,19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1,39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1,69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1,49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1,49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0,51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1,80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1,50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1,49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1,70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1,64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32,08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129,50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88,76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53,69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99,33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114,09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105,81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1,29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-0,70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0,69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0,21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252,94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-16,67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-46,67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86,25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14,09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-3,53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GASOLINA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D231AC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4,162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3,901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4,181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4,378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4,580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4,553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-0,26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0,20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-6,29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7,19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4,71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4,62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-0,60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-6,29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5,17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10,03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9,37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4,490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4,099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4,299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4,460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4,599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4,690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3,989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3,580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4,039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4,280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4,499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4,440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0,501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0,519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0,260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0,180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0,100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0,250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12,56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14,50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6,44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4,21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2,22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5,63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0,02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-0,26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-0,08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0,15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3,59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-49,90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-30,77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-44,44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150,00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ETANOL/ÁLCOOL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D231AC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3,330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3,205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3,214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3,290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3,316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3,351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-0,12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0,01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0,03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-3,74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2,37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0,77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1,06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-3,74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-3,48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-1,20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-0,43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0,62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3,590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3,899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3,559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3,599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3,499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3,099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2,990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2,989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3,149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2,999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3,199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0,491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0,909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0,410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0,410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0,600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15,84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30,40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13,72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13,02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20,01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9,38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0,42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-0,50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85,13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-54,90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46,34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-50,00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EFICIÊNCIA GASOLINA/ÁLCOOL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D231AC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Eficiência gasolina/álcool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0,800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0,822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0,769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0,752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0,724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0,736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Eficiência gasolina/álcool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80,004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82,179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76,88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75,16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72,39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73,60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2,72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-6,45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-2,23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-3,68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1,67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DIESEL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D231AC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3,377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3,140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3,277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3,535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3,706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3,634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-0,24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0,17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-0,07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-7,03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4,36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7,90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4,82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-1,94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-7,03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-2,97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4,69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9,74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7,61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3,690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3,140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3,277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4,65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5,599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3,799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3,100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2,899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2,999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3,299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3,48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3,399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0,590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0,240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0,278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1,351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2,119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19,03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8,30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9,25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40,95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60,89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11,77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-0,35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0,04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1,07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0,77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-1,72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-59,24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15,39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386,81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56,85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-81,12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C53AF7" w:rsidRPr="003D2EE4" w:rsidRDefault="00C53AF7" w:rsidP="00C41325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GÁS</w:t>
            </w:r>
          </w:p>
        </w:tc>
        <w:tc>
          <w:tcPr>
            <w:tcW w:w="718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Jan/20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Fev/20</w:t>
            </w:r>
          </w:p>
        </w:tc>
        <w:tc>
          <w:tcPr>
            <w:tcW w:w="719" w:type="dxa"/>
            <w:vAlign w:val="center"/>
          </w:tcPr>
          <w:p w:rsidR="00C53AF7" w:rsidRPr="003D2EE4" w:rsidRDefault="00C53AF7" w:rsidP="00C41325">
            <w:pPr>
              <w:jc w:val="center"/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Mar/20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Abr/20</w:t>
            </w:r>
          </w:p>
        </w:tc>
        <w:tc>
          <w:tcPr>
            <w:tcW w:w="718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Mai/20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Jun/20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Jul/20</w:t>
            </w:r>
          </w:p>
        </w:tc>
        <w:tc>
          <w:tcPr>
            <w:tcW w:w="719" w:type="dxa"/>
          </w:tcPr>
          <w:p w:rsidR="00C53AF7" w:rsidRPr="003D2EE4" w:rsidRDefault="00C53AF7" w:rsidP="00C41325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Ago/20</w:t>
            </w:r>
          </w:p>
        </w:tc>
        <w:tc>
          <w:tcPr>
            <w:tcW w:w="828" w:type="dxa"/>
          </w:tcPr>
          <w:p w:rsidR="00C53AF7" w:rsidRPr="003D2EE4" w:rsidRDefault="00C53AF7" w:rsidP="00D231AC">
            <w:pPr>
              <w:tabs>
                <w:tab w:val="left" w:pos="1701"/>
              </w:tabs>
              <w:ind w:left="51"/>
              <w:jc w:val="center"/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color w:val="000000" w:themeColor="text1"/>
                <w:sz w:val="10"/>
                <w:szCs w:val="10"/>
              </w:rPr>
              <w:t>Set/20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Preço médio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79,00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78,00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78,33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80,89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81,88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D231AC">
            <w:pPr>
              <w:jc w:val="center"/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b/>
                <w:bCs/>
                <w:color w:val="000000" w:themeColor="text1"/>
                <w:sz w:val="10"/>
                <w:szCs w:val="10"/>
              </w:rPr>
              <w:t>86,00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0,33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2,56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0,99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4,13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-1,27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0,43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3,26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1,22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5,04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acumulada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-1,27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-0,85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2,39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3,63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8,86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Maior preço coletado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80,00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80,00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85,00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85,00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85,00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90,00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Menor preço coletado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75,00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75,00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75,00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78,00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80,00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85,00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5,00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7,00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5,00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5,00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center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b/>
                <w:bCs/>
                <w:color w:val="000000" w:themeColor="text1"/>
                <w:sz w:val="10"/>
                <w:szCs w:val="10"/>
              </w:rPr>
              <w:t>Diferença entre o maior e o menor preço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6,67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6,67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13,33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8,97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6,25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5,88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5,00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-2,00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</w:tr>
      <w:tr w:rsidR="003D2EE4" w:rsidRPr="003D2EE4" w:rsidTr="00B51370">
        <w:trPr>
          <w:jc w:val="center"/>
        </w:trPr>
        <w:tc>
          <w:tcPr>
            <w:tcW w:w="2809" w:type="dxa"/>
            <w:vAlign w:val="bottom"/>
          </w:tcPr>
          <w:p w:rsidR="00B51370" w:rsidRPr="003D2EE4" w:rsidRDefault="00B51370" w:rsidP="00B51370">
            <w:pPr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Variação em relação ao mês anterior (%)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Segoe UI Historic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-30,00</w:t>
            </w:r>
          </w:p>
        </w:tc>
        <w:tc>
          <w:tcPr>
            <w:tcW w:w="719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-28,57</w:t>
            </w:r>
          </w:p>
        </w:tc>
        <w:tc>
          <w:tcPr>
            <w:tcW w:w="828" w:type="dxa"/>
            <w:vAlign w:val="bottom"/>
          </w:tcPr>
          <w:p w:rsidR="00B51370" w:rsidRPr="003D2EE4" w:rsidRDefault="00B51370" w:rsidP="00B51370">
            <w:pPr>
              <w:jc w:val="right"/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</w:pPr>
            <w:r w:rsidRPr="003D2EE4">
              <w:rPr>
                <w:rFonts w:ascii="Yu Gothic Light" w:eastAsia="Yu Gothic Light" w:hAnsi="Yu Gothic Light" w:cs="Arial"/>
                <w:color w:val="000000" w:themeColor="text1"/>
                <w:sz w:val="10"/>
                <w:szCs w:val="10"/>
              </w:rPr>
              <w:t>-</w:t>
            </w:r>
          </w:p>
        </w:tc>
      </w:tr>
    </w:tbl>
    <w:p w:rsidR="00C27238" w:rsidRPr="003D2EE4" w:rsidRDefault="00CA1171" w:rsidP="00C41325">
      <w:pPr>
        <w:tabs>
          <w:tab w:val="left" w:pos="1701"/>
        </w:tabs>
        <w:spacing w:after="0" w:line="240" w:lineRule="auto"/>
        <w:jc w:val="both"/>
        <w:rPr>
          <w:rFonts w:ascii="Yu Gothic Light" w:eastAsia="Yu Gothic Light" w:hAnsi="Yu Gothic Light" w:cs="Segoe UI Historic"/>
          <w:color w:val="000000" w:themeColor="text1"/>
          <w:sz w:val="16"/>
          <w:szCs w:val="16"/>
        </w:rPr>
      </w:pPr>
      <w:r w:rsidRPr="003D2EE4">
        <w:rPr>
          <w:rFonts w:ascii="Yu Gothic Light" w:eastAsia="Yu Gothic Light" w:hAnsi="Yu Gothic Light" w:cs="Segoe UI Historic"/>
          <w:color w:val="000000" w:themeColor="text1"/>
          <w:sz w:val="16"/>
          <w:szCs w:val="16"/>
        </w:rPr>
        <w:t xml:space="preserve"> </w:t>
      </w:r>
      <w:r w:rsidR="00C53AF7" w:rsidRPr="003D2EE4">
        <w:rPr>
          <w:rFonts w:ascii="Yu Gothic Light" w:eastAsia="Yu Gothic Light" w:hAnsi="Yu Gothic Light" w:cs="Segoe UI Historic"/>
          <w:color w:val="000000" w:themeColor="text1"/>
          <w:sz w:val="16"/>
          <w:szCs w:val="16"/>
        </w:rPr>
        <w:t xml:space="preserve">       </w:t>
      </w:r>
      <w:r w:rsidR="00A20E97" w:rsidRPr="003D2EE4">
        <w:rPr>
          <w:rFonts w:ascii="Yu Gothic Light" w:eastAsia="Yu Gothic Light" w:hAnsi="Yu Gothic Light" w:cs="Segoe UI Historic"/>
          <w:color w:val="000000" w:themeColor="text1"/>
          <w:sz w:val="16"/>
          <w:szCs w:val="16"/>
        </w:rPr>
        <w:t>Fonte: Pesquisa de campo (</w:t>
      </w:r>
      <w:r w:rsidR="00D231AC" w:rsidRPr="003D2EE4">
        <w:rPr>
          <w:rFonts w:ascii="Yu Gothic Light" w:eastAsia="Yu Gothic Light" w:hAnsi="Yu Gothic Light" w:cs="Segoe UI Historic"/>
          <w:color w:val="000000" w:themeColor="text1"/>
          <w:sz w:val="16"/>
          <w:szCs w:val="16"/>
        </w:rPr>
        <w:t>setembro</w:t>
      </w:r>
      <w:r w:rsidR="001E7434" w:rsidRPr="003D2EE4">
        <w:rPr>
          <w:rFonts w:ascii="Yu Gothic Light" w:eastAsia="Yu Gothic Light" w:hAnsi="Yu Gothic Light" w:cs="Segoe UI Historic"/>
          <w:color w:val="000000" w:themeColor="text1"/>
          <w:sz w:val="16"/>
          <w:szCs w:val="16"/>
        </w:rPr>
        <w:t>/</w:t>
      </w:r>
      <w:r w:rsidR="00A20E97" w:rsidRPr="003D2EE4">
        <w:rPr>
          <w:rFonts w:ascii="Yu Gothic Light" w:eastAsia="Yu Gothic Light" w:hAnsi="Yu Gothic Light" w:cs="Segoe UI Historic"/>
          <w:color w:val="000000" w:themeColor="text1"/>
          <w:sz w:val="16"/>
          <w:szCs w:val="16"/>
        </w:rPr>
        <w:t>2020)</w:t>
      </w:r>
      <w:r w:rsidR="0062789B" w:rsidRPr="003D2EE4">
        <w:rPr>
          <w:rFonts w:ascii="Yu Gothic Light" w:eastAsia="Yu Gothic Light" w:hAnsi="Yu Gothic Light" w:cs="Segoe UI Historic"/>
          <w:color w:val="000000" w:themeColor="text1"/>
          <w:sz w:val="16"/>
          <w:szCs w:val="16"/>
        </w:rPr>
        <w:t>.</w:t>
      </w:r>
    </w:p>
    <w:sectPr w:rsidR="00C27238" w:rsidRPr="003D2EE4" w:rsidSect="005A151B">
      <w:headerReference w:type="default" r:id="rId37"/>
      <w:footerReference w:type="default" r:id="rId38"/>
      <w:pgSz w:w="11906" w:h="16838"/>
      <w:pgMar w:top="1134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AE9" w:rsidRDefault="00384AE9" w:rsidP="002A0D28">
      <w:pPr>
        <w:spacing w:after="0" w:line="240" w:lineRule="auto"/>
      </w:pPr>
      <w:r>
        <w:separator/>
      </w:r>
    </w:p>
  </w:endnote>
  <w:endnote w:type="continuationSeparator" w:id="0">
    <w:p w:rsidR="00384AE9" w:rsidRDefault="00384AE9" w:rsidP="002A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24D" w:rsidRPr="003B03A0" w:rsidRDefault="00D1724D" w:rsidP="002D5625">
    <w:pPr>
      <w:pStyle w:val="Rodap"/>
      <w:jc w:val="center"/>
      <w:rPr>
        <w:rFonts w:ascii="Yu Gothic Light" w:eastAsia="Yu Gothic Light" w:hAnsi="Yu Gothic Light" w:cs="Segoe UI Historic"/>
        <w:b/>
        <w:sz w:val="14"/>
        <w:szCs w:val="14"/>
      </w:rPr>
    </w:pPr>
    <w:r w:rsidRPr="003B03A0">
      <w:rPr>
        <w:rFonts w:ascii="Yu Gothic Light" w:eastAsia="Yu Gothic Light" w:hAnsi="Yu Gothic Light" w:cs="Segoe UI Historic"/>
        <w:b/>
        <w:sz w:val="14"/>
        <w:szCs w:val="14"/>
      </w:rPr>
      <w:t>Sábio é aquele que conhece os limites da própria ignorância</w:t>
    </w:r>
  </w:p>
  <w:p w:rsidR="00D1724D" w:rsidRPr="003B03A0" w:rsidRDefault="00D1724D" w:rsidP="002D5625">
    <w:pPr>
      <w:pStyle w:val="Rodap"/>
      <w:jc w:val="center"/>
      <w:rPr>
        <w:rFonts w:ascii="Yu Gothic Light" w:eastAsia="Yu Gothic Light" w:hAnsi="Yu Gothic Light" w:cs="Segoe UI Historic"/>
        <w:b/>
        <w:sz w:val="14"/>
        <w:szCs w:val="14"/>
      </w:rPr>
    </w:pPr>
    <w:r w:rsidRPr="003B03A0">
      <w:rPr>
        <w:rFonts w:ascii="Yu Gothic Light" w:eastAsia="Yu Gothic Light" w:hAnsi="Yu Gothic Light" w:cs="Segoe UI Historic"/>
        <w:sz w:val="10"/>
        <w:szCs w:val="10"/>
      </w:rPr>
      <w:t>Sócrates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AE9" w:rsidRDefault="00384AE9" w:rsidP="002A0D28">
      <w:pPr>
        <w:spacing w:after="0" w:line="240" w:lineRule="auto"/>
      </w:pPr>
      <w:r>
        <w:separator/>
      </w:r>
    </w:p>
  </w:footnote>
  <w:footnote w:type="continuationSeparator" w:id="0">
    <w:p w:rsidR="00384AE9" w:rsidRDefault="00384AE9" w:rsidP="002A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540"/>
      <w:docPartObj>
        <w:docPartGallery w:val="Page Numbers (Top of Page)"/>
        <w:docPartUnique/>
      </w:docPartObj>
    </w:sdtPr>
    <w:sdtEndPr/>
    <w:sdtContent>
      <w:p w:rsidR="00D1724D" w:rsidRDefault="00D1724D">
        <w:pPr>
          <w:pStyle w:val="Cabealho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7F4CD6" wp14:editId="73B36E67">
                  <wp:simplePos x="0" y="0"/>
                  <wp:positionH relativeFrom="column">
                    <wp:posOffset>924643</wp:posOffset>
                  </wp:positionH>
                  <wp:positionV relativeFrom="paragraph">
                    <wp:posOffset>-224584</wp:posOffset>
                  </wp:positionV>
                  <wp:extent cx="4607626" cy="1081405"/>
                  <wp:effectExtent l="0" t="0" r="2540" b="4445"/>
                  <wp:wrapNone/>
                  <wp:docPr id="7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07626" cy="1081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24D" w:rsidRPr="00DD53D0" w:rsidRDefault="00D1724D" w:rsidP="006E4749">
                              <w:pPr>
                                <w:rPr>
                                  <w:rFonts w:ascii="Yu Gothic Light" w:eastAsia="Yu Gothic Light" w:hAnsi="Yu Gothic Light"/>
                                  <w:b/>
                                  <w:i/>
                                  <w:sz w:val="2"/>
                                  <w:szCs w:val="2"/>
                                </w:rPr>
                              </w:pPr>
                              <w:r w:rsidRPr="001610B9"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                               </w:t>
                              </w:r>
                            </w:p>
                            <w:p w:rsidR="00D1724D" w:rsidRPr="00DD53D0" w:rsidRDefault="00D1724D" w:rsidP="00CF73C9">
                              <w:pPr>
                                <w:tabs>
                                  <w:tab w:val="left" w:pos="1701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Yu Gothic Light" w:eastAsia="Yu Gothic Light" w:hAnsi="Yu Gothic Light" w:cs="Segoe UI Historic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D53D0">
                                <w:rPr>
                                  <w:rFonts w:ascii="Yu Gothic Light" w:eastAsia="Yu Gothic Light" w:hAnsi="Yu Gothic Light" w:cs="Segoe UI Historic"/>
                                  <w:b/>
                                  <w:sz w:val="20"/>
                                  <w:szCs w:val="20"/>
                                </w:rPr>
                                <w:t>UNIVERSIDADE FEDERAL DO DELTA DO PARNAÍBA</w:t>
                              </w:r>
                            </w:p>
                            <w:p w:rsidR="00D1724D" w:rsidRPr="00DD53D0" w:rsidRDefault="00D1724D" w:rsidP="00CF73C9">
                              <w:pPr>
                                <w:tabs>
                                  <w:tab w:val="left" w:pos="1701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Yu Gothic Light" w:eastAsia="Yu Gothic Light" w:hAnsi="Yu Gothic Light" w:cs="Segoe UI Historic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D53D0">
                                <w:rPr>
                                  <w:rFonts w:ascii="Yu Gothic Light" w:eastAsia="Yu Gothic Light" w:hAnsi="Yu Gothic Light" w:cs="Segoe UI Historic"/>
                                  <w:b/>
                                  <w:sz w:val="20"/>
                                  <w:szCs w:val="20"/>
                                </w:rPr>
                                <w:t>Campus Ministro Reis Velloso</w:t>
                              </w:r>
                            </w:p>
                            <w:p w:rsidR="00D1724D" w:rsidRPr="00DD53D0" w:rsidRDefault="00D1724D" w:rsidP="00CF73C9">
                              <w:pPr>
                                <w:tabs>
                                  <w:tab w:val="left" w:pos="1701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Yu Gothic Light" w:eastAsia="Yu Gothic Light" w:hAnsi="Yu Gothic Light" w:cs="Segoe UI Historic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D53D0">
                                <w:rPr>
                                  <w:rFonts w:ascii="Yu Gothic Light" w:eastAsia="Yu Gothic Light" w:hAnsi="Yu Gothic Light" w:cs="Segoe UI Historic"/>
                                  <w:b/>
                                  <w:sz w:val="20"/>
                                  <w:szCs w:val="20"/>
                                </w:rPr>
                                <w:t>Departamento de Ciências Econômicas e Quantitativas</w:t>
                              </w:r>
                            </w:p>
                            <w:p w:rsidR="00D1724D" w:rsidRPr="00DD53D0" w:rsidRDefault="00D1724D" w:rsidP="00CF73C9">
                              <w:pPr>
                                <w:tabs>
                                  <w:tab w:val="left" w:pos="1701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Yu Gothic Light" w:eastAsia="Yu Gothic Light" w:hAnsi="Yu Gothic Light" w:cs="Segoe UI Historic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D53D0">
                                <w:rPr>
                                  <w:rFonts w:ascii="Yu Gothic Light" w:eastAsia="Yu Gothic Light" w:hAnsi="Yu Gothic Light" w:cs="Segoe UI Historic"/>
                                  <w:b/>
                                  <w:sz w:val="20"/>
                                  <w:szCs w:val="20"/>
                                </w:rPr>
                                <w:t>Índices da Cesta Básica do Litoral do Piauí - Parnaíba</w:t>
                              </w:r>
                            </w:p>
                            <w:p w:rsidR="00D1724D" w:rsidRPr="00DD53D0" w:rsidRDefault="00D1724D" w:rsidP="00CF73C9">
                              <w:pPr>
                                <w:tabs>
                                  <w:tab w:val="left" w:pos="1701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Yu Gothic Light" w:eastAsia="Yu Gothic Light" w:hAnsi="Yu Gothic Light" w:cs="Nirmala UI"/>
                                  <w:b/>
                                </w:rPr>
                              </w:pPr>
                              <w:r w:rsidRPr="00DD53D0">
                                <w:rPr>
                                  <w:rFonts w:ascii="Yu Gothic Light" w:eastAsia="Yu Gothic Light" w:hAnsi="Yu Gothic Light" w:cs="Segoe UI Historic"/>
                                  <w:b/>
                                  <w:sz w:val="20"/>
                                  <w:szCs w:val="20"/>
                                </w:rPr>
                                <w:t>Prof. MSc. Moacyr Ferraz do Lago</w:t>
                              </w:r>
                              <w:r w:rsidRPr="00DD53D0">
                                <w:rPr>
                                  <w:rFonts w:ascii="Yu Gothic Light" w:eastAsia="Yu Gothic Light" w:hAnsi="Yu Gothic Light" w:cs="Cambria Math"/>
                                  <w:b/>
                                  <w:sz w:val="20"/>
                                  <w:szCs w:val="20"/>
                                </w:rPr>
                                <w:t>∴</w:t>
                              </w:r>
                              <w:r w:rsidRPr="00DD53D0">
                                <w:rPr>
                                  <w:rFonts w:ascii="Yu Gothic Light" w:eastAsia="Yu Gothic Light" w:hAnsi="Yu Gothic Light" w:cs="Segoe UI Historic"/>
                                  <w:b/>
                                  <w:sz w:val="20"/>
                                  <w:szCs w:val="20"/>
                                </w:rPr>
                                <w:t xml:space="preserve"> - responsável técnico</w:t>
                              </w:r>
                            </w:p>
                            <w:p w:rsidR="00D1724D" w:rsidRPr="001610B9" w:rsidRDefault="00D1724D" w:rsidP="006E4749">
                              <w:pPr>
                                <w:spacing w:after="0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              </w:t>
                              </w:r>
                            </w:p>
                            <w:p w:rsidR="00D1724D" w:rsidRDefault="00D172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97F4CD6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9" type="#_x0000_t202" style="position:absolute;left:0;text-align:left;margin-left:72.8pt;margin-top:-17.7pt;width:362.8pt;height:8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" stroked="f">
                  <v:textbox>
                    <w:txbxContent>
                      <w:p w:rsidR="00B51370" w:rsidRPr="00DD53D0" w:rsidRDefault="00B51370" w:rsidP="006E4749">
                        <w:pPr>
                          <w:rPr>
                            <w:rFonts w:ascii="Yu Gothic Light" w:eastAsia="Yu Gothic Light" w:hAnsi="Yu Gothic Light"/>
                            <w:b/>
                            <w:i/>
                            <w:sz w:val="2"/>
                            <w:szCs w:val="2"/>
                          </w:rPr>
                        </w:pPr>
                        <w:r w:rsidRPr="001610B9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                              </w:t>
                        </w:r>
                      </w:p>
                      <w:p w:rsidR="00B51370" w:rsidRPr="00DD53D0" w:rsidRDefault="00B51370" w:rsidP="00CF73C9">
                        <w:pPr>
                          <w:tabs>
                            <w:tab w:val="left" w:pos="1701"/>
                          </w:tabs>
                          <w:spacing w:after="0" w:line="240" w:lineRule="auto"/>
                          <w:jc w:val="center"/>
                          <w:rPr>
                            <w:rFonts w:ascii="Yu Gothic Light" w:eastAsia="Yu Gothic Light" w:hAnsi="Yu Gothic Light" w:cs="Segoe UI Historic"/>
                            <w:b/>
                            <w:sz w:val="20"/>
                            <w:szCs w:val="20"/>
                          </w:rPr>
                        </w:pPr>
                        <w:r w:rsidRPr="00DD53D0">
                          <w:rPr>
                            <w:rFonts w:ascii="Yu Gothic Light" w:eastAsia="Yu Gothic Light" w:hAnsi="Yu Gothic Light" w:cs="Segoe UI Historic"/>
                            <w:b/>
                            <w:sz w:val="20"/>
                            <w:szCs w:val="20"/>
                          </w:rPr>
                          <w:t>UNIVERSIDADE FEDERAL DO DELTA DO PARNAÍBA</w:t>
                        </w:r>
                      </w:p>
                      <w:p w:rsidR="00B51370" w:rsidRPr="00DD53D0" w:rsidRDefault="00B51370" w:rsidP="00CF73C9">
                        <w:pPr>
                          <w:tabs>
                            <w:tab w:val="left" w:pos="1701"/>
                          </w:tabs>
                          <w:spacing w:after="0" w:line="240" w:lineRule="auto"/>
                          <w:jc w:val="center"/>
                          <w:rPr>
                            <w:rFonts w:ascii="Yu Gothic Light" w:eastAsia="Yu Gothic Light" w:hAnsi="Yu Gothic Light" w:cs="Segoe UI Historic"/>
                            <w:b/>
                            <w:sz w:val="20"/>
                            <w:szCs w:val="20"/>
                          </w:rPr>
                        </w:pPr>
                        <w:r w:rsidRPr="00DD53D0">
                          <w:rPr>
                            <w:rFonts w:ascii="Yu Gothic Light" w:eastAsia="Yu Gothic Light" w:hAnsi="Yu Gothic Light" w:cs="Segoe UI Historic"/>
                            <w:b/>
                            <w:sz w:val="20"/>
                            <w:szCs w:val="20"/>
                          </w:rPr>
                          <w:t>Campus Ministro Reis Velloso</w:t>
                        </w:r>
                      </w:p>
                      <w:p w:rsidR="00B51370" w:rsidRPr="00DD53D0" w:rsidRDefault="00B51370" w:rsidP="00CF73C9">
                        <w:pPr>
                          <w:tabs>
                            <w:tab w:val="left" w:pos="1701"/>
                          </w:tabs>
                          <w:spacing w:after="0" w:line="240" w:lineRule="auto"/>
                          <w:jc w:val="center"/>
                          <w:rPr>
                            <w:rFonts w:ascii="Yu Gothic Light" w:eastAsia="Yu Gothic Light" w:hAnsi="Yu Gothic Light" w:cs="Segoe UI Historic"/>
                            <w:b/>
                            <w:sz w:val="20"/>
                            <w:szCs w:val="20"/>
                          </w:rPr>
                        </w:pPr>
                        <w:r w:rsidRPr="00DD53D0">
                          <w:rPr>
                            <w:rFonts w:ascii="Yu Gothic Light" w:eastAsia="Yu Gothic Light" w:hAnsi="Yu Gothic Light" w:cs="Segoe UI Historic"/>
                            <w:b/>
                            <w:sz w:val="20"/>
                            <w:szCs w:val="20"/>
                          </w:rPr>
                          <w:t>Departamento de Ciências Econômicas e Quantitativas</w:t>
                        </w:r>
                      </w:p>
                      <w:p w:rsidR="00B51370" w:rsidRPr="00DD53D0" w:rsidRDefault="00B51370" w:rsidP="00CF73C9">
                        <w:pPr>
                          <w:tabs>
                            <w:tab w:val="left" w:pos="1701"/>
                          </w:tabs>
                          <w:spacing w:after="0" w:line="240" w:lineRule="auto"/>
                          <w:jc w:val="center"/>
                          <w:rPr>
                            <w:rFonts w:ascii="Yu Gothic Light" w:eastAsia="Yu Gothic Light" w:hAnsi="Yu Gothic Light" w:cs="Segoe UI Historic"/>
                            <w:b/>
                            <w:sz w:val="20"/>
                            <w:szCs w:val="20"/>
                          </w:rPr>
                        </w:pPr>
                        <w:r w:rsidRPr="00DD53D0">
                          <w:rPr>
                            <w:rFonts w:ascii="Yu Gothic Light" w:eastAsia="Yu Gothic Light" w:hAnsi="Yu Gothic Light" w:cs="Segoe UI Historic"/>
                            <w:b/>
                            <w:sz w:val="20"/>
                            <w:szCs w:val="20"/>
                          </w:rPr>
                          <w:t>Índices da Cesta Básica do Litoral do Piauí - Parnaíba</w:t>
                        </w:r>
                      </w:p>
                      <w:p w:rsidR="00B51370" w:rsidRPr="00DD53D0" w:rsidRDefault="00B51370" w:rsidP="00CF73C9">
                        <w:pPr>
                          <w:tabs>
                            <w:tab w:val="left" w:pos="1701"/>
                          </w:tabs>
                          <w:spacing w:after="0" w:line="240" w:lineRule="auto"/>
                          <w:jc w:val="center"/>
                          <w:rPr>
                            <w:rFonts w:ascii="Yu Gothic Light" w:eastAsia="Yu Gothic Light" w:hAnsi="Yu Gothic Light" w:cs="Nirmala UI"/>
                            <w:b/>
                          </w:rPr>
                        </w:pPr>
                        <w:r w:rsidRPr="00DD53D0">
                          <w:rPr>
                            <w:rFonts w:ascii="Yu Gothic Light" w:eastAsia="Yu Gothic Light" w:hAnsi="Yu Gothic Light" w:cs="Segoe UI Historic"/>
                            <w:b/>
                            <w:sz w:val="20"/>
                            <w:szCs w:val="20"/>
                          </w:rPr>
                          <w:t xml:space="preserve">Prof. </w:t>
                        </w:r>
                        <w:proofErr w:type="spellStart"/>
                        <w:r w:rsidRPr="00DD53D0">
                          <w:rPr>
                            <w:rFonts w:ascii="Yu Gothic Light" w:eastAsia="Yu Gothic Light" w:hAnsi="Yu Gothic Light" w:cs="Segoe UI Historic"/>
                            <w:b/>
                            <w:sz w:val="20"/>
                            <w:szCs w:val="20"/>
                          </w:rPr>
                          <w:t>MSc</w:t>
                        </w:r>
                        <w:proofErr w:type="spellEnd"/>
                        <w:r w:rsidRPr="00DD53D0">
                          <w:rPr>
                            <w:rFonts w:ascii="Yu Gothic Light" w:eastAsia="Yu Gothic Light" w:hAnsi="Yu Gothic Light" w:cs="Segoe UI Historic"/>
                            <w:b/>
                            <w:sz w:val="20"/>
                            <w:szCs w:val="20"/>
                          </w:rPr>
                          <w:t>. Moacyr Ferraz do Lago</w:t>
                        </w:r>
                        <w:r w:rsidRPr="00DD53D0">
                          <w:rPr>
                            <w:rFonts w:ascii="Yu Gothic Light" w:eastAsia="Yu Gothic Light" w:hAnsi="Yu Gothic Light" w:cs="Cambria Math"/>
                            <w:b/>
                            <w:sz w:val="20"/>
                            <w:szCs w:val="20"/>
                          </w:rPr>
                          <w:t>∴</w:t>
                        </w:r>
                        <w:r w:rsidRPr="00DD53D0">
                          <w:rPr>
                            <w:rFonts w:ascii="Yu Gothic Light" w:eastAsia="Yu Gothic Light" w:hAnsi="Yu Gothic Light" w:cs="Segoe UI Historic"/>
                            <w:b/>
                            <w:sz w:val="20"/>
                            <w:szCs w:val="20"/>
                          </w:rPr>
                          <w:t xml:space="preserve"> - responsável técnico</w:t>
                        </w:r>
                      </w:p>
                      <w:p w:rsidR="00B51370" w:rsidRPr="001610B9" w:rsidRDefault="00B51370" w:rsidP="006E4749">
                        <w:pPr>
                          <w:spacing w:after="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              </w:t>
                        </w:r>
                      </w:p>
                      <w:p w:rsidR="00B51370" w:rsidRDefault="00B51370"/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59F5C41" wp14:editId="0DA306C1">
                  <wp:simplePos x="0" y="0"/>
                  <wp:positionH relativeFrom="column">
                    <wp:posOffset>5704840</wp:posOffset>
                  </wp:positionH>
                  <wp:positionV relativeFrom="paragraph">
                    <wp:posOffset>-106045</wp:posOffset>
                  </wp:positionV>
                  <wp:extent cx="938530" cy="1001395"/>
                  <wp:effectExtent l="0" t="1270" r="0" b="0"/>
                  <wp:wrapNone/>
                  <wp:docPr id="6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8530" cy="1001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24D" w:rsidRDefault="00D1724D">
                              <w:r>
                                <w:object w:dxaOrig="13348" w:dyaOrig="16187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7.5pt;height:64.5pt" o:ole="" fillcolor="window">
                                    <v:imagedata r:id="rId1" o:title=""/>
                                  </v:shape>
                                  <o:OLEObject Type="Embed" ProgID="PBrush" ShapeID="_x0000_i1025" DrawAspect="Content" ObjectID="_1664593941" r:id="rId2"/>
                                </w:object>
                              </w:r>
                              <w:r w:rsidRPr="001610B9">
                                <w:rPr>
                                  <w:noProof/>
                                </w:rPr>
                                <w:drawing>
                                  <wp:inline distT="0" distB="0" distL="0" distR="0" wp14:anchorId="0F858E87" wp14:editId="11B98F9C">
                                    <wp:extent cx="1149792" cy="763299"/>
                                    <wp:effectExtent l="19050" t="0" r="0" b="0"/>
                                    <wp:docPr id="13" name="il_fi" descr="http://3.bp.blogspot.com/-IlY58a5rm-U/TdvhMp1ufDI/AAAAAAAAAIo/rkzRA7VV3QI/s1600/Logo+da+Prefeitura+de+Parnaiba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l_fi" descr="http://3.bp.blogspot.com/-IlY58a5rm-U/TdvhMp1ufDI/AAAAAAAAAIo/rkzRA7VV3QI/s1600/Logo+da+Prefeitura+de+Parnaiba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042" cy="7647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59F5C41" id="Text Box 3" o:spid="_x0000_s1030" type="#_x0000_t202" style="position:absolute;left:0;text-align:left;margin-left:449.2pt;margin-top:-8.35pt;width:73.9pt;height:7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" stroked="f">
                  <v:textbox>
                    <w:txbxContent>
                      <w:p w:rsidR="00B51370" w:rsidRDefault="00B51370">
                        <w:r>
                          <w:object w:dxaOrig="13348" w:dyaOrig="16187">
                            <v:shape id="_x0000_i1025" type="#_x0000_t75" style="width:57.5pt;height:64.5pt" o:ole="" fillcolor="window">
                              <v:imagedata r:id="rId4" o:title=""/>
                            </v:shape>
                            <o:OLEObject Type="Embed" ProgID="PBrush" ShapeID="_x0000_i1025" DrawAspect="Content" ObjectID="_1663818837" r:id="rId5"/>
                          </w:object>
                        </w:r>
                        <w:r w:rsidRPr="001610B9">
                          <w:rPr>
                            <w:noProof/>
                          </w:rPr>
                          <w:drawing>
                            <wp:inline distT="0" distB="0" distL="0" distR="0" wp14:anchorId="0F858E87" wp14:editId="11B98F9C">
                              <wp:extent cx="1149792" cy="763299"/>
                              <wp:effectExtent l="19050" t="0" r="0" b="0"/>
                              <wp:docPr id="13" name="il_fi" descr="http://3.bp.blogspot.com/-IlY58a5rm-U/TdvhMp1ufDI/AAAAAAAAAIo/rkzRA7VV3QI/s1600/Logo+da+Prefeitura+de+Parnaiba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3.bp.blogspot.com/-IlY58a5rm-U/TdvhMp1ufDI/AAAAAAAAAIo/rkzRA7VV3QI/s1600/Logo+da+Prefeitura+de+Parnaiba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042" cy="7647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color w:val="0000FF"/>
          </w:rPr>
          <w:drawing>
            <wp:anchor distT="0" distB="0" distL="114300" distR="114300" simplePos="0" relativeHeight="251659776" behindDoc="0" locked="0" layoutInCell="1" allowOverlap="1" wp14:anchorId="4246C51F" wp14:editId="30051A24">
              <wp:simplePos x="0" y="0"/>
              <wp:positionH relativeFrom="column">
                <wp:posOffset>-676893</wp:posOffset>
              </wp:positionH>
              <wp:positionV relativeFrom="paragraph">
                <wp:posOffset>-631610</wp:posOffset>
              </wp:positionV>
              <wp:extent cx="1888176" cy="1888176"/>
              <wp:effectExtent l="0" t="0" r="0" b="0"/>
              <wp:wrapNone/>
              <wp:docPr id="12" name="Imagem 12" descr="Resultado de imagem para universidade federal do delta do parnaíba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rc_mi" descr="Resultado de imagem para universidade federal do delta do parnaíba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8176" cy="18881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D1724D" w:rsidRDefault="00D1724D">
        <w:pPr>
          <w:pStyle w:val="Cabealho"/>
          <w:jc w:val="right"/>
        </w:pPr>
      </w:p>
      <w:p w:rsidR="00D1724D" w:rsidRDefault="00D1724D">
        <w:pPr>
          <w:pStyle w:val="Cabealho"/>
          <w:jc w:val="right"/>
        </w:pPr>
        <w:r>
          <w:t xml:space="preserve">  </w:t>
        </w:r>
      </w:p>
      <w:p w:rsidR="00D1724D" w:rsidRDefault="00D1724D">
        <w:pPr>
          <w:pStyle w:val="Cabealho"/>
          <w:jc w:val="right"/>
        </w:pPr>
        <w:r>
          <w:t xml:space="preserve"> </w:t>
        </w:r>
      </w:p>
      <w:p w:rsidR="00D1724D" w:rsidRDefault="00384AE9" w:rsidP="001610B9">
        <w:pPr>
          <w:pStyle w:val="Cabealho"/>
          <w:jc w:val="right"/>
        </w:pPr>
      </w:p>
    </w:sdtContent>
  </w:sdt>
  <w:p w:rsidR="00D1724D" w:rsidRDefault="00D1724D" w:rsidP="001610B9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EC8B5C9" wp14:editId="04F2D0A4">
              <wp:simplePos x="0" y="0"/>
              <wp:positionH relativeFrom="column">
                <wp:posOffset>-360045</wp:posOffset>
              </wp:positionH>
              <wp:positionV relativeFrom="paragraph">
                <wp:posOffset>93345</wp:posOffset>
              </wp:positionV>
              <wp:extent cx="6931660" cy="8424545"/>
              <wp:effectExtent l="26670" t="24765" r="23495" b="2794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1660" cy="8424545"/>
                      </a:xfrm>
                      <a:prstGeom prst="roundRect">
                        <a:avLst>
                          <a:gd name="adj" fmla="val 3315"/>
                        </a:avLst>
                      </a:prstGeom>
                      <a:solidFill>
                        <a:srgbClr val="FFFFFF"/>
                      </a:solidFill>
                      <a:ln w="381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187609D" id="AutoShape 7" o:spid="_x0000_s1026" style="position:absolute;margin-left:-28.35pt;margin-top:7.35pt;width:545.8pt;height:66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" strokecolor="black [3213]" strokeweight="3pt"/>
          </w:pict>
        </mc:Fallback>
      </mc:AlternateContent>
    </w:r>
  </w:p>
  <w:p w:rsidR="00D1724D" w:rsidRPr="003B03A0" w:rsidRDefault="00D1724D" w:rsidP="001610B9">
    <w:pPr>
      <w:pStyle w:val="Cabealho"/>
      <w:jc w:val="right"/>
      <w:rPr>
        <w:rFonts w:ascii="Yu Gothic Light" w:eastAsia="Yu Gothic Light" w:hAnsi="Yu Gothic Ligh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933C7"/>
    <w:multiLevelType w:val="hybridMultilevel"/>
    <w:tmpl w:val="4534343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F0FDB"/>
    <w:multiLevelType w:val="hybridMultilevel"/>
    <w:tmpl w:val="F802E84E"/>
    <w:lvl w:ilvl="0" w:tplc="50E0306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A6ACE"/>
    <w:multiLevelType w:val="hybridMultilevel"/>
    <w:tmpl w:val="600C016C"/>
    <w:lvl w:ilvl="0" w:tplc="0416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28"/>
    <w:rsid w:val="000024A0"/>
    <w:rsid w:val="0000451B"/>
    <w:rsid w:val="00005003"/>
    <w:rsid w:val="0000680B"/>
    <w:rsid w:val="00014309"/>
    <w:rsid w:val="00015318"/>
    <w:rsid w:val="00015413"/>
    <w:rsid w:val="00017A17"/>
    <w:rsid w:val="000203BE"/>
    <w:rsid w:val="00022349"/>
    <w:rsid w:val="00022B73"/>
    <w:rsid w:val="00030464"/>
    <w:rsid w:val="00040D23"/>
    <w:rsid w:val="00043550"/>
    <w:rsid w:val="00046B7A"/>
    <w:rsid w:val="00051185"/>
    <w:rsid w:val="0005591F"/>
    <w:rsid w:val="00056145"/>
    <w:rsid w:val="00056528"/>
    <w:rsid w:val="00060C71"/>
    <w:rsid w:val="00062BC5"/>
    <w:rsid w:val="00064AC4"/>
    <w:rsid w:val="00066211"/>
    <w:rsid w:val="000708BC"/>
    <w:rsid w:val="00072E48"/>
    <w:rsid w:val="00074F7A"/>
    <w:rsid w:val="000751CF"/>
    <w:rsid w:val="00076A96"/>
    <w:rsid w:val="00077BBC"/>
    <w:rsid w:val="00080863"/>
    <w:rsid w:val="000939C8"/>
    <w:rsid w:val="000955AF"/>
    <w:rsid w:val="0009643C"/>
    <w:rsid w:val="000A24C1"/>
    <w:rsid w:val="000A6E77"/>
    <w:rsid w:val="000B2DA9"/>
    <w:rsid w:val="000C232A"/>
    <w:rsid w:val="000C4C1B"/>
    <w:rsid w:val="000C5678"/>
    <w:rsid w:val="000D178A"/>
    <w:rsid w:val="000D4256"/>
    <w:rsid w:val="000D60A8"/>
    <w:rsid w:val="000D7FDC"/>
    <w:rsid w:val="000F05FF"/>
    <w:rsid w:val="000F6D6B"/>
    <w:rsid w:val="00100359"/>
    <w:rsid w:val="001005F4"/>
    <w:rsid w:val="00102D22"/>
    <w:rsid w:val="00103B7C"/>
    <w:rsid w:val="00107609"/>
    <w:rsid w:val="00113401"/>
    <w:rsid w:val="0011349D"/>
    <w:rsid w:val="00114002"/>
    <w:rsid w:val="00114097"/>
    <w:rsid w:val="00123E47"/>
    <w:rsid w:val="00130A4E"/>
    <w:rsid w:val="00135089"/>
    <w:rsid w:val="00135ABD"/>
    <w:rsid w:val="00137611"/>
    <w:rsid w:val="00140DB2"/>
    <w:rsid w:val="0014235A"/>
    <w:rsid w:val="0014264A"/>
    <w:rsid w:val="0015159B"/>
    <w:rsid w:val="00153601"/>
    <w:rsid w:val="001610B9"/>
    <w:rsid w:val="001617BF"/>
    <w:rsid w:val="001640CB"/>
    <w:rsid w:val="001677D9"/>
    <w:rsid w:val="00167D1A"/>
    <w:rsid w:val="00171772"/>
    <w:rsid w:val="00173E7B"/>
    <w:rsid w:val="00176A36"/>
    <w:rsid w:val="001773BD"/>
    <w:rsid w:val="00181C84"/>
    <w:rsid w:val="00181D35"/>
    <w:rsid w:val="00182429"/>
    <w:rsid w:val="001907C4"/>
    <w:rsid w:val="001940B9"/>
    <w:rsid w:val="001978D0"/>
    <w:rsid w:val="001A0430"/>
    <w:rsid w:val="001A3166"/>
    <w:rsid w:val="001A6039"/>
    <w:rsid w:val="001B356B"/>
    <w:rsid w:val="001B4CA1"/>
    <w:rsid w:val="001B7289"/>
    <w:rsid w:val="001C04BB"/>
    <w:rsid w:val="001C19F8"/>
    <w:rsid w:val="001C3A01"/>
    <w:rsid w:val="001C4FA5"/>
    <w:rsid w:val="001C5A79"/>
    <w:rsid w:val="001C62CC"/>
    <w:rsid w:val="001C6C33"/>
    <w:rsid w:val="001D03D2"/>
    <w:rsid w:val="001D496D"/>
    <w:rsid w:val="001D7B6D"/>
    <w:rsid w:val="001E1A92"/>
    <w:rsid w:val="001E51C7"/>
    <w:rsid w:val="001E7434"/>
    <w:rsid w:val="001F4868"/>
    <w:rsid w:val="001F5812"/>
    <w:rsid w:val="001F6F65"/>
    <w:rsid w:val="001F790D"/>
    <w:rsid w:val="002036AB"/>
    <w:rsid w:val="00210CDA"/>
    <w:rsid w:val="00215FB1"/>
    <w:rsid w:val="00222A91"/>
    <w:rsid w:val="00226A20"/>
    <w:rsid w:val="00234E4A"/>
    <w:rsid w:val="00237D30"/>
    <w:rsid w:val="00237F90"/>
    <w:rsid w:val="0026356A"/>
    <w:rsid w:val="00274222"/>
    <w:rsid w:val="00274C86"/>
    <w:rsid w:val="00275C28"/>
    <w:rsid w:val="00282C56"/>
    <w:rsid w:val="00286CB5"/>
    <w:rsid w:val="00290C4C"/>
    <w:rsid w:val="00291CA7"/>
    <w:rsid w:val="00292762"/>
    <w:rsid w:val="00295B57"/>
    <w:rsid w:val="00297288"/>
    <w:rsid w:val="002A0D28"/>
    <w:rsid w:val="002A0E01"/>
    <w:rsid w:val="002A21A3"/>
    <w:rsid w:val="002A40BF"/>
    <w:rsid w:val="002A7FF7"/>
    <w:rsid w:val="002B1F7A"/>
    <w:rsid w:val="002B5301"/>
    <w:rsid w:val="002C0532"/>
    <w:rsid w:val="002C093B"/>
    <w:rsid w:val="002C4573"/>
    <w:rsid w:val="002C567F"/>
    <w:rsid w:val="002D5591"/>
    <w:rsid w:val="002D5625"/>
    <w:rsid w:val="002E4F52"/>
    <w:rsid w:val="002F6EDD"/>
    <w:rsid w:val="00300072"/>
    <w:rsid w:val="00301E68"/>
    <w:rsid w:val="00302AEB"/>
    <w:rsid w:val="00305510"/>
    <w:rsid w:val="00307777"/>
    <w:rsid w:val="00311862"/>
    <w:rsid w:val="0032079C"/>
    <w:rsid w:val="003234EC"/>
    <w:rsid w:val="003302C9"/>
    <w:rsid w:val="003332C8"/>
    <w:rsid w:val="00337E6C"/>
    <w:rsid w:val="003423E4"/>
    <w:rsid w:val="003557E1"/>
    <w:rsid w:val="00357EEE"/>
    <w:rsid w:val="00357EF5"/>
    <w:rsid w:val="003614A7"/>
    <w:rsid w:val="003635CB"/>
    <w:rsid w:val="00380E22"/>
    <w:rsid w:val="003819D7"/>
    <w:rsid w:val="003834F4"/>
    <w:rsid w:val="00383504"/>
    <w:rsid w:val="00384AE9"/>
    <w:rsid w:val="00392058"/>
    <w:rsid w:val="003930CD"/>
    <w:rsid w:val="0039417E"/>
    <w:rsid w:val="0039444C"/>
    <w:rsid w:val="003A0762"/>
    <w:rsid w:val="003A0992"/>
    <w:rsid w:val="003A2002"/>
    <w:rsid w:val="003A2643"/>
    <w:rsid w:val="003A2739"/>
    <w:rsid w:val="003A30D4"/>
    <w:rsid w:val="003A4947"/>
    <w:rsid w:val="003B03A0"/>
    <w:rsid w:val="003C1ED4"/>
    <w:rsid w:val="003C23DC"/>
    <w:rsid w:val="003D2EE4"/>
    <w:rsid w:val="003D4EEA"/>
    <w:rsid w:val="003D5D3D"/>
    <w:rsid w:val="003D622A"/>
    <w:rsid w:val="003E0BDC"/>
    <w:rsid w:val="003E3C43"/>
    <w:rsid w:val="003E5D1C"/>
    <w:rsid w:val="003F172F"/>
    <w:rsid w:val="003F277F"/>
    <w:rsid w:val="003F2AB5"/>
    <w:rsid w:val="003F321C"/>
    <w:rsid w:val="003F4684"/>
    <w:rsid w:val="00400C9D"/>
    <w:rsid w:val="00401B14"/>
    <w:rsid w:val="00403673"/>
    <w:rsid w:val="004038A3"/>
    <w:rsid w:val="00407535"/>
    <w:rsid w:val="004153F5"/>
    <w:rsid w:val="00416D6C"/>
    <w:rsid w:val="00423611"/>
    <w:rsid w:val="0043103C"/>
    <w:rsid w:val="00433A51"/>
    <w:rsid w:val="00437A75"/>
    <w:rsid w:val="00444EAF"/>
    <w:rsid w:val="00445E84"/>
    <w:rsid w:val="00450D16"/>
    <w:rsid w:val="004522B1"/>
    <w:rsid w:val="00454881"/>
    <w:rsid w:val="00454D40"/>
    <w:rsid w:val="004612BA"/>
    <w:rsid w:val="004628B1"/>
    <w:rsid w:val="0046422A"/>
    <w:rsid w:val="00466922"/>
    <w:rsid w:val="00470906"/>
    <w:rsid w:val="00474A07"/>
    <w:rsid w:val="00475355"/>
    <w:rsid w:val="00476EF6"/>
    <w:rsid w:val="00477982"/>
    <w:rsid w:val="00486372"/>
    <w:rsid w:val="00496EB9"/>
    <w:rsid w:val="00497C5D"/>
    <w:rsid w:val="004A278C"/>
    <w:rsid w:val="004B5847"/>
    <w:rsid w:val="004C4E66"/>
    <w:rsid w:val="004D1796"/>
    <w:rsid w:val="004D2BA1"/>
    <w:rsid w:val="004D4FF2"/>
    <w:rsid w:val="004D64A7"/>
    <w:rsid w:val="004D7338"/>
    <w:rsid w:val="004D7467"/>
    <w:rsid w:val="004E18C6"/>
    <w:rsid w:val="004E36A5"/>
    <w:rsid w:val="004E43EA"/>
    <w:rsid w:val="004F43E6"/>
    <w:rsid w:val="004F5FF8"/>
    <w:rsid w:val="004F6A61"/>
    <w:rsid w:val="00506570"/>
    <w:rsid w:val="00515057"/>
    <w:rsid w:val="005162C8"/>
    <w:rsid w:val="00530015"/>
    <w:rsid w:val="00530E35"/>
    <w:rsid w:val="005366CD"/>
    <w:rsid w:val="0054194F"/>
    <w:rsid w:val="00544111"/>
    <w:rsid w:val="00546987"/>
    <w:rsid w:val="00550E85"/>
    <w:rsid w:val="0055245F"/>
    <w:rsid w:val="00553D03"/>
    <w:rsid w:val="0055508F"/>
    <w:rsid w:val="00557560"/>
    <w:rsid w:val="005635CF"/>
    <w:rsid w:val="005645DE"/>
    <w:rsid w:val="00567FFB"/>
    <w:rsid w:val="0058056F"/>
    <w:rsid w:val="00582C5C"/>
    <w:rsid w:val="00586663"/>
    <w:rsid w:val="00590F62"/>
    <w:rsid w:val="00591535"/>
    <w:rsid w:val="00595875"/>
    <w:rsid w:val="005A01FF"/>
    <w:rsid w:val="005A151B"/>
    <w:rsid w:val="005B562A"/>
    <w:rsid w:val="005C23FC"/>
    <w:rsid w:val="005C26E1"/>
    <w:rsid w:val="005C418A"/>
    <w:rsid w:val="005C591A"/>
    <w:rsid w:val="005C5FF0"/>
    <w:rsid w:val="005C79BD"/>
    <w:rsid w:val="005D2425"/>
    <w:rsid w:val="005D2478"/>
    <w:rsid w:val="005D3CB4"/>
    <w:rsid w:val="005D554F"/>
    <w:rsid w:val="005D6966"/>
    <w:rsid w:val="005E0BBA"/>
    <w:rsid w:val="005E19EA"/>
    <w:rsid w:val="005E4A56"/>
    <w:rsid w:val="005F1E10"/>
    <w:rsid w:val="005F4154"/>
    <w:rsid w:val="005F6CD2"/>
    <w:rsid w:val="00601545"/>
    <w:rsid w:val="00603065"/>
    <w:rsid w:val="00607C1D"/>
    <w:rsid w:val="006111E3"/>
    <w:rsid w:val="00611459"/>
    <w:rsid w:val="00613174"/>
    <w:rsid w:val="00613AB2"/>
    <w:rsid w:val="0061791E"/>
    <w:rsid w:val="00621950"/>
    <w:rsid w:val="00626541"/>
    <w:rsid w:val="00626671"/>
    <w:rsid w:val="0062789B"/>
    <w:rsid w:val="00627C80"/>
    <w:rsid w:val="00627DC9"/>
    <w:rsid w:val="00630243"/>
    <w:rsid w:val="00630ED5"/>
    <w:rsid w:val="00631997"/>
    <w:rsid w:val="0063229A"/>
    <w:rsid w:val="0064342B"/>
    <w:rsid w:val="0064756D"/>
    <w:rsid w:val="006506BC"/>
    <w:rsid w:val="00655287"/>
    <w:rsid w:val="006553E3"/>
    <w:rsid w:val="006608DD"/>
    <w:rsid w:val="00661BF3"/>
    <w:rsid w:val="006644BA"/>
    <w:rsid w:val="006713AE"/>
    <w:rsid w:val="0067231B"/>
    <w:rsid w:val="006751C2"/>
    <w:rsid w:val="006778F4"/>
    <w:rsid w:val="00687DFB"/>
    <w:rsid w:val="00690858"/>
    <w:rsid w:val="006909D8"/>
    <w:rsid w:val="006930D5"/>
    <w:rsid w:val="006A1AF9"/>
    <w:rsid w:val="006A3D76"/>
    <w:rsid w:val="006B0F87"/>
    <w:rsid w:val="006B5500"/>
    <w:rsid w:val="006B5EB2"/>
    <w:rsid w:val="006C13BB"/>
    <w:rsid w:val="006C1531"/>
    <w:rsid w:val="006C4520"/>
    <w:rsid w:val="006C5104"/>
    <w:rsid w:val="006C5165"/>
    <w:rsid w:val="006D1AA4"/>
    <w:rsid w:val="006D3894"/>
    <w:rsid w:val="006D49A2"/>
    <w:rsid w:val="006E4749"/>
    <w:rsid w:val="006E64FE"/>
    <w:rsid w:val="006E654F"/>
    <w:rsid w:val="006E7F9D"/>
    <w:rsid w:val="006F08BE"/>
    <w:rsid w:val="006F096D"/>
    <w:rsid w:val="006F0A5E"/>
    <w:rsid w:val="006F0F5B"/>
    <w:rsid w:val="006F4DA6"/>
    <w:rsid w:val="007031FF"/>
    <w:rsid w:val="0070363D"/>
    <w:rsid w:val="00707B73"/>
    <w:rsid w:val="00721354"/>
    <w:rsid w:val="00727B7C"/>
    <w:rsid w:val="0073320E"/>
    <w:rsid w:val="007352D8"/>
    <w:rsid w:val="00740F8C"/>
    <w:rsid w:val="007419BA"/>
    <w:rsid w:val="007512E6"/>
    <w:rsid w:val="00752509"/>
    <w:rsid w:val="007546DA"/>
    <w:rsid w:val="007566C1"/>
    <w:rsid w:val="00763AAE"/>
    <w:rsid w:val="00766210"/>
    <w:rsid w:val="00767659"/>
    <w:rsid w:val="00776BEB"/>
    <w:rsid w:val="0077755A"/>
    <w:rsid w:val="00782397"/>
    <w:rsid w:val="007830C5"/>
    <w:rsid w:val="0078396D"/>
    <w:rsid w:val="00786A78"/>
    <w:rsid w:val="00792E32"/>
    <w:rsid w:val="00795C54"/>
    <w:rsid w:val="00796A9C"/>
    <w:rsid w:val="007A272D"/>
    <w:rsid w:val="007A4141"/>
    <w:rsid w:val="007A6F99"/>
    <w:rsid w:val="007B43A6"/>
    <w:rsid w:val="007B450D"/>
    <w:rsid w:val="007C548C"/>
    <w:rsid w:val="007C7E3F"/>
    <w:rsid w:val="007D2610"/>
    <w:rsid w:val="007D35DF"/>
    <w:rsid w:val="007D4BDC"/>
    <w:rsid w:val="007D5DDB"/>
    <w:rsid w:val="007E0BF3"/>
    <w:rsid w:val="007E2583"/>
    <w:rsid w:val="007E28FE"/>
    <w:rsid w:val="007E53EA"/>
    <w:rsid w:val="007E73A0"/>
    <w:rsid w:val="007F0282"/>
    <w:rsid w:val="007F04EA"/>
    <w:rsid w:val="007F6312"/>
    <w:rsid w:val="007F698F"/>
    <w:rsid w:val="00801225"/>
    <w:rsid w:val="00802D7F"/>
    <w:rsid w:val="00806FDB"/>
    <w:rsid w:val="008109B5"/>
    <w:rsid w:val="00816067"/>
    <w:rsid w:val="0082202D"/>
    <w:rsid w:val="00822CE5"/>
    <w:rsid w:val="008263DC"/>
    <w:rsid w:val="008273EA"/>
    <w:rsid w:val="00827E66"/>
    <w:rsid w:val="0083122A"/>
    <w:rsid w:val="00832CED"/>
    <w:rsid w:val="00836843"/>
    <w:rsid w:val="00837715"/>
    <w:rsid w:val="00837DB8"/>
    <w:rsid w:val="0084181F"/>
    <w:rsid w:val="00844686"/>
    <w:rsid w:val="008452F1"/>
    <w:rsid w:val="00851908"/>
    <w:rsid w:val="00851D7C"/>
    <w:rsid w:val="0085340B"/>
    <w:rsid w:val="00855198"/>
    <w:rsid w:val="00856250"/>
    <w:rsid w:val="00856725"/>
    <w:rsid w:val="00857765"/>
    <w:rsid w:val="00866A59"/>
    <w:rsid w:val="00871083"/>
    <w:rsid w:val="0088299C"/>
    <w:rsid w:val="008870D4"/>
    <w:rsid w:val="00891096"/>
    <w:rsid w:val="00891FC9"/>
    <w:rsid w:val="008943A1"/>
    <w:rsid w:val="00896061"/>
    <w:rsid w:val="00897E55"/>
    <w:rsid w:val="008A219E"/>
    <w:rsid w:val="008A3F75"/>
    <w:rsid w:val="008A4893"/>
    <w:rsid w:val="008A7F0E"/>
    <w:rsid w:val="008B4B77"/>
    <w:rsid w:val="008C0801"/>
    <w:rsid w:val="008C2E18"/>
    <w:rsid w:val="008C5052"/>
    <w:rsid w:val="008C5CA4"/>
    <w:rsid w:val="008C66A9"/>
    <w:rsid w:val="008C6A53"/>
    <w:rsid w:val="008C6F80"/>
    <w:rsid w:val="008C78C1"/>
    <w:rsid w:val="008D1BDD"/>
    <w:rsid w:val="008D42BB"/>
    <w:rsid w:val="008D474D"/>
    <w:rsid w:val="008D7525"/>
    <w:rsid w:val="008E11FA"/>
    <w:rsid w:val="008F0F7E"/>
    <w:rsid w:val="008F25BA"/>
    <w:rsid w:val="008F53D3"/>
    <w:rsid w:val="009007FD"/>
    <w:rsid w:val="00900A7D"/>
    <w:rsid w:val="00902955"/>
    <w:rsid w:val="00903E55"/>
    <w:rsid w:val="00906239"/>
    <w:rsid w:val="00910F8A"/>
    <w:rsid w:val="00910FF3"/>
    <w:rsid w:val="0091678A"/>
    <w:rsid w:val="0092498C"/>
    <w:rsid w:val="00925696"/>
    <w:rsid w:val="0092574B"/>
    <w:rsid w:val="00931933"/>
    <w:rsid w:val="00937C7A"/>
    <w:rsid w:val="00955726"/>
    <w:rsid w:val="009558F8"/>
    <w:rsid w:val="00955B6C"/>
    <w:rsid w:val="0095635C"/>
    <w:rsid w:val="00963C2C"/>
    <w:rsid w:val="009704EF"/>
    <w:rsid w:val="00972CC3"/>
    <w:rsid w:val="00974C91"/>
    <w:rsid w:val="00974F3D"/>
    <w:rsid w:val="00975A73"/>
    <w:rsid w:val="00975FF9"/>
    <w:rsid w:val="00977C13"/>
    <w:rsid w:val="00986F2F"/>
    <w:rsid w:val="00995543"/>
    <w:rsid w:val="00995D66"/>
    <w:rsid w:val="009A486F"/>
    <w:rsid w:val="009B13A7"/>
    <w:rsid w:val="009B2ADF"/>
    <w:rsid w:val="009B7E1F"/>
    <w:rsid w:val="009C0037"/>
    <w:rsid w:val="009C01A4"/>
    <w:rsid w:val="009C068A"/>
    <w:rsid w:val="009C0C3E"/>
    <w:rsid w:val="009C1F50"/>
    <w:rsid w:val="009C209C"/>
    <w:rsid w:val="009C293E"/>
    <w:rsid w:val="009C5357"/>
    <w:rsid w:val="009C6735"/>
    <w:rsid w:val="009E0043"/>
    <w:rsid w:val="009E0ABC"/>
    <w:rsid w:val="009E0ADE"/>
    <w:rsid w:val="009E37BB"/>
    <w:rsid w:val="009F01B2"/>
    <w:rsid w:val="009F082D"/>
    <w:rsid w:val="009F3602"/>
    <w:rsid w:val="009F7AB2"/>
    <w:rsid w:val="00A073AC"/>
    <w:rsid w:val="00A13A5B"/>
    <w:rsid w:val="00A20E97"/>
    <w:rsid w:val="00A23712"/>
    <w:rsid w:val="00A24E6C"/>
    <w:rsid w:val="00A27C50"/>
    <w:rsid w:val="00A30D03"/>
    <w:rsid w:val="00A34483"/>
    <w:rsid w:val="00A3478E"/>
    <w:rsid w:val="00A36054"/>
    <w:rsid w:val="00A362BC"/>
    <w:rsid w:val="00A37D26"/>
    <w:rsid w:val="00A40492"/>
    <w:rsid w:val="00A47693"/>
    <w:rsid w:val="00A56258"/>
    <w:rsid w:val="00A56A2A"/>
    <w:rsid w:val="00A573FD"/>
    <w:rsid w:val="00A607B3"/>
    <w:rsid w:val="00A624FC"/>
    <w:rsid w:val="00A63D5E"/>
    <w:rsid w:val="00A656C9"/>
    <w:rsid w:val="00A657AB"/>
    <w:rsid w:val="00A677F2"/>
    <w:rsid w:val="00A70D22"/>
    <w:rsid w:val="00A722CC"/>
    <w:rsid w:val="00A75208"/>
    <w:rsid w:val="00A80826"/>
    <w:rsid w:val="00A86218"/>
    <w:rsid w:val="00A866B5"/>
    <w:rsid w:val="00A90530"/>
    <w:rsid w:val="00A90D9E"/>
    <w:rsid w:val="00A91B53"/>
    <w:rsid w:val="00A96926"/>
    <w:rsid w:val="00AA1B6F"/>
    <w:rsid w:val="00AA4BA6"/>
    <w:rsid w:val="00AA5445"/>
    <w:rsid w:val="00AB0267"/>
    <w:rsid w:val="00AB1F08"/>
    <w:rsid w:val="00AB3424"/>
    <w:rsid w:val="00AB4845"/>
    <w:rsid w:val="00AB5E72"/>
    <w:rsid w:val="00AB7A6E"/>
    <w:rsid w:val="00AC6E8F"/>
    <w:rsid w:val="00AC719E"/>
    <w:rsid w:val="00AC7D41"/>
    <w:rsid w:val="00AD0262"/>
    <w:rsid w:val="00AD10AA"/>
    <w:rsid w:val="00AD2BD3"/>
    <w:rsid w:val="00AD45D7"/>
    <w:rsid w:val="00AD51F8"/>
    <w:rsid w:val="00AD607D"/>
    <w:rsid w:val="00AD6C88"/>
    <w:rsid w:val="00AD728B"/>
    <w:rsid w:val="00AE10EE"/>
    <w:rsid w:val="00AF009B"/>
    <w:rsid w:val="00AF0EE6"/>
    <w:rsid w:val="00AF23B5"/>
    <w:rsid w:val="00AF458F"/>
    <w:rsid w:val="00AF7C1B"/>
    <w:rsid w:val="00B10032"/>
    <w:rsid w:val="00B11138"/>
    <w:rsid w:val="00B22420"/>
    <w:rsid w:val="00B22ED0"/>
    <w:rsid w:val="00B24994"/>
    <w:rsid w:val="00B25964"/>
    <w:rsid w:val="00B265CC"/>
    <w:rsid w:val="00B27A66"/>
    <w:rsid w:val="00B27FB1"/>
    <w:rsid w:val="00B32802"/>
    <w:rsid w:val="00B348DE"/>
    <w:rsid w:val="00B36589"/>
    <w:rsid w:val="00B417C7"/>
    <w:rsid w:val="00B43D3B"/>
    <w:rsid w:val="00B51370"/>
    <w:rsid w:val="00B5359E"/>
    <w:rsid w:val="00B547F8"/>
    <w:rsid w:val="00B571C2"/>
    <w:rsid w:val="00B613CF"/>
    <w:rsid w:val="00B65023"/>
    <w:rsid w:val="00B657E5"/>
    <w:rsid w:val="00B66AC5"/>
    <w:rsid w:val="00B73AA2"/>
    <w:rsid w:val="00B7496D"/>
    <w:rsid w:val="00B7777E"/>
    <w:rsid w:val="00B83DDB"/>
    <w:rsid w:val="00B90FE8"/>
    <w:rsid w:val="00B93177"/>
    <w:rsid w:val="00B9360D"/>
    <w:rsid w:val="00B9394B"/>
    <w:rsid w:val="00B96200"/>
    <w:rsid w:val="00B97458"/>
    <w:rsid w:val="00BA051B"/>
    <w:rsid w:val="00BA7FA6"/>
    <w:rsid w:val="00BB3AE9"/>
    <w:rsid w:val="00BB3D14"/>
    <w:rsid w:val="00BB7830"/>
    <w:rsid w:val="00BC4BAC"/>
    <w:rsid w:val="00BC58F2"/>
    <w:rsid w:val="00BC5DF5"/>
    <w:rsid w:val="00BC6E07"/>
    <w:rsid w:val="00BD3072"/>
    <w:rsid w:val="00BD36B2"/>
    <w:rsid w:val="00BD5AAF"/>
    <w:rsid w:val="00BD6621"/>
    <w:rsid w:val="00BE5A79"/>
    <w:rsid w:val="00BE78C7"/>
    <w:rsid w:val="00BF5A6C"/>
    <w:rsid w:val="00BF5BE4"/>
    <w:rsid w:val="00C02262"/>
    <w:rsid w:val="00C120A5"/>
    <w:rsid w:val="00C121CC"/>
    <w:rsid w:val="00C20796"/>
    <w:rsid w:val="00C26445"/>
    <w:rsid w:val="00C27238"/>
    <w:rsid w:val="00C315A7"/>
    <w:rsid w:val="00C31BE0"/>
    <w:rsid w:val="00C331E0"/>
    <w:rsid w:val="00C33985"/>
    <w:rsid w:val="00C36CDB"/>
    <w:rsid w:val="00C3716A"/>
    <w:rsid w:val="00C3798C"/>
    <w:rsid w:val="00C41325"/>
    <w:rsid w:val="00C41756"/>
    <w:rsid w:val="00C455E4"/>
    <w:rsid w:val="00C470EA"/>
    <w:rsid w:val="00C51A22"/>
    <w:rsid w:val="00C53AF7"/>
    <w:rsid w:val="00C542D6"/>
    <w:rsid w:val="00C5437C"/>
    <w:rsid w:val="00C547D5"/>
    <w:rsid w:val="00C54C03"/>
    <w:rsid w:val="00C61AEE"/>
    <w:rsid w:val="00C77BD3"/>
    <w:rsid w:val="00C81765"/>
    <w:rsid w:val="00C81C87"/>
    <w:rsid w:val="00C87C86"/>
    <w:rsid w:val="00C9265E"/>
    <w:rsid w:val="00C927BB"/>
    <w:rsid w:val="00C9614B"/>
    <w:rsid w:val="00CA1171"/>
    <w:rsid w:val="00CA4933"/>
    <w:rsid w:val="00CA4EA5"/>
    <w:rsid w:val="00CB19D3"/>
    <w:rsid w:val="00CB4F6F"/>
    <w:rsid w:val="00CC3CD8"/>
    <w:rsid w:val="00CC60D1"/>
    <w:rsid w:val="00CC6CF9"/>
    <w:rsid w:val="00CD6853"/>
    <w:rsid w:val="00CE5013"/>
    <w:rsid w:val="00CE7230"/>
    <w:rsid w:val="00CF5AAB"/>
    <w:rsid w:val="00CF73C9"/>
    <w:rsid w:val="00D00529"/>
    <w:rsid w:val="00D06195"/>
    <w:rsid w:val="00D0736C"/>
    <w:rsid w:val="00D07AEB"/>
    <w:rsid w:val="00D11E40"/>
    <w:rsid w:val="00D13318"/>
    <w:rsid w:val="00D17060"/>
    <w:rsid w:val="00D1724D"/>
    <w:rsid w:val="00D20869"/>
    <w:rsid w:val="00D224AF"/>
    <w:rsid w:val="00D231AC"/>
    <w:rsid w:val="00D2742B"/>
    <w:rsid w:val="00D30127"/>
    <w:rsid w:val="00D31D67"/>
    <w:rsid w:val="00D35BC4"/>
    <w:rsid w:val="00D442FB"/>
    <w:rsid w:val="00D476B1"/>
    <w:rsid w:val="00D510A6"/>
    <w:rsid w:val="00D51466"/>
    <w:rsid w:val="00D527F6"/>
    <w:rsid w:val="00D53C3A"/>
    <w:rsid w:val="00D600A7"/>
    <w:rsid w:val="00D62AB2"/>
    <w:rsid w:val="00D663F1"/>
    <w:rsid w:val="00D76D44"/>
    <w:rsid w:val="00D80B93"/>
    <w:rsid w:val="00D81E63"/>
    <w:rsid w:val="00D92C16"/>
    <w:rsid w:val="00D93249"/>
    <w:rsid w:val="00D947CD"/>
    <w:rsid w:val="00D95368"/>
    <w:rsid w:val="00DB1326"/>
    <w:rsid w:val="00DB3077"/>
    <w:rsid w:val="00DB35CC"/>
    <w:rsid w:val="00DB6E98"/>
    <w:rsid w:val="00DB7460"/>
    <w:rsid w:val="00DC0967"/>
    <w:rsid w:val="00DC4471"/>
    <w:rsid w:val="00DC5A44"/>
    <w:rsid w:val="00DC7C4F"/>
    <w:rsid w:val="00DD0EEA"/>
    <w:rsid w:val="00DD53D0"/>
    <w:rsid w:val="00DD53EF"/>
    <w:rsid w:val="00DD58D9"/>
    <w:rsid w:val="00DE13EA"/>
    <w:rsid w:val="00DE26FD"/>
    <w:rsid w:val="00DE3A81"/>
    <w:rsid w:val="00DE5282"/>
    <w:rsid w:val="00DF2E6F"/>
    <w:rsid w:val="00DF6557"/>
    <w:rsid w:val="00E00C8C"/>
    <w:rsid w:val="00E03718"/>
    <w:rsid w:val="00E10DA4"/>
    <w:rsid w:val="00E12AAF"/>
    <w:rsid w:val="00E138F3"/>
    <w:rsid w:val="00E15673"/>
    <w:rsid w:val="00E15B8C"/>
    <w:rsid w:val="00E16607"/>
    <w:rsid w:val="00E17BF5"/>
    <w:rsid w:val="00E20D8B"/>
    <w:rsid w:val="00E27857"/>
    <w:rsid w:val="00E30957"/>
    <w:rsid w:val="00E33EDD"/>
    <w:rsid w:val="00E34FDC"/>
    <w:rsid w:val="00E379BD"/>
    <w:rsid w:val="00E409AF"/>
    <w:rsid w:val="00E444CD"/>
    <w:rsid w:val="00E44850"/>
    <w:rsid w:val="00E459AB"/>
    <w:rsid w:val="00E47609"/>
    <w:rsid w:val="00E57639"/>
    <w:rsid w:val="00E63A12"/>
    <w:rsid w:val="00E65BA3"/>
    <w:rsid w:val="00E677CE"/>
    <w:rsid w:val="00E705E1"/>
    <w:rsid w:val="00E70736"/>
    <w:rsid w:val="00E70C4B"/>
    <w:rsid w:val="00E70D0C"/>
    <w:rsid w:val="00E72297"/>
    <w:rsid w:val="00E74F75"/>
    <w:rsid w:val="00E7594D"/>
    <w:rsid w:val="00E765B5"/>
    <w:rsid w:val="00E773DD"/>
    <w:rsid w:val="00E83C58"/>
    <w:rsid w:val="00E843B0"/>
    <w:rsid w:val="00EA1DB3"/>
    <w:rsid w:val="00EB235C"/>
    <w:rsid w:val="00EB54DC"/>
    <w:rsid w:val="00EB55B2"/>
    <w:rsid w:val="00EB7F28"/>
    <w:rsid w:val="00EC1F47"/>
    <w:rsid w:val="00EC32F3"/>
    <w:rsid w:val="00EC3689"/>
    <w:rsid w:val="00EC77FE"/>
    <w:rsid w:val="00ED010A"/>
    <w:rsid w:val="00ED786E"/>
    <w:rsid w:val="00EE2B06"/>
    <w:rsid w:val="00EE3747"/>
    <w:rsid w:val="00EE48E1"/>
    <w:rsid w:val="00EF44E0"/>
    <w:rsid w:val="00F00759"/>
    <w:rsid w:val="00F04F55"/>
    <w:rsid w:val="00F074AC"/>
    <w:rsid w:val="00F10B7E"/>
    <w:rsid w:val="00F122BF"/>
    <w:rsid w:val="00F1582F"/>
    <w:rsid w:val="00F17ACD"/>
    <w:rsid w:val="00F23F25"/>
    <w:rsid w:val="00F24AAC"/>
    <w:rsid w:val="00F25A9A"/>
    <w:rsid w:val="00F26C91"/>
    <w:rsid w:val="00F276E9"/>
    <w:rsid w:val="00F31ABF"/>
    <w:rsid w:val="00F32E1C"/>
    <w:rsid w:val="00F362A0"/>
    <w:rsid w:val="00F40730"/>
    <w:rsid w:val="00F42582"/>
    <w:rsid w:val="00F45811"/>
    <w:rsid w:val="00F45B83"/>
    <w:rsid w:val="00F53A41"/>
    <w:rsid w:val="00F576BC"/>
    <w:rsid w:val="00F5780B"/>
    <w:rsid w:val="00F57A6A"/>
    <w:rsid w:val="00F61980"/>
    <w:rsid w:val="00F66257"/>
    <w:rsid w:val="00F6695B"/>
    <w:rsid w:val="00F67532"/>
    <w:rsid w:val="00F67D3F"/>
    <w:rsid w:val="00F80149"/>
    <w:rsid w:val="00F82019"/>
    <w:rsid w:val="00F84A1D"/>
    <w:rsid w:val="00F85119"/>
    <w:rsid w:val="00F869C8"/>
    <w:rsid w:val="00F8717F"/>
    <w:rsid w:val="00FA23B7"/>
    <w:rsid w:val="00FA23C0"/>
    <w:rsid w:val="00FB4E28"/>
    <w:rsid w:val="00FB6936"/>
    <w:rsid w:val="00FB7062"/>
    <w:rsid w:val="00FC1CE5"/>
    <w:rsid w:val="00FC2C66"/>
    <w:rsid w:val="00FC45E4"/>
    <w:rsid w:val="00FC5381"/>
    <w:rsid w:val="00FC58C2"/>
    <w:rsid w:val="00FC5A5A"/>
    <w:rsid w:val="00FD021F"/>
    <w:rsid w:val="00FD0916"/>
    <w:rsid w:val="00FD0E9E"/>
    <w:rsid w:val="00FD0FAE"/>
    <w:rsid w:val="00FD12F7"/>
    <w:rsid w:val="00FD1FD5"/>
    <w:rsid w:val="00FD4232"/>
    <w:rsid w:val="00FE0E55"/>
    <w:rsid w:val="00FE1639"/>
    <w:rsid w:val="00FE2A8A"/>
    <w:rsid w:val="00FE3DB2"/>
    <w:rsid w:val="00FE478B"/>
    <w:rsid w:val="00FE6FB8"/>
    <w:rsid w:val="00FE71C0"/>
    <w:rsid w:val="00FE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239E7D-4F35-429B-A6DB-DCAD8B4B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0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0D28"/>
  </w:style>
  <w:style w:type="paragraph" w:styleId="PargrafodaLista">
    <w:name w:val="List Paragraph"/>
    <w:basedOn w:val="Normal"/>
    <w:uiPriority w:val="34"/>
    <w:qFormat/>
    <w:rsid w:val="002A0D2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D2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A0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0D28"/>
  </w:style>
  <w:style w:type="table" w:styleId="Tabelacomgrade">
    <w:name w:val="Table Grid"/>
    <w:basedOn w:val="Tabelanormal"/>
    <w:uiPriority w:val="39"/>
    <w:rsid w:val="004F5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E53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53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53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53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53EA"/>
    <w:rPr>
      <w:b/>
      <w:bCs/>
      <w:sz w:val="20"/>
      <w:szCs w:val="20"/>
    </w:rPr>
  </w:style>
  <w:style w:type="paragraph" w:customStyle="1" w:styleId="Default">
    <w:name w:val="Default"/>
    <w:rsid w:val="002A21A3"/>
    <w:pPr>
      <w:autoSpaceDE w:val="0"/>
      <w:autoSpaceDN w:val="0"/>
      <w:adjustRightInd w:val="0"/>
      <w:spacing w:after="0" w:line="240" w:lineRule="auto"/>
    </w:pPr>
    <w:rPr>
      <w:rFonts w:ascii="Myanmar Text" w:hAnsi="Myanmar Text" w:cs="Myanmar Text"/>
      <w:color w:val="000000"/>
      <w:sz w:val="24"/>
      <w:szCs w:val="24"/>
    </w:rPr>
  </w:style>
  <w:style w:type="character" w:customStyle="1" w:styleId="st1">
    <w:name w:val="st1"/>
    <w:basedOn w:val="Fontepargpadro"/>
    <w:rsid w:val="00B27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image" Target="media/image2.jpeg"/><Relationship Id="rId7" Type="http://schemas.openxmlformats.org/officeDocument/2006/relationships/hyperlink" Target="https://doity.com.br/iv-semana-de-engenharia-de-pesc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20.jpeg"/><Relationship Id="rId5" Type="http://schemas.openxmlformats.org/officeDocument/2006/relationships/oleObject" Target="embeddings/oleObject2.bin"/><Relationship Id="rId4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9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0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1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2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3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4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5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6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7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8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9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800" b="1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1</a:t>
            </a:r>
          </a:p>
          <a:p>
            <a:pPr>
              <a:defRPr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800" b="1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dos custos médio e mínimo da cesta básica em Parnaíba</a:t>
            </a:r>
          </a:p>
          <a:p>
            <a:pPr>
              <a:defRPr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800" b="1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janeiro a setembro de 2020 -</a:t>
            </a:r>
          </a:p>
        </c:rich>
      </c:tx>
      <c:layout>
        <c:manualLayout>
          <c:xMode val="edge"/>
          <c:yMode val="edge"/>
          <c:x val="0.18360639836527415"/>
          <c:y val="2.61163726303595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3.587736464448793E-2"/>
          <c:y val="0.28985844247890713"/>
          <c:w val="0.93000626633999506"/>
          <c:h val="0.57340993409621022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bg1">
                        <a:lumMod val="95000"/>
                      </a:schemeClr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Plan1!$B$2:$B$10</c:f>
              <c:numCache>
                <c:formatCode>General</c:formatCode>
                <c:ptCount val="9"/>
                <c:pt idx="0">
                  <c:v>359.67</c:v>
                </c:pt>
                <c:pt idx="1">
                  <c:v>391.66</c:v>
                </c:pt>
                <c:pt idx="2">
                  <c:v>417</c:v>
                </c:pt>
                <c:pt idx="3">
                  <c:v>383.66</c:v>
                </c:pt>
                <c:pt idx="4">
                  <c:v>379.13</c:v>
                </c:pt>
                <c:pt idx="5">
                  <c:v>374.61</c:v>
                </c:pt>
                <c:pt idx="6">
                  <c:v>370.1</c:v>
                </c:pt>
                <c:pt idx="7">
                  <c:v>401.82</c:v>
                </c:pt>
                <c:pt idx="8">
                  <c:v>385.51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Plan1!$C$2:$C$10</c:f>
              <c:numCache>
                <c:formatCode>General</c:formatCode>
                <c:ptCount val="9"/>
                <c:pt idx="0">
                  <c:v>283.14</c:v>
                </c:pt>
                <c:pt idx="1">
                  <c:v>290.27999999999997</c:v>
                </c:pt>
                <c:pt idx="2">
                  <c:v>356.62</c:v>
                </c:pt>
                <c:pt idx="3">
                  <c:v>301.08</c:v>
                </c:pt>
                <c:pt idx="4">
                  <c:v>295.48</c:v>
                </c:pt>
                <c:pt idx="5">
                  <c:v>305.11</c:v>
                </c:pt>
                <c:pt idx="6">
                  <c:v>303.64999999999998</c:v>
                </c:pt>
                <c:pt idx="7">
                  <c:v>320.29000000000002</c:v>
                </c:pt>
                <c:pt idx="8">
                  <c:v>318.12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Diferença entre os custos máximo e mínimo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Plan1!$D$2:$D$10</c:f>
              <c:numCache>
                <c:formatCode>General</c:formatCode>
                <c:ptCount val="9"/>
                <c:pt idx="0">
                  <c:v>76.540000000000006</c:v>
                </c:pt>
                <c:pt idx="1">
                  <c:v>101.39</c:v>
                </c:pt>
                <c:pt idx="2">
                  <c:v>60.38</c:v>
                </c:pt>
                <c:pt idx="3">
                  <c:v>82.58</c:v>
                </c:pt>
                <c:pt idx="4">
                  <c:v>83.65</c:v>
                </c:pt>
                <c:pt idx="5">
                  <c:v>69.5</c:v>
                </c:pt>
                <c:pt idx="6">
                  <c:v>66.45</c:v>
                </c:pt>
                <c:pt idx="7">
                  <c:v>81.52</c:v>
                </c:pt>
                <c:pt idx="8">
                  <c:v>67.400000000000006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91354576"/>
        <c:axId val="391353008"/>
      </c:lineChart>
      <c:catAx>
        <c:axId val="391354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391353008"/>
        <c:crosses val="autoZero"/>
        <c:auto val="1"/>
        <c:lblAlgn val="ctr"/>
        <c:lblOffset val="100"/>
        <c:noMultiLvlLbl val="0"/>
      </c:catAx>
      <c:valAx>
        <c:axId val="39135300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1354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3.9175222177435867E-2"/>
          <c:y val="0.92398365711244346"/>
          <c:w val="0.92246756521982798"/>
          <c:h val="7.6016342887556557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10</a:t>
            </a:r>
          </a:p>
          <a:p>
            <a:pPr>
              <a:defRPr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do</a:t>
            </a:r>
            <a:r>
              <a:rPr lang="pt-BR" sz="500" b="0" baseline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 café em pó</a:t>
            </a:r>
            <a:endParaRPr lang="pt-BR" sz="500" b="0"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endParaRPr>
          </a:p>
          <a:p>
            <a:pPr>
              <a:defRPr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janeiro a setembro</a:t>
            </a: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 </a:t>
            </a: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de 2020 -</a:t>
            </a:r>
          </a:p>
        </c:rich>
      </c:tx>
      <c:layout>
        <c:manualLayout>
          <c:xMode val="edge"/>
          <c:yMode val="edge"/>
          <c:x val="0.34985631696077191"/>
          <c:y val="3.6258425945229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3120344962759703E-2"/>
          <c:y val="0.26191446028513238"/>
          <c:w val="0.9065847266935616"/>
          <c:h val="0.57075121210663327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Plan1!$B$2:$B$10</c:f>
              <c:numCache>
                <c:formatCode>General</c:formatCode>
                <c:ptCount val="9"/>
                <c:pt idx="0">
                  <c:v>4.88</c:v>
                </c:pt>
                <c:pt idx="1">
                  <c:v>5.08</c:v>
                </c:pt>
                <c:pt idx="2">
                  <c:v>4.6500000000000004</c:v>
                </c:pt>
                <c:pt idx="3">
                  <c:v>4.6900000000000004</c:v>
                </c:pt>
                <c:pt idx="4">
                  <c:v>4.5999999999999996</c:v>
                </c:pt>
                <c:pt idx="5">
                  <c:v>4.5199999999999996</c:v>
                </c:pt>
                <c:pt idx="6">
                  <c:v>4.4000000000000004</c:v>
                </c:pt>
                <c:pt idx="7">
                  <c:v>4.38</c:v>
                </c:pt>
                <c:pt idx="8">
                  <c:v>4.5199999999999996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Plan1!$C$2:$C$10</c:f>
              <c:numCache>
                <c:formatCode>General</c:formatCode>
                <c:ptCount val="9"/>
                <c:pt idx="0">
                  <c:v>2.4</c:v>
                </c:pt>
                <c:pt idx="1">
                  <c:v>3.9</c:v>
                </c:pt>
                <c:pt idx="2">
                  <c:v>3.47</c:v>
                </c:pt>
                <c:pt idx="3">
                  <c:v>3.9</c:v>
                </c:pt>
                <c:pt idx="4">
                  <c:v>3</c:v>
                </c:pt>
                <c:pt idx="5">
                  <c:v>4.1900000000000004</c:v>
                </c:pt>
                <c:pt idx="6">
                  <c:v>3.71</c:v>
                </c:pt>
                <c:pt idx="7">
                  <c:v>3.59</c:v>
                </c:pt>
                <c:pt idx="8">
                  <c:v>4.1399999999999997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Plan1!$D$2:$D$10</c:f>
              <c:numCache>
                <c:formatCode>General</c:formatCode>
                <c:ptCount val="9"/>
                <c:pt idx="0">
                  <c:v>4.07</c:v>
                </c:pt>
                <c:pt idx="1">
                  <c:v>4.24</c:v>
                </c:pt>
                <c:pt idx="2">
                  <c:v>3.88</c:v>
                </c:pt>
                <c:pt idx="3">
                  <c:v>3.91</c:v>
                </c:pt>
                <c:pt idx="4">
                  <c:v>4.6900000000000004</c:v>
                </c:pt>
                <c:pt idx="5">
                  <c:v>3.68</c:v>
                </c:pt>
                <c:pt idx="6">
                  <c:v>3.67</c:v>
                </c:pt>
                <c:pt idx="7">
                  <c:v>3.65</c:v>
                </c:pt>
                <c:pt idx="8">
                  <c:v>3.77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3683112"/>
        <c:axId val="383683504"/>
      </c:lineChart>
      <c:catAx>
        <c:axId val="383683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Medium" panose="020B0500000000000000" pitchFamily="34" charset="-128"/>
                <a:ea typeface="Yu Gothic Medium" panose="020B05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383683504"/>
        <c:crosses val="autoZero"/>
        <c:auto val="1"/>
        <c:lblAlgn val="ctr"/>
        <c:lblOffset val="100"/>
        <c:noMultiLvlLbl val="0"/>
      </c:catAx>
      <c:valAx>
        <c:axId val="3836835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3683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4.8097858798618449E-2"/>
          <c:y val="0.90675412009344036"/>
          <c:w val="0.90094173351812012"/>
          <c:h val="8.6559648475712431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11</a:t>
            </a: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da banana</a:t>
            </a: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janeiro a setembro de 2020 -</a:t>
            </a:r>
          </a:p>
        </c:rich>
      </c:tx>
      <c:layout>
        <c:manualLayout>
          <c:xMode val="edge"/>
          <c:yMode val="edge"/>
          <c:x val="0.36247382471436795"/>
          <c:y val="2.9508292563665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2768273716951785E-2"/>
          <c:y val="0.27613904826189672"/>
          <c:w val="0.9144634525660964"/>
          <c:h val="0.57269473107964108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Plan1!$B$2:$B$10</c:f>
              <c:numCache>
                <c:formatCode>General</c:formatCode>
                <c:ptCount val="9"/>
                <c:pt idx="0">
                  <c:v>29.34</c:v>
                </c:pt>
                <c:pt idx="1">
                  <c:v>31.3</c:v>
                </c:pt>
                <c:pt idx="2">
                  <c:v>38.159999999999997</c:v>
                </c:pt>
                <c:pt idx="3">
                  <c:v>30.33</c:v>
                </c:pt>
                <c:pt idx="4">
                  <c:v>30.31</c:v>
                </c:pt>
                <c:pt idx="5">
                  <c:v>26.37</c:v>
                </c:pt>
                <c:pt idx="6">
                  <c:v>24.86</c:v>
                </c:pt>
                <c:pt idx="7">
                  <c:v>30.47</c:v>
                </c:pt>
                <c:pt idx="8">
                  <c:v>22.7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Plan1!$C$2:$C$10</c:f>
              <c:numCache>
                <c:formatCode>General</c:formatCode>
                <c:ptCount val="9"/>
                <c:pt idx="0">
                  <c:v>22.41</c:v>
                </c:pt>
                <c:pt idx="1">
                  <c:v>22.41</c:v>
                </c:pt>
                <c:pt idx="2">
                  <c:v>26.91</c:v>
                </c:pt>
                <c:pt idx="3">
                  <c:v>17.91</c:v>
                </c:pt>
                <c:pt idx="4">
                  <c:v>18.809999999999999</c:v>
                </c:pt>
                <c:pt idx="5">
                  <c:v>8.91</c:v>
                </c:pt>
                <c:pt idx="6">
                  <c:v>22.41</c:v>
                </c:pt>
                <c:pt idx="7">
                  <c:v>20.61</c:v>
                </c:pt>
                <c:pt idx="8">
                  <c:v>17.010000000000002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Plan1!$D$2:$D$10</c:f>
              <c:numCache>
                <c:formatCode>General</c:formatCode>
                <c:ptCount val="9"/>
                <c:pt idx="0">
                  <c:v>3.52</c:v>
                </c:pt>
                <c:pt idx="1">
                  <c:v>3.74</c:v>
                </c:pt>
                <c:pt idx="2">
                  <c:v>4.24</c:v>
                </c:pt>
                <c:pt idx="3">
                  <c:v>3.37</c:v>
                </c:pt>
                <c:pt idx="4">
                  <c:v>3.37</c:v>
                </c:pt>
                <c:pt idx="5">
                  <c:v>2.93</c:v>
                </c:pt>
                <c:pt idx="6">
                  <c:v>2.76</c:v>
                </c:pt>
                <c:pt idx="7">
                  <c:v>3.39</c:v>
                </c:pt>
                <c:pt idx="8">
                  <c:v>2.52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3680368"/>
        <c:axId val="383683896"/>
      </c:lineChart>
      <c:catAx>
        <c:axId val="383680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383683896"/>
        <c:crosses val="autoZero"/>
        <c:auto val="1"/>
        <c:lblAlgn val="ctr"/>
        <c:lblOffset val="100"/>
        <c:noMultiLvlLbl val="0"/>
      </c:catAx>
      <c:valAx>
        <c:axId val="38368389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3680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8843255722826197E-2"/>
          <c:y val="0.91984395470647173"/>
          <c:w val="0.89882578144443448"/>
          <c:h val="7.9290780518786824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12</a:t>
            </a: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do</a:t>
            </a:r>
            <a:r>
              <a:rPr lang="pt-BR" sz="600" b="0" baseline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 açúcar</a:t>
            </a:r>
            <a:endParaRPr lang="pt-BR" sz="600" b="0"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endParaRP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janeiro a setembro</a:t>
            </a:r>
            <a:r>
              <a:rPr lang="pt-BR" sz="600" b="0" baseline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 </a:t>
            </a: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de 2020 -</a:t>
            </a:r>
          </a:p>
        </c:rich>
      </c:tx>
      <c:layout>
        <c:manualLayout>
          <c:xMode val="edge"/>
          <c:yMode val="edge"/>
          <c:x val="0.35817366140604523"/>
          <c:y val="2.62632463295911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3052837573385516E-2"/>
          <c:y val="0.2793444861727552"/>
          <c:w val="0.91389432485322897"/>
          <c:h val="0.56090627797506865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Plan1!$B$2:$B$10</c:f>
              <c:numCache>
                <c:formatCode>General</c:formatCode>
                <c:ptCount val="9"/>
                <c:pt idx="0">
                  <c:v>7.13</c:v>
                </c:pt>
                <c:pt idx="1">
                  <c:v>7.25</c:v>
                </c:pt>
                <c:pt idx="2">
                  <c:v>7.51</c:v>
                </c:pt>
                <c:pt idx="3">
                  <c:v>8.1</c:v>
                </c:pt>
                <c:pt idx="4">
                  <c:v>7.87</c:v>
                </c:pt>
                <c:pt idx="5">
                  <c:v>6.76</c:v>
                </c:pt>
                <c:pt idx="6">
                  <c:v>7.36</c:v>
                </c:pt>
                <c:pt idx="7">
                  <c:v>7.85</c:v>
                </c:pt>
                <c:pt idx="8">
                  <c:v>7.37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Plan1!$C$2:$C$10</c:f>
              <c:numCache>
                <c:formatCode>General</c:formatCode>
                <c:ptCount val="9"/>
                <c:pt idx="0">
                  <c:v>6.45</c:v>
                </c:pt>
                <c:pt idx="1">
                  <c:v>6.45</c:v>
                </c:pt>
                <c:pt idx="2">
                  <c:v>6.87</c:v>
                </c:pt>
                <c:pt idx="3">
                  <c:v>6.87</c:v>
                </c:pt>
                <c:pt idx="4">
                  <c:v>6.57</c:v>
                </c:pt>
                <c:pt idx="5">
                  <c:v>6.45</c:v>
                </c:pt>
                <c:pt idx="6">
                  <c:v>6.27</c:v>
                </c:pt>
                <c:pt idx="7">
                  <c:v>6.87</c:v>
                </c:pt>
                <c:pt idx="8">
                  <c:v>6.57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Plan1!$D$2:$D$10</c:f>
              <c:numCache>
                <c:formatCode>General</c:formatCode>
                <c:ptCount val="9"/>
                <c:pt idx="0">
                  <c:v>2.38</c:v>
                </c:pt>
                <c:pt idx="1">
                  <c:v>2.42</c:v>
                </c:pt>
                <c:pt idx="2">
                  <c:v>2.5</c:v>
                </c:pt>
                <c:pt idx="3">
                  <c:v>2.7</c:v>
                </c:pt>
                <c:pt idx="4">
                  <c:v>2.62</c:v>
                </c:pt>
                <c:pt idx="5">
                  <c:v>2.25</c:v>
                </c:pt>
                <c:pt idx="6">
                  <c:v>2.4500000000000002</c:v>
                </c:pt>
                <c:pt idx="7">
                  <c:v>2.62</c:v>
                </c:pt>
                <c:pt idx="8">
                  <c:v>2.46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3673704"/>
        <c:axId val="383676840"/>
      </c:lineChart>
      <c:catAx>
        <c:axId val="383673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383676840"/>
        <c:crosses val="autoZero"/>
        <c:auto val="1"/>
        <c:lblAlgn val="ctr"/>
        <c:lblOffset val="100"/>
        <c:noMultiLvlLbl val="0"/>
      </c:catAx>
      <c:valAx>
        <c:axId val="38367684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3673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68770513274879"/>
          <c:y val="0.91978880755303338"/>
          <c:w val="0.62726672797674099"/>
          <c:h val="8.0211192446966659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13</a:t>
            </a: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do</a:t>
            </a:r>
            <a:r>
              <a:rPr lang="pt-BR" sz="600" b="0" baseline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 óleo de soja</a:t>
            </a:r>
            <a:endParaRPr lang="pt-BR" sz="600" b="0"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endParaRP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janeiro a setembro de 2020 -</a:t>
            </a:r>
          </a:p>
        </c:rich>
      </c:tx>
      <c:layout>
        <c:manualLayout>
          <c:xMode val="edge"/>
          <c:yMode val="edge"/>
          <c:x val="0.32390125891797772"/>
          <c:y val="3.62583231598419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3052837573385516E-2"/>
          <c:y val="0.27698036560595801"/>
          <c:w val="0.91389432485322897"/>
          <c:h val="0.5510814110321518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Plan1!$B$2:$B$10</c:f>
              <c:numCache>
                <c:formatCode>General</c:formatCode>
                <c:ptCount val="9"/>
                <c:pt idx="0">
                  <c:v>4.2</c:v>
                </c:pt>
                <c:pt idx="1">
                  <c:v>4.2300000000000004</c:v>
                </c:pt>
                <c:pt idx="2">
                  <c:v>3.96</c:v>
                </c:pt>
                <c:pt idx="3">
                  <c:v>4.0199999999999996</c:v>
                </c:pt>
                <c:pt idx="4">
                  <c:v>3.89</c:v>
                </c:pt>
                <c:pt idx="5">
                  <c:v>3.53</c:v>
                </c:pt>
                <c:pt idx="6">
                  <c:v>3.83</c:v>
                </c:pt>
                <c:pt idx="7">
                  <c:v>4.95</c:v>
                </c:pt>
                <c:pt idx="8">
                  <c:v>5.72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Plan1!$C$2:$C$10</c:f>
              <c:numCache>
                <c:formatCode>General</c:formatCode>
                <c:ptCount val="9"/>
                <c:pt idx="0">
                  <c:v>3.54</c:v>
                </c:pt>
                <c:pt idx="1">
                  <c:v>2.74</c:v>
                </c:pt>
                <c:pt idx="2">
                  <c:v>3.63</c:v>
                </c:pt>
                <c:pt idx="3">
                  <c:v>3.86</c:v>
                </c:pt>
                <c:pt idx="4">
                  <c:v>3.54</c:v>
                </c:pt>
                <c:pt idx="5">
                  <c:v>3.9</c:v>
                </c:pt>
                <c:pt idx="6">
                  <c:v>3.65</c:v>
                </c:pt>
                <c:pt idx="7">
                  <c:v>4.6100000000000003</c:v>
                </c:pt>
                <c:pt idx="8">
                  <c:v>3.54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Plan1!$D$2:$D$10</c:f>
              <c:numCache>
                <c:formatCode>General</c:formatCode>
                <c:ptCount val="9"/>
                <c:pt idx="0">
                  <c:v>4.7300000000000004</c:v>
                </c:pt>
                <c:pt idx="1">
                  <c:v>4.7699999999999996</c:v>
                </c:pt>
                <c:pt idx="2">
                  <c:v>4.46</c:v>
                </c:pt>
                <c:pt idx="3">
                  <c:v>4.5199999999999996</c:v>
                </c:pt>
                <c:pt idx="4">
                  <c:v>4.3899999999999997</c:v>
                </c:pt>
                <c:pt idx="5">
                  <c:v>3.97</c:v>
                </c:pt>
                <c:pt idx="6">
                  <c:v>4.32</c:v>
                </c:pt>
                <c:pt idx="7">
                  <c:v>5.58</c:v>
                </c:pt>
                <c:pt idx="8">
                  <c:v>6.45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3679584"/>
        <c:axId val="383684288"/>
      </c:lineChart>
      <c:catAx>
        <c:axId val="38367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383684288"/>
        <c:crosses val="autoZero"/>
        <c:auto val="1"/>
        <c:lblAlgn val="ctr"/>
        <c:lblOffset val="100"/>
        <c:noMultiLvlLbl val="0"/>
      </c:catAx>
      <c:valAx>
        <c:axId val="38368428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3679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803812194708537"/>
          <c:y val="0.91959974197538108"/>
          <c:w val="0.62726672797674099"/>
          <c:h val="8.0400258024618962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14</a:t>
            </a: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da manteiga</a:t>
            </a: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janeiro a setembro de 2020 -</a:t>
            </a:r>
          </a:p>
        </c:rich>
      </c:tx>
      <c:layout>
        <c:manualLayout>
          <c:xMode val="edge"/>
          <c:yMode val="edge"/>
          <c:x val="0.33047932414955378"/>
          <c:y val="3.62579932784099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3120344962759703E-2"/>
          <c:y val="0.27848876786929883"/>
          <c:w val="0.91375931007448064"/>
          <c:h val="0.56225135745029831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Plan1!$B$2:$B$10</c:f>
              <c:numCache>
                <c:formatCode>General</c:formatCode>
                <c:ptCount val="9"/>
                <c:pt idx="0">
                  <c:v>27.12</c:v>
                </c:pt>
                <c:pt idx="1">
                  <c:v>25.96</c:v>
                </c:pt>
                <c:pt idx="2">
                  <c:v>32.06</c:v>
                </c:pt>
                <c:pt idx="3">
                  <c:v>26.76</c:v>
                </c:pt>
                <c:pt idx="4">
                  <c:v>27.72</c:v>
                </c:pt>
                <c:pt idx="5">
                  <c:v>24</c:v>
                </c:pt>
                <c:pt idx="6">
                  <c:v>27.11</c:v>
                </c:pt>
                <c:pt idx="7">
                  <c:v>27.13</c:v>
                </c:pt>
                <c:pt idx="8">
                  <c:v>27.61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Plan1!$C$2:$C$10</c:f>
              <c:numCache>
                <c:formatCode>General</c:formatCode>
                <c:ptCount val="9"/>
                <c:pt idx="0">
                  <c:v>21.44</c:v>
                </c:pt>
                <c:pt idx="1">
                  <c:v>19.350000000000001</c:v>
                </c:pt>
                <c:pt idx="2">
                  <c:v>26.99</c:v>
                </c:pt>
                <c:pt idx="3">
                  <c:v>22.94</c:v>
                </c:pt>
                <c:pt idx="4">
                  <c:v>19.350000000000001</c:v>
                </c:pt>
                <c:pt idx="5">
                  <c:v>17.78</c:v>
                </c:pt>
                <c:pt idx="6">
                  <c:v>18.739999999999998</c:v>
                </c:pt>
                <c:pt idx="7">
                  <c:v>19.489999999999998</c:v>
                </c:pt>
                <c:pt idx="8">
                  <c:v>20.85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Plan1!$D$2:$D$10</c:f>
              <c:numCache>
                <c:formatCode>General</c:formatCode>
                <c:ptCount val="9"/>
                <c:pt idx="0">
                  <c:v>18.079999999999998</c:v>
                </c:pt>
                <c:pt idx="1">
                  <c:v>17.05</c:v>
                </c:pt>
                <c:pt idx="2">
                  <c:v>21.37</c:v>
                </c:pt>
                <c:pt idx="3">
                  <c:v>17.84</c:v>
                </c:pt>
                <c:pt idx="4">
                  <c:v>18.48</c:v>
                </c:pt>
                <c:pt idx="5">
                  <c:v>16</c:v>
                </c:pt>
                <c:pt idx="6">
                  <c:v>18.07</c:v>
                </c:pt>
                <c:pt idx="7">
                  <c:v>18.09</c:v>
                </c:pt>
                <c:pt idx="8">
                  <c:v>18.41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3674488"/>
        <c:axId val="383675272"/>
      </c:lineChart>
      <c:catAx>
        <c:axId val="383674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383675272"/>
        <c:crosses val="autoZero"/>
        <c:auto val="1"/>
        <c:lblAlgn val="ctr"/>
        <c:lblOffset val="100"/>
        <c:noMultiLvlLbl val="0"/>
      </c:catAx>
      <c:valAx>
        <c:axId val="3836752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3674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330748787722585"/>
          <c:y val="0.91916189169342255"/>
          <c:w val="0.62917267009415856"/>
          <c:h val="8.0838108306577408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15</a:t>
            </a: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da cesta básica em horas</a:t>
            </a:r>
            <a:r>
              <a:rPr lang="pt-BR" sz="600" b="0" baseline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 de trabalho</a:t>
            </a: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janeiro a setembro de 2020 -</a:t>
            </a:r>
          </a:p>
        </c:rich>
      </c:tx>
      <c:layout>
        <c:manualLayout>
          <c:xMode val="edge"/>
          <c:yMode val="edge"/>
          <c:x val="0.28292583450261605"/>
          <c:y val="3.62591877750639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Horas de trabalho mensal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Plan1!$B$2:$B$10</c:f>
              <c:numCache>
                <c:formatCode>General</c:formatCode>
                <c:ptCount val="9"/>
                <c:pt idx="0">
                  <c:v>75.72</c:v>
                </c:pt>
                <c:pt idx="1">
                  <c:v>82.46</c:v>
                </c:pt>
                <c:pt idx="2">
                  <c:v>87.79</c:v>
                </c:pt>
                <c:pt idx="3">
                  <c:v>80.77</c:v>
                </c:pt>
                <c:pt idx="4">
                  <c:v>79.819999999999993</c:v>
                </c:pt>
                <c:pt idx="5">
                  <c:v>78.87</c:v>
                </c:pt>
                <c:pt idx="6">
                  <c:v>77.91</c:v>
                </c:pt>
                <c:pt idx="7">
                  <c:v>84.59</c:v>
                </c:pt>
                <c:pt idx="8">
                  <c:v>81.16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3677232"/>
        <c:axId val="383679976"/>
      </c:lineChart>
      <c:catAx>
        <c:axId val="38367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383679976"/>
        <c:crosses val="autoZero"/>
        <c:auto val="1"/>
        <c:lblAlgn val="ctr"/>
        <c:lblOffset val="100"/>
        <c:noMultiLvlLbl val="0"/>
      </c:catAx>
      <c:valAx>
        <c:axId val="38367997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3677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16</a:t>
            </a: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da cesta básica em porcentagem do salário mínimo</a:t>
            </a:r>
            <a:endParaRPr lang="pt-BR" sz="600" b="0" baseline="0"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endParaRP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janeiro a setembro de 2020 -</a:t>
            </a:r>
          </a:p>
        </c:rich>
      </c:tx>
      <c:layout>
        <c:manualLayout>
          <c:xMode val="edge"/>
          <c:yMode val="edge"/>
          <c:x val="0.24851725792340473"/>
          <c:y val="3.62592075184150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Horas de trabalho mensal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Plan1!$B$2:$B$10</c:f>
              <c:numCache>
                <c:formatCode>General</c:formatCode>
                <c:ptCount val="9"/>
                <c:pt idx="0">
                  <c:v>34.42</c:v>
                </c:pt>
                <c:pt idx="1">
                  <c:v>37.479999999999997</c:v>
                </c:pt>
                <c:pt idx="2">
                  <c:v>39.9</c:v>
                </c:pt>
                <c:pt idx="3">
                  <c:v>36.71</c:v>
                </c:pt>
                <c:pt idx="4">
                  <c:v>36.28</c:v>
                </c:pt>
                <c:pt idx="5">
                  <c:v>35.85</c:v>
                </c:pt>
                <c:pt idx="6">
                  <c:v>35.42</c:v>
                </c:pt>
                <c:pt idx="7">
                  <c:v>38.450000000000003</c:v>
                </c:pt>
                <c:pt idx="8">
                  <c:v>36.89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3680760"/>
        <c:axId val="383678800"/>
      </c:lineChart>
      <c:catAx>
        <c:axId val="383680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383678800"/>
        <c:crosses val="autoZero"/>
        <c:auto val="1"/>
        <c:lblAlgn val="ctr"/>
        <c:lblOffset val="100"/>
        <c:noMultiLvlLbl val="0"/>
      </c:catAx>
      <c:valAx>
        <c:axId val="38367880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3680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17</a:t>
            </a: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da cesta básica em porcentagem do salário mínimo líquido</a:t>
            </a:r>
            <a:endParaRPr lang="pt-BR" sz="600" b="0" baseline="0"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endParaRP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janeiro a setembro de 2020 -</a:t>
            </a:r>
          </a:p>
        </c:rich>
      </c:tx>
      <c:layout>
        <c:manualLayout>
          <c:xMode val="edge"/>
          <c:yMode val="edge"/>
          <c:x val="0.25138464143594952"/>
          <c:y val="3.62592075184150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Horas de trabalho mensal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Plan1!$B$2:$B$10</c:f>
              <c:numCache>
                <c:formatCode>General</c:formatCode>
                <c:ptCount val="9"/>
                <c:pt idx="0">
                  <c:v>37.409999999999997</c:v>
                </c:pt>
                <c:pt idx="1">
                  <c:v>40.74</c:v>
                </c:pt>
                <c:pt idx="2">
                  <c:v>43.37</c:v>
                </c:pt>
                <c:pt idx="3">
                  <c:v>39.909999999999997</c:v>
                </c:pt>
                <c:pt idx="4">
                  <c:v>39.43</c:v>
                </c:pt>
                <c:pt idx="5">
                  <c:v>38.97</c:v>
                </c:pt>
                <c:pt idx="6">
                  <c:v>38.5</c:v>
                </c:pt>
                <c:pt idx="7">
                  <c:v>41.79</c:v>
                </c:pt>
                <c:pt idx="8">
                  <c:v>40.1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3686248"/>
        <c:axId val="383687424"/>
      </c:lineChart>
      <c:catAx>
        <c:axId val="383686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383687424"/>
        <c:crosses val="autoZero"/>
        <c:auto val="1"/>
        <c:lblAlgn val="ctr"/>
        <c:lblOffset val="100"/>
        <c:noMultiLvlLbl val="0"/>
      </c:catAx>
      <c:valAx>
        <c:axId val="38368742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3686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18</a:t>
            </a:r>
          </a:p>
          <a:p>
            <a:pPr>
              <a:defRPr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do</a:t>
            </a:r>
            <a:r>
              <a:rPr lang="pt-BR" sz="500" b="0" baseline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 ovo de galinha</a:t>
            </a:r>
            <a:endParaRPr lang="pt-BR" sz="500" b="0"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endParaRPr>
          </a:p>
          <a:p>
            <a:pPr>
              <a:defRPr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março a setembro de 2020 -</a:t>
            </a:r>
          </a:p>
        </c:rich>
      </c:tx>
      <c:layout>
        <c:manualLayout>
          <c:xMode val="edge"/>
          <c:yMode val="edge"/>
          <c:x val="0.33310543072280813"/>
          <c:y val="3.62584364454443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  <c:pt idx="6">
                  <c:v>Setembro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6.25</c:v>
                </c:pt>
                <c:pt idx="1">
                  <c:v>6.37</c:v>
                </c:pt>
                <c:pt idx="2">
                  <c:v>6.03</c:v>
                </c:pt>
                <c:pt idx="3">
                  <c:v>6.42</c:v>
                </c:pt>
                <c:pt idx="4">
                  <c:v>5.58</c:v>
                </c:pt>
                <c:pt idx="5">
                  <c:v>5.27</c:v>
                </c:pt>
                <c:pt idx="6">
                  <c:v>4.87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Preço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  <c:pt idx="6">
                  <c:v>Setembro</c:v>
                </c:pt>
              </c:strCache>
            </c:strRef>
          </c:cat>
          <c:val>
            <c:numRef>
              <c:f>Plan1!$C$2:$C$8</c:f>
              <c:numCache>
                <c:formatCode>General</c:formatCode>
                <c:ptCount val="7"/>
                <c:pt idx="0">
                  <c:v>5</c:v>
                </c:pt>
                <c:pt idx="1">
                  <c:v>5.4</c:v>
                </c:pt>
                <c:pt idx="2">
                  <c:v>4.5599999999999996</c:v>
                </c:pt>
                <c:pt idx="3">
                  <c:v>5.86</c:v>
                </c:pt>
                <c:pt idx="4">
                  <c:v>4.4000000000000004</c:v>
                </c:pt>
                <c:pt idx="5">
                  <c:v>3.9</c:v>
                </c:pt>
                <c:pt idx="6">
                  <c:v>3.8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3687032"/>
        <c:axId val="383685464"/>
      </c:lineChart>
      <c:catAx>
        <c:axId val="383687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383685464"/>
        <c:crosses val="autoZero"/>
        <c:auto val="1"/>
        <c:lblAlgn val="ctr"/>
        <c:lblOffset val="100"/>
        <c:noMultiLvlLbl val="0"/>
      </c:catAx>
      <c:valAx>
        <c:axId val="38368546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3687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19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do</a:t>
            </a:r>
            <a:r>
              <a:rPr lang="pt-BR" sz="500" b="0" baseline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 frango fresco ou congelado</a:t>
            </a:r>
            <a:endParaRPr lang="pt-BR" sz="500" b="0"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endParaRP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março a setembro de 2020 -</a:t>
            </a:r>
          </a:p>
        </c:rich>
      </c:tx>
      <c:layout>
        <c:manualLayout>
          <c:xMode val="edge"/>
          <c:yMode val="edge"/>
          <c:x val="0.25931788603766265"/>
          <c:y val="3.62582488283417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856512141280353E-2"/>
          <c:y val="0.27035590551181105"/>
          <c:w val="0.90286975717439288"/>
          <c:h val="0.52168608923884519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  <c:pt idx="6">
                  <c:v>Setembro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8.19</c:v>
                </c:pt>
                <c:pt idx="1">
                  <c:v>8.2100000000000009</c:v>
                </c:pt>
                <c:pt idx="2">
                  <c:v>7.04</c:v>
                </c:pt>
                <c:pt idx="3">
                  <c:v>6.37</c:v>
                </c:pt>
                <c:pt idx="4">
                  <c:v>7.28</c:v>
                </c:pt>
                <c:pt idx="5">
                  <c:v>7.42</c:v>
                </c:pt>
                <c:pt idx="6">
                  <c:v>7.56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Preco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  <c:pt idx="6">
                  <c:v>Setembro</c:v>
                </c:pt>
              </c:strCache>
            </c:strRef>
          </c:cat>
          <c:val>
            <c:numRef>
              <c:f>Plan1!$C$2:$C$8</c:f>
              <c:numCache>
                <c:formatCode>General</c:formatCode>
                <c:ptCount val="7"/>
                <c:pt idx="0">
                  <c:v>6.49</c:v>
                </c:pt>
                <c:pt idx="1">
                  <c:v>5.99</c:v>
                </c:pt>
                <c:pt idx="2">
                  <c:v>3.99</c:v>
                </c:pt>
                <c:pt idx="3">
                  <c:v>4.59</c:v>
                </c:pt>
                <c:pt idx="4">
                  <c:v>6.39</c:v>
                </c:pt>
                <c:pt idx="5">
                  <c:v>5.99</c:v>
                </c:pt>
                <c:pt idx="6">
                  <c:v>5.99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3684680"/>
        <c:axId val="383685072"/>
      </c:lineChart>
      <c:catAx>
        <c:axId val="383684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383685072"/>
        <c:crosses val="autoZero"/>
        <c:auto val="1"/>
        <c:lblAlgn val="ctr"/>
        <c:lblOffset val="100"/>
        <c:noMultiLvlLbl val="0"/>
      </c:catAx>
      <c:valAx>
        <c:axId val="3836850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3684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614468721211173"/>
          <c:y val="0.87666561679790023"/>
          <c:w val="0.76771062557577652"/>
          <c:h val="0.1233343832020997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2</a:t>
            </a:r>
          </a:p>
          <a:p>
            <a:pPr>
              <a:defRPr sz="60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45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comparativa dos custos médios Cesta Básica em  Parnaíba, Luís Correia, lha Grande de Santa Isabel e Cajueiro da Praia</a:t>
            </a:r>
          </a:p>
          <a:p>
            <a:pPr>
              <a:defRPr sz="60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janeiro a setembro de 2020 -</a:t>
            </a:r>
          </a:p>
        </c:rich>
      </c:tx>
      <c:layout>
        <c:manualLayout>
          <c:xMode val="edge"/>
          <c:yMode val="edge"/>
          <c:x val="0.11039796516135701"/>
          <c:y val="2.57731086366497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7.6016723679209419E-2"/>
          <c:y val="0.1792072321235075"/>
          <c:w val="0.88662015879714007"/>
          <c:h val="0.63122527115303262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Parnaíba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Plan1!$B$2:$B$10</c:f>
              <c:numCache>
                <c:formatCode>General</c:formatCode>
                <c:ptCount val="9"/>
                <c:pt idx="0">
                  <c:v>359.67</c:v>
                </c:pt>
                <c:pt idx="1">
                  <c:v>391.66</c:v>
                </c:pt>
                <c:pt idx="2">
                  <c:v>417</c:v>
                </c:pt>
                <c:pt idx="3">
                  <c:v>383.66</c:v>
                </c:pt>
                <c:pt idx="4">
                  <c:v>379.13</c:v>
                </c:pt>
                <c:pt idx="5">
                  <c:v>374.61</c:v>
                </c:pt>
                <c:pt idx="6">
                  <c:v>370.1</c:v>
                </c:pt>
                <c:pt idx="7">
                  <c:v>401.82</c:v>
                </c:pt>
                <c:pt idx="8">
                  <c:v>385.51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Luís Correia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Plan1!$C$2:$C$10</c:f>
              <c:numCache>
                <c:formatCode>General</c:formatCode>
                <c:ptCount val="9"/>
                <c:pt idx="3">
                  <c:v>415.17</c:v>
                </c:pt>
                <c:pt idx="4">
                  <c:v>389.14</c:v>
                </c:pt>
                <c:pt idx="5">
                  <c:v>386.27</c:v>
                </c:pt>
                <c:pt idx="6">
                  <c:v>361.76</c:v>
                </c:pt>
                <c:pt idx="7">
                  <c:v>381.05</c:v>
                </c:pt>
                <c:pt idx="8">
                  <c:v>389.14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Ilha Grande de Santa Isabel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Plan1!$D$2:$D$10</c:f>
              <c:numCache>
                <c:formatCode>General</c:formatCode>
                <c:ptCount val="9"/>
                <c:pt idx="5">
                  <c:v>460.4</c:v>
                </c:pt>
                <c:pt idx="6">
                  <c:v>439.73</c:v>
                </c:pt>
                <c:pt idx="7">
                  <c:v>463.84</c:v>
                </c:pt>
                <c:pt idx="8">
                  <c:v>473.31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Cajueiro da Praia</c:v>
                </c:pt>
              </c:strCache>
            </c:strRef>
          </c:tx>
          <c:spPr>
            <a:ln w="317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4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Plan1!$E$2:$E$10</c:f>
              <c:numCache>
                <c:formatCode>General</c:formatCode>
                <c:ptCount val="9"/>
                <c:pt idx="6">
                  <c:v>443.9</c:v>
                </c:pt>
                <c:pt idx="7">
                  <c:v>454.77</c:v>
                </c:pt>
                <c:pt idx="8">
                  <c:v>461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91354968"/>
        <c:axId val="391355752"/>
      </c:lineChart>
      <c:catAx>
        <c:axId val="391354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391355752"/>
        <c:crosses val="autoZero"/>
        <c:auto val="1"/>
        <c:lblAlgn val="ctr"/>
        <c:lblOffset val="100"/>
        <c:noMultiLvlLbl val="0"/>
      </c:catAx>
      <c:valAx>
        <c:axId val="39135575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1354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6.3434641081001164E-2"/>
          <c:y val="0.89261088408252764"/>
          <c:w val="0.85130014300171042"/>
          <c:h val="0.1073891159174723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20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da batata inglesa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março a setembro de 2020 -</a:t>
            </a:r>
          </a:p>
        </c:rich>
      </c:tx>
      <c:layout>
        <c:manualLayout>
          <c:xMode val="edge"/>
          <c:yMode val="edge"/>
          <c:x val="0.33340557379392216"/>
          <c:y val="1.84804899387576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856512141280353E-2"/>
          <c:y val="0.27035590551181105"/>
          <c:w val="0.90286975717439288"/>
          <c:h val="0.52168608923884519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  <c:pt idx="6">
                  <c:v>Setembro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3.49</c:v>
                </c:pt>
                <c:pt idx="1">
                  <c:v>5.58</c:v>
                </c:pt>
                <c:pt idx="2">
                  <c:v>5.62</c:v>
                </c:pt>
                <c:pt idx="3">
                  <c:v>5.14</c:v>
                </c:pt>
                <c:pt idx="4">
                  <c:v>3.26</c:v>
                </c:pt>
                <c:pt idx="5">
                  <c:v>3.31</c:v>
                </c:pt>
                <c:pt idx="6">
                  <c:v>2.38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Preco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  <c:pt idx="6">
                  <c:v>Setembro</c:v>
                </c:pt>
              </c:strCache>
            </c:strRef>
          </c:cat>
          <c:val>
            <c:numRef>
              <c:f>Plan1!$C$2:$C$8</c:f>
              <c:numCache>
                <c:formatCode>General</c:formatCode>
                <c:ptCount val="7"/>
                <c:pt idx="0">
                  <c:v>2.4900000000000002</c:v>
                </c:pt>
                <c:pt idx="1">
                  <c:v>4.6900000000000004</c:v>
                </c:pt>
                <c:pt idx="2">
                  <c:v>4.99</c:v>
                </c:pt>
                <c:pt idx="3">
                  <c:v>4.59</c:v>
                </c:pt>
                <c:pt idx="4">
                  <c:v>2.4900000000000002</c:v>
                </c:pt>
                <c:pt idx="5">
                  <c:v>2.85</c:v>
                </c:pt>
                <c:pt idx="6">
                  <c:v>1.79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87318824"/>
        <c:axId val="587315688"/>
      </c:lineChart>
      <c:catAx>
        <c:axId val="587318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587315688"/>
        <c:crosses val="autoZero"/>
        <c:auto val="1"/>
        <c:lblAlgn val="ctr"/>
        <c:lblOffset val="100"/>
        <c:noMultiLvlLbl val="0"/>
      </c:catAx>
      <c:valAx>
        <c:axId val="58731568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87318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614468721211173"/>
          <c:y val="0.87666561679790023"/>
          <c:w val="0.76771062557577652"/>
          <c:h val="0.1233343832020997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21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da</a:t>
            </a:r>
            <a:r>
              <a:rPr lang="pt-BR" sz="500" b="0" baseline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 laranja pera</a:t>
            </a:r>
            <a:endParaRPr lang="pt-BR" sz="500" b="0"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endParaRP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março a setembro de 2020 -</a:t>
            </a:r>
          </a:p>
        </c:rich>
      </c:tx>
      <c:layout>
        <c:manualLayout>
          <c:xMode val="edge"/>
          <c:yMode val="edge"/>
          <c:x val="0.33211976180230057"/>
          <c:y val="3.8346103598036737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8182216381953573E-2"/>
          <c:y val="0.27278062215317256"/>
          <c:w val="0.90363556723609284"/>
          <c:h val="0.48037216199992938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  <c:pt idx="6">
                  <c:v>Setembro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2.61</c:v>
                </c:pt>
                <c:pt idx="1">
                  <c:v>2.2599999999999998</c:v>
                </c:pt>
                <c:pt idx="2">
                  <c:v>1.94</c:v>
                </c:pt>
                <c:pt idx="3">
                  <c:v>1.89</c:v>
                </c:pt>
                <c:pt idx="4">
                  <c:v>1.77</c:v>
                </c:pt>
                <c:pt idx="5">
                  <c:v>2.35</c:v>
                </c:pt>
                <c:pt idx="6">
                  <c:v>1.85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Preço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  <c:pt idx="6">
                  <c:v>Setembro</c:v>
                </c:pt>
              </c:strCache>
            </c:strRef>
          </c:cat>
          <c:val>
            <c:numRef>
              <c:f>Plan1!$C$2:$C$8</c:f>
              <c:numCache>
                <c:formatCode>General</c:formatCode>
                <c:ptCount val="7"/>
                <c:pt idx="0">
                  <c:v>2.4900000000000002</c:v>
                </c:pt>
                <c:pt idx="1">
                  <c:v>1.79</c:v>
                </c:pt>
                <c:pt idx="2">
                  <c:v>1.49</c:v>
                </c:pt>
                <c:pt idx="3">
                  <c:v>1.79</c:v>
                </c:pt>
                <c:pt idx="4">
                  <c:v>0.98</c:v>
                </c:pt>
                <c:pt idx="5">
                  <c:v>0.89</c:v>
                </c:pt>
                <c:pt idx="6">
                  <c:v>1.58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87316080"/>
        <c:axId val="587314904"/>
      </c:lineChart>
      <c:catAx>
        <c:axId val="58731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+mn-cs"/>
              </a:defRPr>
            </a:pPr>
            <a:endParaRPr lang="pt-BR"/>
          </a:p>
        </c:txPr>
        <c:crossAx val="587314904"/>
        <c:crosses val="autoZero"/>
        <c:auto val="1"/>
        <c:lblAlgn val="ctr"/>
        <c:lblOffset val="100"/>
        <c:noMultiLvlLbl val="0"/>
      </c:catAx>
      <c:valAx>
        <c:axId val="5873149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87316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917114171503858"/>
          <c:y val="0.84865364923554965"/>
          <c:w val="0.76165771656992287"/>
          <c:h val="0.11547191130256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22</a:t>
            </a:r>
          </a:p>
          <a:p>
            <a:pPr>
              <a:defRPr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do</a:t>
            </a:r>
            <a:r>
              <a:rPr lang="pt-BR" sz="500" b="0" baseline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 macarrão espagete n</a:t>
            </a:r>
            <a:r>
              <a:rPr lang="pt-BR" sz="500" b="0" baseline="3000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o</a:t>
            </a:r>
            <a:r>
              <a:rPr lang="pt-BR" sz="500" b="0" baseline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 8</a:t>
            </a:r>
          </a:p>
          <a:p>
            <a:pPr>
              <a:defRPr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março a setembro de 2020 -</a:t>
            </a:r>
          </a:p>
        </c:rich>
      </c:tx>
      <c:layout>
        <c:manualLayout>
          <c:xMode val="edge"/>
          <c:yMode val="edge"/>
          <c:x val="0.27650498123741202"/>
          <c:y val="3.8346103598036737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856512141280353E-2"/>
          <c:y val="0.27278062215317256"/>
          <c:w val="0.90286975717439288"/>
          <c:h val="0.49945905864905898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  <c:pt idx="6">
                  <c:v>Setembro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2.63</c:v>
                </c:pt>
                <c:pt idx="1">
                  <c:v>2.39</c:v>
                </c:pt>
                <c:pt idx="2">
                  <c:v>2.4500000000000002</c:v>
                </c:pt>
                <c:pt idx="3">
                  <c:v>2.35</c:v>
                </c:pt>
                <c:pt idx="4">
                  <c:v>2.5299999999999998</c:v>
                </c:pt>
                <c:pt idx="5">
                  <c:v>2.7</c:v>
                </c:pt>
                <c:pt idx="6">
                  <c:v>2.58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Preço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  <c:pt idx="6">
                  <c:v>Setembro</c:v>
                </c:pt>
              </c:strCache>
            </c:strRef>
          </c:cat>
          <c:val>
            <c:numRef>
              <c:f>Plan1!$C$2:$C$8</c:f>
              <c:numCache>
                <c:formatCode>General</c:formatCode>
                <c:ptCount val="7"/>
                <c:pt idx="0">
                  <c:v>1.99</c:v>
                </c:pt>
                <c:pt idx="1">
                  <c:v>1.89</c:v>
                </c:pt>
                <c:pt idx="2">
                  <c:v>1.89</c:v>
                </c:pt>
                <c:pt idx="3">
                  <c:v>1.4</c:v>
                </c:pt>
                <c:pt idx="4">
                  <c:v>1.69</c:v>
                </c:pt>
                <c:pt idx="5">
                  <c:v>2.25</c:v>
                </c:pt>
                <c:pt idx="6">
                  <c:v>2.0499999999999998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87314512"/>
        <c:axId val="587318040"/>
      </c:lineChart>
      <c:catAx>
        <c:axId val="587314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587318040"/>
        <c:crosses val="autoZero"/>
        <c:auto val="1"/>
        <c:lblAlgn val="ctr"/>
        <c:lblOffset val="100"/>
        <c:noMultiLvlLbl val="0"/>
      </c:catAx>
      <c:valAx>
        <c:axId val="58731804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87314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614468721211173"/>
          <c:y val="0.86659086896649129"/>
          <c:w val="0.76771062557577652"/>
          <c:h val="0.1065033014370961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23</a:t>
            </a:r>
          </a:p>
          <a:p>
            <a:pPr>
              <a:defRPr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da</a:t>
            </a:r>
            <a:r>
              <a:rPr lang="pt-BR" sz="500" b="0" baseline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 farinha de milho</a:t>
            </a:r>
          </a:p>
          <a:p>
            <a:pPr>
              <a:defRPr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março a setembro de 2020 -</a:t>
            </a:r>
          </a:p>
        </c:rich>
      </c:tx>
      <c:layout>
        <c:manualLayout>
          <c:xMode val="edge"/>
          <c:yMode val="edge"/>
          <c:x val="0.31938312203487046"/>
          <c:y val="2.73693788276465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8758865248226951E-2"/>
          <c:y val="0.27035590551181105"/>
          <c:w val="0.90248226950354615"/>
          <c:h val="0.48613053368328957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  <c:pt idx="6">
                  <c:v>Setembro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1.26</c:v>
                </c:pt>
                <c:pt idx="1">
                  <c:v>1.39</c:v>
                </c:pt>
                <c:pt idx="2">
                  <c:v>1.45</c:v>
                </c:pt>
                <c:pt idx="3">
                  <c:v>1.41</c:v>
                </c:pt>
                <c:pt idx="4">
                  <c:v>1.38</c:v>
                </c:pt>
                <c:pt idx="5">
                  <c:v>1.39</c:v>
                </c:pt>
                <c:pt idx="6">
                  <c:v>1.33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Preço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  <c:pt idx="6">
                  <c:v>Setembro</c:v>
                </c:pt>
              </c:strCache>
            </c:strRef>
          </c:cat>
          <c:val>
            <c:numRef>
              <c:f>Plan1!$C$2:$C$8</c:f>
              <c:numCache>
                <c:formatCode>General</c:formatCode>
                <c:ptCount val="7"/>
                <c:pt idx="0">
                  <c:v>0.99</c:v>
                </c:pt>
                <c:pt idx="1">
                  <c:v>1.19</c:v>
                </c:pt>
                <c:pt idx="2">
                  <c:v>1.25</c:v>
                </c:pt>
                <c:pt idx="3">
                  <c:v>1.1499999999999999</c:v>
                </c:pt>
                <c:pt idx="4">
                  <c:v>1.1499999999999999</c:v>
                </c:pt>
                <c:pt idx="5">
                  <c:v>1.19</c:v>
                </c:pt>
                <c:pt idx="6">
                  <c:v>1.19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87316864"/>
        <c:axId val="587317256"/>
      </c:lineChart>
      <c:catAx>
        <c:axId val="58731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587317256"/>
        <c:crosses val="autoZero"/>
        <c:auto val="1"/>
        <c:lblAlgn val="ctr"/>
        <c:lblOffset val="100"/>
        <c:noMultiLvlLbl val="0"/>
      </c:catAx>
      <c:valAx>
        <c:axId val="5873172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8731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904597364159267"/>
          <c:y val="0.84111006124234466"/>
          <c:w val="0.77077330094376506"/>
          <c:h val="0.1233343832020997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24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da margarina vegetal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março a setembro de 2020 -</a:t>
            </a:r>
          </a:p>
        </c:rich>
      </c:tx>
      <c:layout>
        <c:manualLayout>
          <c:xMode val="edge"/>
          <c:yMode val="edge"/>
          <c:x val="0.30747484588134577"/>
          <c:y val="2.73693788276465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856512141280353E-2"/>
          <c:y val="0.27035590551181105"/>
          <c:w val="0.90286975717439288"/>
          <c:h val="0.52168608923884519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  <c:pt idx="6">
                  <c:v>Setembro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1.89</c:v>
                </c:pt>
                <c:pt idx="1">
                  <c:v>1.88</c:v>
                </c:pt>
                <c:pt idx="2">
                  <c:v>2.06</c:v>
                </c:pt>
                <c:pt idx="3">
                  <c:v>1.69</c:v>
                </c:pt>
                <c:pt idx="4">
                  <c:v>2.0099999999999998</c:v>
                </c:pt>
                <c:pt idx="5">
                  <c:v>2.25</c:v>
                </c:pt>
                <c:pt idx="6">
                  <c:v>2.06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Preco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  <c:pt idx="5">
                  <c:v>Agosto</c:v>
                </c:pt>
                <c:pt idx="6">
                  <c:v>Setembro</c:v>
                </c:pt>
              </c:strCache>
            </c:strRef>
          </c:cat>
          <c:val>
            <c:numRef>
              <c:f>Plan1!$C$2:$C$8</c:f>
              <c:numCache>
                <c:formatCode>General</c:formatCode>
                <c:ptCount val="7"/>
                <c:pt idx="0">
                  <c:v>1.59</c:v>
                </c:pt>
                <c:pt idx="1">
                  <c:v>1.39</c:v>
                </c:pt>
                <c:pt idx="2">
                  <c:v>1.69</c:v>
                </c:pt>
                <c:pt idx="3">
                  <c:v>1.49</c:v>
                </c:pt>
                <c:pt idx="4">
                  <c:v>1.5</c:v>
                </c:pt>
                <c:pt idx="5">
                  <c:v>1.49</c:v>
                </c:pt>
                <c:pt idx="6">
                  <c:v>1.55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87318432"/>
        <c:axId val="587319216"/>
      </c:lineChart>
      <c:catAx>
        <c:axId val="58731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587319216"/>
        <c:crosses val="autoZero"/>
        <c:auto val="1"/>
        <c:lblAlgn val="ctr"/>
        <c:lblOffset val="100"/>
        <c:noMultiLvlLbl val="0"/>
      </c:catAx>
      <c:valAx>
        <c:axId val="58731921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8731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614468721211173"/>
          <c:y val="0.87666561679790023"/>
          <c:w val="0.76771062557577652"/>
          <c:h val="0.1233343832020997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25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da gasolina comum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março a setembro de 2020 -</a:t>
            </a:r>
          </a:p>
        </c:rich>
      </c:tx>
      <c:layout>
        <c:manualLayout>
          <c:xMode val="edge"/>
          <c:yMode val="edge"/>
          <c:x val="0.32970118409212557"/>
          <c:y val="3.62582677165354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856512141280353E-2"/>
          <c:y val="0.27035590551181105"/>
          <c:w val="0.90286975717439288"/>
          <c:h val="0.52168608923884519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  <c:pt idx="4">
                  <c:v>Agosto</c:v>
                </c:pt>
                <c:pt idx="5">
                  <c:v>Setembro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4.1619999999999999</c:v>
                </c:pt>
                <c:pt idx="1">
                  <c:v>3.9009999999999998</c:v>
                </c:pt>
                <c:pt idx="2">
                  <c:v>4.181</c:v>
                </c:pt>
                <c:pt idx="3">
                  <c:v>4.3780000000000001</c:v>
                </c:pt>
                <c:pt idx="4">
                  <c:v>4.58</c:v>
                </c:pt>
                <c:pt idx="5">
                  <c:v>4.5529999999999999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Preco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  <c:pt idx="4">
                  <c:v>Agosto</c:v>
                </c:pt>
                <c:pt idx="5">
                  <c:v>Setembro</c:v>
                </c:pt>
              </c:strCache>
            </c:strRef>
          </c:cat>
          <c:val>
            <c:numRef>
              <c:f>Plan1!$C$2:$C$7</c:f>
              <c:numCache>
                <c:formatCode>General</c:formatCode>
                <c:ptCount val="6"/>
                <c:pt idx="0">
                  <c:v>3.9889999999999999</c:v>
                </c:pt>
                <c:pt idx="1">
                  <c:v>3.58</c:v>
                </c:pt>
                <c:pt idx="2">
                  <c:v>4.0389999999999997</c:v>
                </c:pt>
                <c:pt idx="3">
                  <c:v>4.28</c:v>
                </c:pt>
                <c:pt idx="4">
                  <c:v>4.4989999999999997</c:v>
                </c:pt>
                <c:pt idx="5">
                  <c:v>4.4400000000000004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87320000"/>
        <c:axId val="587320392"/>
      </c:lineChart>
      <c:catAx>
        <c:axId val="58732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587320392"/>
        <c:crosses val="autoZero"/>
        <c:auto val="1"/>
        <c:lblAlgn val="ctr"/>
        <c:lblOffset val="100"/>
        <c:noMultiLvlLbl val="0"/>
      </c:catAx>
      <c:valAx>
        <c:axId val="58732039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8732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614468721211173"/>
          <c:y val="0.87666561679790023"/>
          <c:w val="0.76771062557577652"/>
          <c:h val="0.1233343832020997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26</a:t>
            </a:r>
          </a:p>
          <a:p>
            <a:pPr>
              <a:defRPr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do</a:t>
            </a:r>
            <a:r>
              <a:rPr lang="pt-BR" sz="500" b="0" baseline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 álcool/etanol comum</a:t>
            </a:r>
          </a:p>
          <a:p>
            <a:pPr>
              <a:defRPr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abril a setembro de 2020 -</a:t>
            </a:r>
          </a:p>
        </c:rich>
      </c:tx>
      <c:layout>
        <c:manualLayout>
          <c:xMode val="edge"/>
          <c:yMode val="edge"/>
          <c:x val="0.28223395593167577"/>
          <c:y val="3.62582488283417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8351648351648353E-2"/>
          <c:y val="0.28174923201864338"/>
          <c:w val="0.90329670329670331"/>
          <c:h val="0.47255322905264646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  <c:pt idx="4">
                  <c:v>Agosto</c:v>
                </c:pt>
                <c:pt idx="5">
                  <c:v>Setembro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3.33</c:v>
                </c:pt>
                <c:pt idx="1">
                  <c:v>3.2050000000000001</c:v>
                </c:pt>
                <c:pt idx="2">
                  <c:v>3.214</c:v>
                </c:pt>
                <c:pt idx="3">
                  <c:v>3.29</c:v>
                </c:pt>
                <c:pt idx="4">
                  <c:v>3.3159999999999998</c:v>
                </c:pt>
                <c:pt idx="5">
                  <c:v>3.351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Preço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  <c:pt idx="4">
                  <c:v>Agosto</c:v>
                </c:pt>
                <c:pt idx="5">
                  <c:v>Setembro</c:v>
                </c:pt>
              </c:strCache>
            </c:strRef>
          </c:cat>
          <c:val>
            <c:numRef>
              <c:f>Plan1!$C$2:$C$7</c:f>
              <c:numCache>
                <c:formatCode>General</c:formatCode>
                <c:ptCount val="6"/>
                <c:pt idx="0">
                  <c:v>3.0990000000000002</c:v>
                </c:pt>
                <c:pt idx="1">
                  <c:v>2.99</c:v>
                </c:pt>
                <c:pt idx="2">
                  <c:v>2.9889999999999999</c:v>
                </c:pt>
                <c:pt idx="3">
                  <c:v>3.149</c:v>
                </c:pt>
                <c:pt idx="4">
                  <c:v>2.9990000000000001</c:v>
                </c:pt>
                <c:pt idx="5">
                  <c:v>3.1989999999999998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87313728"/>
        <c:axId val="587297656"/>
      </c:lineChart>
      <c:catAx>
        <c:axId val="58731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587297656"/>
        <c:crosses val="autoZero"/>
        <c:auto val="1"/>
        <c:lblAlgn val="ctr"/>
        <c:lblOffset val="100"/>
        <c:noMultiLvlLbl val="0"/>
      </c:catAx>
      <c:valAx>
        <c:axId val="5872976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87313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783196331227827"/>
          <c:y val="0.85762225910102041"/>
          <c:w val="0.7643360733754434"/>
          <c:h val="0.1065033014370961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27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da eficiência da gasolina-</a:t>
            </a:r>
            <a:r>
              <a:rPr lang="pt-BR" sz="500" b="0" baseline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álcool/etanol - %</a:t>
            </a:r>
          </a:p>
          <a:p>
            <a:pPr>
              <a:defRPr b="0">
                <a:latin typeface="Trebuchet MS" panose="020B0603020202020204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abril a setembro de 2020 -</a:t>
            </a:r>
          </a:p>
        </c:rich>
      </c:tx>
      <c:layout>
        <c:manualLayout>
          <c:xMode val="edge"/>
          <c:yMode val="edge"/>
          <c:x val="0.26116346875709273"/>
          <c:y val="3.62582677165354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rebuchet MS" panose="020B0603020202020204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  <c:pt idx="4">
                  <c:v>Agosto</c:v>
                </c:pt>
                <c:pt idx="5">
                  <c:v>Setembro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80.004000000000005</c:v>
                </c:pt>
                <c:pt idx="1">
                  <c:v>82.179000000000002</c:v>
                </c:pt>
                <c:pt idx="2">
                  <c:v>76.88</c:v>
                </c:pt>
                <c:pt idx="3">
                  <c:v>75.16</c:v>
                </c:pt>
                <c:pt idx="4">
                  <c:v>72.39</c:v>
                </c:pt>
                <c:pt idx="5">
                  <c:v>73.599999999999994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87295304"/>
        <c:axId val="587289032"/>
      </c:lineChart>
      <c:catAx>
        <c:axId val="587295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587289032"/>
        <c:crosses val="autoZero"/>
        <c:auto val="1"/>
        <c:lblAlgn val="ctr"/>
        <c:lblOffset val="100"/>
        <c:noMultiLvlLbl val="0"/>
      </c:catAx>
      <c:valAx>
        <c:axId val="58728903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87295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28</a:t>
            </a:r>
          </a:p>
          <a:p>
            <a:pPr>
              <a:defRPr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preço do</a:t>
            </a:r>
            <a:r>
              <a:rPr lang="pt-BR" sz="500" b="0" baseline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 óleo diesel comum</a:t>
            </a:r>
          </a:p>
          <a:p>
            <a:pPr>
              <a:defRPr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abril a setembro de 2020 -</a:t>
            </a:r>
          </a:p>
        </c:rich>
      </c:tx>
      <c:layout>
        <c:manualLayout>
          <c:xMode val="edge"/>
          <c:yMode val="edge"/>
          <c:x val="0.3111210597003134"/>
          <c:y val="3.62582677165354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8351648351648353E-2"/>
          <c:y val="0.29702257217847766"/>
          <c:w val="0.90329670329670331"/>
          <c:h val="0.46136062992125987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  <c:pt idx="4">
                  <c:v>Agosto</c:v>
                </c:pt>
                <c:pt idx="5">
                  <c:v>Setembro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3.3769999999999998</c:v>
                </c:pt>
                <c:pt idx="1">
                  <c:v>3.14</c:v>
                </c:pt>
                <c:pt idx="2">
                  <c:v>3.2770000000000001</c:v>
                </c:pt>
                <c:pt idx="3">
                  <c:v>3.5350000000000001</c:v>
                </c:pt>
                <c:pt idx="4">
                  <c:v>3.706</c:v>
                </c:pt>
                <c:pt idx="5">
                  <c:v>3.6339999999999999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Preço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  <c:pt idx="4">
                  <c:v>Agosto</c:v>
                </c:pt>
                <c:pt idx="5">
                  <c:v>Setembro</c:v>
                </c:pt>
              </c:strCache>
            </c:strRef>
          </c:cat>
          <c:val>
            <c:numRef>
              <c:f>Plan1!$C$2:$C$7</c:f>
              <c:numCache>
                <c:formatCode>General</c:formatCode>
                <c:ptCount val="6"/>
                <c:pt idx="0">
                  <c:v>3.1</c:v>
                </c:pt>
                <c:pt idx="1">
                  <c:v>2.899</c:v>
                </c:pt>
                <c:pt idx="2">
                  <c:v>2.9990000000000001</c:v>
                </c:pt>
                <c:pt idx="3">
                  <c:v>3.2989999999999999</c:v>
                </c:pt>
                <c:pt idx="4">
                  <c:v>3.48</c:v>
                </c:pt>
                <c:pt idx="5">
                  <c:v>3.399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87292560"/>
        <c:axId val="587299616"/>
      </c:lineChart>
      <c:catAx>
        <c:axId val="58729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587299616"/>
        <c:crosses val="autoZero"/>
        <c:auto val="1"/>
        <c:lblAlgn val="ctr"/>
        <c:lblOffset val="100"/>
        <c:noMultiLvlLbl val="0"/>
      </c:catAx>
      <c:valAx>
        <c:axId val="58729961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87292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783196331227827"/>
          <c:y val="0.85888783902012245"/>
          <c:w val="0.7643360733754434"/>
          <c:h val="0.1055566054243219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29</a:t>
            </a:r>
          </a:p>
          <a:p>
            <a:pPr>
              <a:defRPr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preço do</a:t>
            </a:r>
            <a:r>
              <a:rPr lang="pt-BR" sz="500" b="0" baseline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 gás de cozinha</a:t>
            </a:r>
          </a:p>
          <a:p>
            <a:pPr>
              <a:defRPr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5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abril a agosto de 2020 -</a:t>
            </a:r>
          </a:p>
        </c:rich>
      </c:tx>
      <c:layout>
        <c:manualLayout>
          <c:xMode val="edge"/>
          <c:yMode val="edge"/>
          <c:x val="0.32776108578532948"/>
          <c:y val="3.62584364454443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8245614035087717E-2"/>
          <c:y val="0.28049142294713159"/>
          <c:w val="0.90350877192982459"/>
          <c:h val="0.45895598987626546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tx1"/>
                    </a:solidFill>
                    <a:latin typeface="Trebuchet MS" panose="020B0603020202020204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  <c:pt idx="4">
                  <c:v>Agosto</c:v>
                </c:pt>
                <c:pt idx="5">
                  <c:v>Setembro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79</c:v>
                </c:pt>
                <c:pt idx="1">
                  <c:v>78</c:v>
                </c:pt>
                <c:pt idx="2">
                  <c:v>78.33</c:v>
                </c:pt>
                <c:pt idx="3">
                  <c:v>80.89</c:v>
                </c:pt>
                <c:pt idx="4">
                  <c:v>81.88</c:v>
                </c:pt>
                <c:pt idx="5">
                  <c:v>86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Preço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  <c:pt idx="4">
                  <c:v>Agosto</c:v>
                </c:pt>
                <c:pt idx="5">
                  <c:v>Setembro</c:v>
                </c:pt>
              </c:strCache>
            </c:strRef>
          </c:cat>
          <c:val>
            <c:numRef>
              <c:f>Plan1!$C$2:$C$7</c:f>
              <c:numCache>
                <c:formatCode>General</c:formatCode>
                <c:ptCount val="6"/>
                <c:pt idx="0">
                  <c:v>75</c:v>
                </c:pt>
                <c:pt idx="1">
                  <c:v>75</c:v>
                </c:pt>
                <c:pt idx="2">
                  <c:v>75</c:v>
                </c:pt>
                <c:pt idx="3">
                  <c:v>78</c:v>
                </c:pt>
                <c:pt idx="4">
                  <c:v>80</c:v>
                </c:pt>
                <c:pt idx="5">
                  <c:v>85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87288640"/>
        <c:axId val="587296480"/>
      </c:lineChart>
      <c:catAx>
        <c:axId val="587288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587296480"/>
        <c:crosses val="autoZero"/>
        <c:auto val="1"/>
        <c:lblAlgn val="ctr"/>
        <c:lblOffset val="100"/>
        <c:noMultiLvlLbl val="0"/>
      </c:catAx>
      <c:valAx>
        <c:axId val="5872964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87288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867005111203205"/>
          <c:y val="0.86718644544431944"/>
          <c:w val="0.7626598977759359"/>
          <c:h val="0.1060278402699662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3</a:t>
            </a:r>
          </a:p>
          <a:p>
            <a:pPr>
              <a:defRPr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da Carne Bovina</a:t>
            </a:r>
          </a:p>
          <a:p>
            <a:pPr>
              <a:defRPr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janeiro a setembro de 2020 -</a:t>
            </a:r>
          </a:p>
        </c:rich>
      </c:tx>
      <c:layout>
        <c:manualLayout>
          <c:xMode val="edge"/>
          <c:yMode val="edge"/>
          <c:x val="0.33067414518390681"/>
          <c:y val="2.28446796263143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3052837573385516E-2"/>
          <c:y val="0.27437961099932928"/>
          <c:w val="0.93804212829560685"/>
          <c:h val="0.54689237788938361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Plan1!$B$2:$B$10</c:f>
              <c:numCache>
                <c:formatCode>General</c:formatCode>
                <c:ptCount val="9"/>
                <c:pt idx="0">
                  <c:v>109.79</c:v>
                </c:pt>
                <c:pt idx="1">
                  <c:v>113.16</c:v>
                </c:pt>
                <c:pt idx="2">
                  <c:v>111.24</c:v>
                </c:pt>
                <c:pt idx="3">
                  <c:v>106.75</c:v>
                </c:pt>
                <c:pt idx="4">
                  <c:v>106.58</c:v>
                </c:pt>
                <c:pt idx="5">
                  <c:v>123.29</c:v>
                </c:pt>
                <c:pt idx="6">
                  <c:v>118.53</c:v>
                </c:pt>
                <c:pt idx="7">
                  <c:v>121.01</c:v>
                </c:pt>
                <c:pt idx="8">
                  <c:v>127.05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Plan1!$C$2:$C$10</c:f>
              <c:numCache>
                <c:formatCode>General</c:formatCode>
                <c:ptCount val="9"/>
                <c:pt idx="0">
                  <c:v>85.05</c:v>
                </c:pt>
                <c:pt idx="1">
                  <c:v>90</c:v>
                </c:pt>
                <c:pt idx="2">
                  <c:v>99.86</c:v>
                </c:pt>
                <c:pt idx="3">
                  <c:v>80.959999999999994</c:v>
                </c:pt>
                <c:pt idx="4">
                  <c:v>85.05</c:v>
                </c:pt>
                <c:pt idx="5">
                  <c:v>103.05</c:v>
                </c:pt>
                <c:pt idx="6">
                  <c:v>101.66</c:v>
                </c:pt>
                <c:pt idx="7">
                  <c:v>105.71</c:v>
                </c:pt>
                <c:pt idx="8">
                  <c:v>110.21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Plan1!$D$2:$D$10</c:f>
              <c:numCache>
                <c:formatCode>General</c:formatCode>
                <c:ptCount val="9"/>
                <c:pt idx="0">
                  <c:v>24.4</c:v>
                </c:pt>
                <c:pt idx="1">
                  <c:v>25.15</c:v>
                </c:pt>
                <c:pt idx="2">
                  <c:v>24.72</c:v>
                </c:pt>
                <c:pt idx="3">
                  <c:v>23.72</c:v>
                </c:pt>
                <c:pt idx="4">
                  <c:v>23.68</c:v>
                </c:pt>
                <c:pt idx="5">
                  <c:v>27.4</c:v>
                </c:pt>
                <c:pt idx="6">
                  <c:v>26.34</c:v>
                </c:pt>
                <c:pt idx="7">
                  <c:v>26.89</c:v>
                </c:pt>
                <c:pt idx="8">
                  <c:v>28.23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91358496"/>
        <c:axId val="391358888"/>
      </c:lineChart>
      <c:catAx>
        <c:axId val="391358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391358888"/>
        <c:crosses val="autoZero"/>
        <c:auto val="1"/>
        <c:lblAlgn val="ctr"/>
        <c:lblOffset val="100"/>
        <c:noMultiLvlLbl val="0"/>
      </c:catAx>
      <c:valAx>
        <c:axId val="39135888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1358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3177989737584173"/>
          <c:y val="0.91636379959547309"/>
          <c:w val="0.73886202666877698"/>
          <c:h val="8.3636200404526878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4</a:t>
            </a: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do</a:t>
            </a:r>
            <a:r>
              <a:rPr lang="pt-BR" sz="600" b="0" baseline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 Leite</a:t>
            </a:r>
            <a:endParaRPr lang="pt-BR" sz="600" b="0"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endParaRP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janeiro a setembro de 2020 -</a:t>
            </a:r>
          </a:p>
        </c:rich>
      </c:tx>
      <c:layout>
        <c:manualLayout>
          <c:xMode val="edge"/>
          <c:yMode val="edge"/>
          <c:x val="0.34759519381685328"/>
          <c:y val="2.95644520338572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3052837573385516E-2"/>
          <c:y val="0.27382864792503347"/>
          <c:w val="0.9184726566713407"/>
          <c:h val="0.56118911340901667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Plan1!$B$2:$B$10</c:f>
              <c:numCache>
                <c:formatCode>General</c:formatCode>
                <c:ptCount val="9"/>
                <c:pt idx="0">
                  <c:v>20.91</c:v>
                </c:pt>
                <c:pt idx="1">
                  <c:v>22.46</c:v>
                </c:pt>
                <c:pt idx="2">
                  <c:v>22.85</c:v>
                </c:pt>
                <c:pt idx="3">
                  <c:v>25.92</c:v>
                </c:pt>
                <c:pt idx="4">
                  <c:v>24.02</c:v>
                </c:pt>
                <c:pt idx="5">
                  <c:v>22.23</c:v>
                </c:pt>
                <c:pt idx="6">
                  <c:v>26.58</c:v>
                </c:pt>
                <c:pt idx="7">
                  <c:v>28</c:v>
                </c:pt>
                <c:pt idx="8">
                  <c:v>28.55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Plan1!$C$2:$C$10</c:f>
              <c:numCache>
                <c:formatCode>General</c:formatCode>
                <c:ptCount val="9"/>
                <c:pt idx="0">
                  <c:v>17.940000000000001</c:v>
                </c:pt>
                <c:pt idx="1">
                  <c:v>16.14</c:v>
                </c:pt>
                <c:pt idx="2">
                  <c:v>17.940000000000001</c:v>
                </c:pt>
                <c:pt idx="3">
                  <c:v>18.54</c:v>
                </c:pt>
                <c:pt idx="4">
                  <c:v>19.739999999999998</c:v>
                </c:pt>
                <c:pt idx="5">
                  <c:v>17.940000000000001</c:v>
                </c:pt>
                <c:pt idx="6">
                  <c:v>20.94</c:v>
                </c:pt>
                <c:pt idx="7">
                  <c:v>23.94</c:v>
                </c:pt>
                <c:pt idx="8">
                  <c:v>25.74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Plan1!$D$2:$D$10</c:f>
              <c:numCache>
                <c:formatCode>General</c:formatCode>
                <c:ptCount val="9"/>
                <c:pt idx="0">
                  <c:v>3.49</c:v>
                </c:pt>
                <c:pt idx="1">
                  <c:v>3.74</c:v>
                </c:pt>
                <c:pt idx="2">
                  <c:v>3.81</c:v>
                </c:pt>
                <c:pt idx="3">
                  <c:v>4.32</c:v>
                </c:pt>
                <c:pt idx="4">
                  <c:v>4</c:v>
                </c:pt>
                <c:pt idx="5">
                  <c:v>3.7</c:v>
                </c:pt>
                <c:pt idx="6">
                  <c:v>4.43</c:v>
                </c:pt>
                <c:pt idx="7">
                  <c:v>4.67</c:v>
                </c:pt>
                <c:pt idx="8">
                  <c:v>4.76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91359280"/>
        <c:axId val="391357320"/>
      </c:lineChart>
      <c:catAx>
        <c:axId val="391359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391357320"/>
        <c:crosses val="autoZero"/>
        <c:auto val="1"/>
        <c:lblAlgn val="ctr"/>
        <c:lblOffset val="100"/>
        <c:noMultiLvlLbl val="0"/>
      </c:catAx>
      <c:valAx>
        <c:axId val="39135732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1359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3.7846433579364208E-2"/>
          <c:y val="0.92222116813711541"/>
          <c:w val="0.91641646552974843"/>
          <c:h val="7.7778831862884604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5</a:t>
            </a: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do</a:t>
            </a:r>
            <a:r>
              <a:rPr lang="pt-BR" sz="600" b="0" baseline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 Feijão</a:t>
            </a:r>
            <a:endParaRPr lang="pt-BR" sz="600" b="0"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endParaRP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janeiro a setembro de 2020 -</a:t>
            </a:r>
          </a:p>
        </c:rich>
      </c:tx>
      <c:layout>
        <c:manualLayout>
          <c:xMode val="edge"/>
          <c:yMode val="edge"/>
          <c:x val="0.35402892026064775"/>
          <c:y val="3.62585848114581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3120344962759703E-2"/>
          <c:y val="0.269321922317314"/>
          <c:w val="0.92226485213456511"/>
          <c:h val="0.56841114906719614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Plan1!$B$2:$B$10</c:f>
              <c:numCache>
                <c:formatCode>General</c:formatCode>
                <c:ptCount val="9"/>
                <c:pt idx="0">
                  <c:v>26.14</c:v>
                </c:pt>
                <c:pt idx="1">
                  <c:v>34.36</c:v>
                </c:pt>
                <c:pt idx="2">
                  <c:v>25.79</c:v>
                </c:pt>
                <c:pt idx="3">
                  <c:v>28.99</c:v>
                </c:pt>
                <c:pt idx="4">
                  <c:v>29.92</c:v>
                </c:pt>
                <c:pt idx="5">
                  <c:v>30.82</c:v>
                </c:pt>
                <c:pt idx="6">
                  <c:v>30.62</c:v>
                </c:pt>
                <c:pt idx="7">
                  <c:v>27.93</c:v>
                </c:pt>
                <c:pt idx="8">
                  <c:v>28.38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Plan1!$C$2:$C$10</c:f>
              <c:numCache>
                <c:formatCode>General</c:formatCode>
                <c:ptCount val="9"/>
                <c:pt idx="0">
                  <c:v>20.66</c:v>
                </c:pt>
                <c:pt idx="1">
                  <c:v>20.21</c:v>
                </c:pt>
                <c:pt idx="2">
                  <c:v>21.15</c:v>
                </c:pt>
                <c:pt idx="3">
                  <c:v>25.16</c:v>
                </c:pt>
                <c:pt idx="4">
                  <c:v>26.51</c:v>
                </c:pt>
                <c:pt idx="5">
                  <c:v>27.41</c:v>
                </c:pt>
                <c:pt idx="6">
                  <c:v>25.61</c:v>
                </c:pt>
                <c:pt idx="7">
                  <c:v>22.46</c:v>
                </c:pt>
                <c:pt idx="8">
                  <c:v>24.71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Plan1!$D$2:$D$10</c:f>
              <c:numCache>
                <c:formatCode>General</c:formatCode>
                <c:ptCount val="9"/>
                <c:pt idx="0">
                  <c:v>5.84</c:v>
                </c:pt>
                <c:pt idx="1">
                  <c:v>7.6</c:v>
                </c:pt>
                <c:pt idx="2">
                  <c:v>5.73</c:v>
                </c:pt>
                <c:pt idx="3">
                  <c:v>6.44</c:v>
                </c:pt>
                <c:pt idx="4">
                  <c:v>6.65</c:v>
                </c:pt>
                <c:pt idx="5">
                  <c:v>6.85</c:v>
                </c:pt>
                <c:pt idx="6">
                  <c:v>5.33</c:v>
                </c:pt>
                <c:pt idx="7">
                  <c:v>4.8899999999999997</c:v>
                </c:pt>
                <c:pt idx="8">
                  <c:v>5.08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91357712"/>
        <c:axId val="391356536"/>
      </c:lineChart>
      <c:catAx>
        <c:axId val="391357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391356536"/>
        <c:crosses val="autoZero"/>
        <c:auto val="1"/>
        <c:lblAlgn val="ctr"/>
        <c:lblOffset val="100"/>
        <c:noMultiLvlLbl val="0"/>
      </c:catAx>
      <c:valAx>
        <c:axId val="3913565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1357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6.769801559987286E-2"/>
          <c:y val="0.92185544779252837"/>
          <c:w val="0.87626709979956086"/>
          <c:h val="7.8144552207471768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6</a:t>
            </a: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do</a:t>
            </a:r>
            <a:r>
              <a:rPr lang="pt-BR" sz="600" b="0" baseline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 arroz</a:t>
            </a:r>
            <a:endParaRPr lang="pt-BR" sz="600" b="0"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endParaRP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janeiro a setembro de 2020 -</a:t>
            </a:r>
          </a:p>
        </c:rich>
      </c:tx>
      <c:layout>
        <c:manualLayout>
          <c:xMode val="edge"/>
          <c:yMode val="edge"/>
          <c:x val="0.35402892026064775"/>
          <c:y val="3.62585848114581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3120344962759703E-2"/>
          <c:y val="0.269321922317314"/>
          <c:w val="0.92226485213456511"/>
          <c:h val="0.56841114906719614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Plan1!$B$2:$B$10</c:f>
              <c:numCache>
                <c:formatCode>General</c:formatCode>
                <c:ptCount val="9"/>
                <c:pt idx="0">
                  <c:v>9.9600000000000009</c:v>
                </c:pt>
                <c:pt idx="1">
                  <c:v>10.47</c:v>
                </c:pt>
                <c:pt idx="2">
                  <c:v>11.37</c:v>
                </c:pt>
                <c:pt idx="3">
                  <c:v>12.38</c:v>
                </c:pt>
                <c:pt idx="4">
                  <c:v>13.09</c:v>
                </c:pt>
                <c:pt idx="5">
                  <c:v>11.77</c:v>
                </c:pt>
                <c:pt idx="6">
                  <c:v>12.59</c:v>
                </c:pt>
                <c:pt idx="7">
                  <c:v>14.05</c:v>
                </c:pt>
                <c:pt idx="8">
                  <c:v>15.39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Plan1!$C$2:$C$10</c:f>
              <c:numCache>
                <c:formatCode>General</c:formatCode>
                <c:ptCount val="9"/>
                <c:pt idx="0">
                  <c:v>6.8</c:v>
                </c:pt>
                <c:pt idx="1">
                  <c:v>7.2</c:v>
                </c:pt>
                <c:pt idx="2">
                  <c:v>9.68</c:v>
                </c:pt>
                <c:pt idx="3">
                  <c:v>11.12</c:v>
                </c:pt>
                <c:pt idx="4">
                  <c:v>10.039999999999999</c:v>
                </c:pt>
                <c:pt idx="5">
                  <c:v>10.94</c:v>
                </c:pt>
                <c:pt idx="6">
                  <c:v>10.62</c:v>
                </c:pt>
                <c:pt idx="7">
                  <c:v>10.76</c:v>
                </c:pt>
                <c:pt idx="8">
                  <c:v>12.56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Plan1!$D$2:$D$10</c:f>
              <c:numCache>
                <c:formatCode>General</c:formatCode>
                <c:ptCount val="9"/>
                <c:pt idx="0">
                  <c:v>2.77</c:v>
                </c:pt>
                <c:pt idx="1">
                  <c:v>2.91</c:v>
                </c:pt>
                <c:pt idx="2">
                  <c:v>3.16</c:v>
                </c:pt>
                <c:pt idx="3">
                  <c:v>3.44</c:v>
                </c:pt>
                <c:pt idx="4">
                  <c:v>3.64</c:v>
                </c:pt>
                <c:pt idx="5">
                  <c:v>3.27</c:v>
                </c:pt>
                <c:pt idx="6">
                  <c:v>3.5</c:v>
                </c:pt>
                <c:pt idx="7">
                  <c:v>3.9</c:v>
                </c:pt>
                <c:pt idx="8">
                  <c:v>4.28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69932696"/>
        <c:axId val="569934264"/>
      </c:lineChart>
      <c:catAx>
        <c:axId val="569932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569934264"/>
        <c:crosses val="autoZero"/>
        <c:auto val="1"/>
        <c:lblAlgn val="ctr"/>
        <c:lblOffset val="100"/>
        <c:noMultiLvlLbl val="0"/>
      </c:catAx>
      <c:valAx>
        <c:axId val="56993426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69932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6.769801559987286E-2"/>
          <c:y val="0.92185544779252837"/>
          <c:w val="0.87626709979956086"/>
          <c:h val="7.8144552207471768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7</a:t>
            </a: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da</a:t>
            </a:r>
            <a:r>
              <a:rPr lang="pt-BR" sz="600" b="0" baseline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 farinha branca</a:t>
            </a:r>
            <a:endParaRPr lang="pt-BR" sz="600" b="0"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endParaRP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janeiro a setembro de 2020 -</a:t>
            </a:r>
          </a:p>
        </c:rich>
      </c:tx>
      <c:layout>
        <c:manualLayout>
          <c:xMode val="edge"/>
          <c:yMode val="edge"/>
          <c:x val="0.32498353783515571"/>
          <c:y val="4.30858399442985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3188064389477816E-2"/>
          <c:y val="0.2793444861727552"/>
          <c:w val="0.91821658335110934"/>
          <c:h val="0.54552170394883626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Plan1!$B$2:$B$10</c:f>
              <c:numCache>
                <c:formatCode>General</c:formatCode>
                <c:ptCount val="9"/>
                <c:pt idx="0">
                  <c:v>11.46</c:v>
                </c:pt>
                <c:pt idx="1">
                  <c:v>11.41</c:v>
                </c:pt>
                <c:pt idx="2">
                  <c:v>9.99</c:v>
                </c:pt>
                <c:pt idx="3">
                  <c:v>12.15</c:v>
                </c:pt>
                <c:pt idx="4">
                  <c:v>12.89</c:v>
                </c:pt>
                <c:pt idx="5">
                  <c:v>12.17</c:v>
                </c:pt>
                <c:pt idx="6">
                  <c:v>13.01</c:v>
                </c:pt>
                <c:pt idx="7">
                  <c:v>14.1</c:v>
                </c:pt>
                <c:pt idx="8">
                  <c:v>11.02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Plan1!$C$2:$C$10</c:f>
              <c:numCache>
                <c:formatCode>General</c:formatCode>
                <c:ptCount val="9"/>
                <c:pt idx="0">
                  <c:v>6.57</c:v>
                </c:pt>
                <c:pt idx="1">
                  <c:v>6</c:v>
                </c:pt>
                <c:pt idx="2">
                  <c:v>8.25</c:v>
                </c:pt>
                <c:pt idx="3">
                  <c:v>7.95</c:v>
                </c:pt>
                <c:pt idx="4">
                  <c:v>8.67</c:v>
                </c:pt>
                <c:pt idx="5">
                  <c:v>8.07</c:v>
                </c:pt>
                <c:pt idx="6">
                  <c:v>8.9700000000000006</c:v>
                </c:pt>
                <c:pt idx="7">
                  <c:v>9.27</c:v>
                </c:pt>
                <c:pt idx="8">
                  <c:v>8.91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Plan1!$D$2:$D$10</c:f>
              <c:numCache>
                <c:formatCode>General</c:formatCode>
                <c:ptCount val="9"/>
                <c:pt idx="0">
                  <c:v>3.82</c:v>
                </c:pt>
                <c:pt idx="1">
                  <c:v>3.8</c:v>
                </c:pt>
                <c:pt idx="2">
                  <c:v>3.33</c:v>
                </c:pt>
                <c:pt idx="3">
                  <c:v>4.05</c:v>
                </c:pt>
                <c:pt idx="4">
                  <c:v>4.4800000000000004</c:v>
                </c:pt>
                <c:pt idx="5">
                  <c:v>4.13</c:v>
                </c:pt>
                <c:pt idx="6">
                  <c:v>4.32</c:v>
                </c:pt>
                <c:pt idx="7">
                  <c:v>4.5599999999999996</c:v>
                </c:pt>
                <c:pt idx="8">
                  <c:v>3.45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3681936"/>
        <c:axId val="383672528"/>
      </c:lineChart>
      <c:catAx>
        <c:axId val="383681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383672528"/>
        <c:crosses val="autoZero"/>
        <c:auto val="1"/>
        <c:lblAlgn val="ctr"/>
        <c:lblOffset val="100"/>
        <c:noMultiLvlLbl val="0"/>
      </c:catAx>
      <c:valAx>
        <c:axId val="3836725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3681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3.8750544874470196E-2"/>
          <c:y val="0.91706986609603125"/>
          <c:w val="0.92322077273246683"/>
          <c:h val="8.2930133903968736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8</a:t>
            </a: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do</a:t>
            </a:r>
            <a:r>
              <a:rPr lang="pt-BR" sz="600" b="0" baseline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 tomate</a:t>
            </a:r>
            <a:endParaRPr lang="pt-BR" sz="600" b="0"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endParaRP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janeiro a setembro de 2020 -</a:t>
            </a:r>
          </a:p>
        </c:rich>
      </c:tx>
      <c:layout>
        <c:manualLayout>
          <c:xMode val="edge"/>
          <c:yMode val="edge"/>
          <c:x val="0.34743620351508203"/>
          <c:y val="3.62579859821848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3264503441494594E-2"/>
          <c:y val="0.24587470044505305"/>
          <c:w val="0.91944843177788615"/>
          <c:h val="0.59220577571589916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Plan1!$B$2:$B$10</c:f>
              <c:numCache>
                <c:formatCode>General</c:formatCode>
                <c:ptCount val="9"/>
                <c:pt idx="0">
                  <c:v>52.65</c:v>
                </c:pt>
                <c:pt idx="1">
                  <c:v>69.2</c:v>
                </c:pt>
                <c:pt idx="2">
                  <c:v>95.72</c:v>
                </c:pt>
                <c:pt idx="3">
                  <c:v>66.8</c:v>
                </c:pt>
                <c:pt idx="4">
                  <c:v>60.66</c:v>
                </c:pt>
                <c:pt idx="5">
                  <c:v>49.44</c:v>
                </c:pt>
                <c:pt idx="6">
                  <c:v>41.7</c:v>
                </c:pt>
                <c:pt idx="7">
                  <c:v>58.71</c:v>
                </c:pt>
                <c:pt idx="8">
                  <c:v>43.97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Plan1!$C$2:$C$10</c:f>
              <c:numCache>
                <c:formatCode>General</c:formatCode>
                <c:ptCount val="9"/>
                <c:pt idx="0">
                  <c:v>41.88</c:v>
                </c:pt>
                <c:pt idx="1">
                  <c:v>47.88</c:v>
                </c:pt>
                <c:pt idx="2">
                  <c:v>83.88</c:v>
                </c:pt>
                <c:pt idx="3">
                  <c:v>53.88</c:v>
                </c:pt>
                <c:pt idx="4">
                  <c:v>46.2</c:v>
                </c:pt>
                <c:pt idx="5">
                  <c:v>37.08</c:v>
                </c:pt>
                <c:pt idx="6">
                  <c:v>22.68</c:v>
                </c:pt>
                <c:pt idx="7">
                  <c:v>39</c:v>
                </c:pt>
                <c:pt idx="8">
                  <c:v>29.88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Plan1!$D$2:$D$10</c:f>
              <c:numCache>
                <c:formatCode>General</c:formatCode>
                <c:ptCount val="9"/>
                <c:pt idx="0">
                  <c:v>4.3899999999999997</c:v>
                </c:pt>
                <c:pt idx="1">
                  <c:v>5.77</c:v>
                </c:pt>
                <c:pt idx="2">
                  <c:v>7.98</c:v>
                </c:pt>
                <c:pt idx="3">
                  <c:v>5.57</c:v>
                </c:pt>
                <c:pt idx="4">
                  <c:v>5.0599999999999996</c:v>
                </c:pt>
                <c:pt idx="5">
                  <c:v>3.3</c:v>
                </c:pt>
                <c:pt idx="6">
                  <c:v>2.78</c:v>
                </c:pt>
                <c:pt idx="7">
                  <c:v>3.91</c:v>
                </c:pt>
                <c:pt idx="8">
                  <c:v>3.66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3675664"/>
        <c:axId val="383682328"/>
      </c:lineChart>
      <c:catAx>
        <c:axId val="38367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383682328"/>
        <c:crosses val="autoZero"/>
        <c:auto val="1"/>
        <c:lblAlgn val="ctr"/>
        <c:lblOffset val="100"/>
        <c:noMultiLvlLbl val="0"/>
      </c:catAx>
      <c:valAx>
        <c:axId val="3836823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367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4.0982355081720968E-2"/>
          <c:y val="0.90451819164507885"/>
          <c:w val="0.92361941482978349"/>
          <c:h val="9.4147457860133107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Gráfico 9</a:t>
            </a: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Evolução do custo do</a:t>
            </a:r>
            <a:r>
              <a:rPr lang="pt-BR" sz="600" b="0" baseline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 pão francês</a:t>
            </a:r>
            <a:endParaRPr lang="pt-BR" sz="600" b="0"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endParaRPr>
          </a:p>
          <a:p>
            <a:pPr>
              <a:defRPr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r>
              <a:rPr lang="pt-BR" sz="600" b="0"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rPr>
              <a:t>- janeiro a setembro de 2020 -</a:t>
            </a:r>
          </a:p>
        </c:rich>
      </c:tx>
      <c:layout>
        <c:manualLayout>
          <c:xMode val="edge"/>
          <c:yMode val="edge"/>
          <c:x val="0.31866982906535946"/>
          <c:y val="3.62576605635138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3188064389477816E-2"/>
          <c:y val="0.27848876786929883"/>
          <c:w val="0.90643802033579723"/>
          <c:h val="0.54691391111849619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Plan1!$B$2:$B$10</c:f>
              <c:numCache>
                <c:formatCode>General</c:formatCode>
                <c:ptCount val="9"/>
                <c:pt idx="0">
                  <c:v>56.09</c:v>
                </c:pt>
                <c:pt idx="1">
                  <c:v>56.78</c:v>
                </c:pt>
                <c:pt idx="2">
                  <c:v>53.7</c:v>
                </c:pt>
                <c:pt idx="3">
                  <c:v>56.78</c:v>
                </c:pt>
                <c:pt idx="4">
                  <c:v>57.57</c:v>
                </c:pt>
                <c:pt idx="5">
                  <c:v>59.82</c:v>
                </c:pt>
                <c:pt idx="6">
                  <c:v>59.51</c:v>
                </c:pt>
                <c:pt idx="7">
                  <c:v>63.23</c:v>
                </c:pt>
                <c:pt idx="8">
                  <c:v>63.23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Plan1!$C$2:$C$10</c:f>
              <c:numCache>
                <c:formatCode>General</c:formatCode>
                <c:ptCount val="9"/>
                <c:pt idx="0">
                  <c:v>48</c:v>
                </c:pt>
                <c:pt idx="1">
                  <c:v>48</c:v>
                </c:pt>
                <c:pt idx="2">
                  <c:v>48</c:v>
                </c:pt>
                <c:pt idx="3">
                  <c:v>48</c:v>
                </c:pt>
                <c:pt idx="4">
                  <c:v>48</c:v>
                </c:pt>
                <c:pt idx="5">
                  <c:v>59.4</c:v>
                </c:pt>
                <c:pt idx="6">
                  <c:v>59.4</c:v>
                </c:pt>
                <c:pt idx="7">
                  <c:v>54</c:v>
                </c:pt>
                <c:pt idx="8">
                  <c:v>54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Preço Médio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Yu Gothic Light" panose="020B0300000000000000" pitchFamily="34" charset="-128"/>
                    <a:ea typeface="Yu Gothic Light" panose="020B0300000000000000" pitchFamily="34" charset="-128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Plan1!$A$2:$A$10</c:f>
              <c:strCache>
                <c:ptCount val="9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</c:strCache>
            </c:strRef>
          </c:cat>
          <c:val>
            <c:numRef>
              <c:f>Plan1!$D$2:$D$10</c:f>
              <c:numCache>
                <c:formatCode>General</c:formatCode>
                <c:ptCount val="9"/>
                <c:pt idx="0">
                  <c:v>7.1</c:v>
                </c:pt>
                <c:pt idx="1">
                  <c:v>9.4600000000000009</c:v>
                </c:pt>
                <c:pt idx="2">
                  <c:v>8.9499999999999993</c:v>
                </c:pt>
                <c:pt idx="3">
                  <c:v>9.4600000000000009</c:v>
                </c:pt>
                <c:pt idx="4">
                  <c:v>9.6</c:v>
                </c:pt>
                <c:pt idx="5">
                  <c:v>9.9700000000000006</c:v>
                </c:pt>
                <c:pt idx="6">
                  <c:v>9.92</c:v>
                </c:pt>
                <c:pt idx="7">
                  <c:v>10.54</c:v>
                </c:pt>
                <c:pt idx="8">
                  <c:v>10.54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3679192"/>
        <c:axId val="383678408"/>
      </c:lineChart>
      <c:catAx>
        <c:axId val="383679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Yu Gothic Light" panose="020B0300000000000000" pitchFamily="34" charset="-128"/>
                <a:ea typeface="Yu Gothic Light" panose="020B0300000000000000" pitchFamily="34" charset="-128"/>
                <a:cs typeface="Segoe UI Historic" panose="020B0502040204020203" pitchFamily="34" charset="0"/>
              </a:defRPr>
            </a:pPr>
            <a:endParaRPr lang="pt-BR"/>
          </a:p>
        </c:txPr>
        <c:crossAx val="383678408"/>
        <c:crosses val="autoZero"/>
        <c:auto val="1"/>
        <c:lblAlgn val="ctr"/>
        <c:lblOffset val="100"/>
        <c:noMultiLvlLbl val="0"/>
      </c:catAx>
      <c:valAx>
        <c:axId val="38367840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3679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4.2676732546240909E-2"/>
          <c:y val="0.92259933641718894"/>
          <c:w val="0.91020901539251053"/>
          <c:h val="7.3180641391915865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Yu Gothic Light" panose="020B0300000000000000" pitchFamily="34" charset="-128"/>
              <a:ea typeface="Yu Gothic Light" panose="020B0300000000000000" pitchFamily="34" charset="-128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9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361B1-EC2A-4AC8-94CD-7902E136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28854</TotalTime>
  <Pages>23</Pages>
  <Words>12262</Words>
  <Characters>66220</Characters>
  <Application>Microsoft Office Word</Application>
  <DocSecurity>0</DocSecurity>
  <Lines>551</Lines>
  <Paragraphs>156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Usuário</cp:lastModifiedBy>
  <cp:revision>384</cp:revision>
  <cp:lastPrinted>2020-07-10T22:51:00Z</cp:lastPrinted>
  <dcterms:created xsi:type="dcterms:W3CDTF">2020-02-12T20:44:00Z</dcterms:created>
  <dcterms:modified xsi:type="dcterms:W3CDTF">2020-10-19T09:26:00Z</dcterms:modified>
</cp:coreProperties>
</file>