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F3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:rsidR="00A608F3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608F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A608F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SOCIAIS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COORDENADOR: RAIMUNDO BATISTA DOS SANTOS JÚNIOR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A608F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b/>
                <w:iCs/>
                <w:sz w:val="20"/>
                <w:szCs w:val="20"/>
              </w:rPr>
              <w:t>DIDÁTICA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C22C67">
              <w:rPr>
                <w:rFonts w:eastAsia="Times New Roman" w:cs="Calibri"/>
                <w:sz w:val="20"/>
                <w:szCs w:val="20"/>
                <w:lang w:eastAsia="ar-SA"/>
              </w:rPr>
              <w:t>45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C22C67">
              <w:rPr>
                <w:sz w:val="20"/>
                <w:szCs w:val="20"/>
              </w:rPr>
              <w:t>2.1.0</w:t>
            </w:r>
          </w:p>
        </w:tc>
      </w:tr>
    </w:tbl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sz w:val="24"/>
          <w:szCs w:val="24"/>
        </w:rPr>
        <w:t>Concepções de Didática e seus determinantes. O objetivo de estudo da Didática e suas variáveis internas: objetivos, conteúdos, metodologia, relação professor/aluno, recursos de ensino e avaliação. O planejamento didático e a organização do trabalho docente.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bCs/>
          <w:iCs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cap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Básica: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ANASTASIOU, L. das G.C. </w:t>
      </w:r>
      <w:r w:rsidRPr="00F71C5D">
        <w:rPr>
          <w:bCs/>
          <w:i/>
          <w:sz w:val="24"/>
          <w:szCs w:val="24"/>
        </w:rPr>
        <w:t>Didática e ação docente</w:t>
      </w:r>
      <w:r w:rsidRPr="00F71C5D">
        <w:rPr>
          <w:sz w:val="24"/>
          <w:szCs w:val="24"/>
        </w:rPr>
        <w:t xml:space="preserve">: aspectos metodológicos na formação de profissionais da educação. In: ROMANOWSKI, Joana </w:t>
      </w:r>
      <w:proofErr w:type="spellStart"/>
      <w:r w:rsidRPr="00F71C5D">
        <w:rPr>
          <w:sz w:val="24"/>
          <w:szCs w:val="24"/>
        </w:rPr>
        <w:t>Paulin</w:t>
      </w:r>
      <w:proofErr w:type="spellEnd"/>
      <w:r w:rsidRPr="00F71C5D">
        <w:rPr>
          <w:sz w:val="24"/>
          <w:szCs w:val="24"/>
        </w:rPr>
        <w:t>; MARTINS, Pura Lúcia Oliver e JUNQUEIRA, Sérgio Rogério Azevedo (</w:t>
      </w:r>
      <w:proofErr w:type="spellStart"/>
      <w:r w:rsidRPr="00F71C5D">
        <w:rPr>
          <w:sz w:val="24"/>
          <w:szCs w:val="24"/>
        </w:rPr>
        <w:t>Orgs</w:t>
      </w:r>
      <w:proofErr w:type="spellEnd"/>
      <w:r w:rsidRPr="00F71C5D">
        <w:rPr>
          <w:sz w:val="24"/>
          <w:szCs w:val="24"/>
        </w:rPr>
        <w:t xml:space="preserve">.). </w:t>
      </w:r>
      <w:r w:rsidRPr="00F71C5D">
        <w:rPr>
          <w:i/>
          <w:iCs/>
          <w:sz w:val="24"/>
          <w:szCs w:val="24"/>
        </w:rPr>
        <w:t>Conhecimento local e conhecimento universal:</w:t>
      </w:r>
      <w:r w:rsidRPr="00F71C5D">
        <w:rPr>
          <w:sz w:val="24"/>
          <w:szCs w:val="24"/>
        </w:rPr>
        <w:t xml:space="preserve"> pesquisa, didática e ação docente. Curitiba: Champagnat, 2004.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ANDRÉ, Marli Eliza D. A. De; OLIVEIRA, </w:t>
      </w:r>
      <w:proofErr w:type="gramStart"/>
      <w:r w:rsidRPr="00F71C5D">
        <w:rPr>
          <w:sz w:val="24"/>
          <w:szCs w:val="24"/>
        </w:rPr>
        <w:t>M.R.N.S.</w:t>
      </w:r>
      <w:proofErr w:type="gramEnd"/>
      <w:r w:rsidRPr="00F71C5D">
        <w:rPr>
          <w:sz w:val="24"/>
          <w:szCs w:val="24"/>
        </w:rPr>
        <w:t>(</w:t>
      </w:r>
      <w:proofErr w:type="spellStart"/>
      <w:r w:rsidRPr="00F71C5D">
        <w:rPr>
          <w:sz w:val="24"/>
          <w:szCs w:val="24"/>
        </w:rPr>
        <w:t>orgs</w:t>
      </w:r>
      <w:proofErr w:type="spellEnd"/>
      <w:r w:rsidRPr="00F71C5D">
        <w:rPr>
          <w:sz w:val="24"/>
          <w:szCs w:val="24"/>
        </w:rPr>
        <w:t xml:space="preserve">.). </w:t>
      </w:r>
      <w:r w:rsidRPr="00F71C5D">
        <w:rPr>
          <w:bCs/>
          <w:i/>
          <w:sz w:val="24"/>
          <w:szCs w:val="24"/>
        </w:rPr>
        <w:t>Alternativas do ensino da didática</w:t>
      </w:r>
      <w:r w:rsidRPr="00F71C5D">
        <w:rPr>
          <w:sz w:val="24"/>
          <w:szCs w:val="24"/>
        </w:rPr>
        <w:t>. Campinas: Papirus, 1997.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CONTRERAS, J. </w:t>
      </w:r>
      <w:r w:rsidRPr="00F71C5D">
        <w:rPr>
          <w:bCs/>
          <w:i/>
          <w:sz w:val="24"/>
          <w:szCs w:val="24"/>
        </w:rPr>
        <w:t>A autonomia do professor</w:t>
      </w:r>
      <w:r w:rsidRPr="00F71C5D">
        <w:rPr>
          <w:i/>
          <w:iCs/>
          <w:sz w:val="24"/>
          <w:szCs w:val="24"/>
        </w:rPr>
        <w:t>.</w:t>
      </w:r>
      <w:r w:rsidRPr="00F71C5D">
        <w:rPr>
          <w:sz w:val="24"/>
          <w:szCs w:val="24"/>
        </w:rPr>
        <w:t xml:space="preserve"> São Paulo: Cortez, 2002.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CUNHA, M. I. </w:t>
      </w:r>
      <w:proofErr w:type="gramStart"/>
      <w:r w:rsidRPr="00F71C5D">
        <w:rPr>
          <w:sz w:val="24"/>
          <w:szCs w:val="24"/>
        </w:rPr>
        <w:t>da.</w:t>
      </w:r>
      <w:proofErr w:type="gramEnd"/>
      <w:r w:rsidRPr="00F71C5D">
        <w:rPr>
          <w:sz w:val="24"/>
          <w:szCs w:val="24"/>
        </w:rPr>
        <w:t xml:space="preserve"> </w:t>
      </w:r>
      <w:r w:rsidRPr="00F71C5D">
        <w:rPr>
          <w:bCs/>
          <w:i/>
          <w:sz w:val="24"/>
          <w:szCs w:val="24"/>
        </w:rPr>
        <w:t>A docência como ação complexa</w:t>
      </w:r>
      <w:r w:rsidRPr="00F71C5D">
        <w:rPr>
          <w:sz w:val="24"/>
          <w:szCs w:val="24"/>
        </w:rPr>
        <w:t>: o papel da didática na formação de professores. In: LOPES, A. C.; MACEDO, E. (Org.) Currículo: debates contemporâneos. São Paulo: Cortez, 2002.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MOREIRA, A.F.; SILVA, T. T. </w:t>
      </w:r>
      <w:r w:rsidRPr="00F71C5D">
        <w:rPr>
          <w:bCs/>
          <w:i/>
          <w:sz w:val="24"/>
          <w:szCs w:val="24"/>
        </w:rPr>
        <w:t>Currículo, Cultura e Sociedade</w:t>
      </w:r>
      <w:r w:rsidRPr="00F71C5D">
        <w:rPr>
          <w:sz w:val="24"/>
          <w:szCs w:val="24"/>
        </w:rPr>
        <w:t>. São Paulo Cortez, 1994.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sz w:val="24"/>
          <w:szCs w:val="24"/>
        </w:rPr>
        <w:t>FEKDMAN, D.</w:t>
      </w:r>
      <w:r w:rsidRPr="00F71C5D">
        <w:rPr>
          <w:bCs/>
          <w:i/>
          <w:iCs/>
          <w:sz w:val="24"/>
          <w:szCs w:val="24"/>
        </w:rPr>
        <w:t xml:space="preserve"> Ajudar a ensinar</w:t>
      </w:r>
      <w:r w:rsidRPr="00F71C5D">
        <w:rPr>
          <w:i/>
          <w:iCs/>
          <w:sz w:val="24"/>
          <w:szCs w:val="24"/>
        </w:rPr>
        <w:t>:</w:t>
      </w:r>
      <w:r w:rsidRPr="00F71C5D">
        <w:rPr>
          <w:sz w:val="24"/>
          <w:szCs w:val="24"/>
        </w:rPr>
        <w:t xml:space="preserve"> relações entre didática e ensino. Porto Alegre: Artmed, 2001.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OLIVEIRA, M.R.N.S. </w:t>
      </w:r>
      <w:r w:rsidRPr="00F71C5D">
        <w:rPr>
          <w:bCs/>
          <w:i/>
          <w:sz w:val="24"/>
          <w:szCs w:val="24"/>
        </w:rPr>
        <w:t>A reconstrução da didática</w:t>
      </w:r>
      <w:r w:rsidRPr="00F71C5D">
        <w:rPr>
          <w:i/>
          <w:iCs/>
          <w:sz w:val="24"/>
          <w:szCs w:val="24"/>
        </w:rPr>
        <w:t xml:space="preserve">: </w:t>
      </w:r>
      <w:r w:rsidRPr="00F71C5D">
        <w:rPr>
          <w:sz w:val="24"/>
          <w:szCs w:val="24"/>
        </w:rPr>
        <w:t>elementos teórico-metodológicos. Campinas: Papirus, 1991.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VEIGA, I. P. A.(coord.). </w:t>
      </w:r>
      <w:r w:rsidRPr="00F71C5D">
        <w:rPr>
          <w:bCs/>
          <w:i/>
          <w:sz w:val="24"/>
          <w:szCs w:val="24"/>
        </w:rPr>
        <w:t>Repensando a didática</w:t>
      </w:r>
      <w:r w:rsidRPr="00F71C5D">
        <w:rPr>
          <w:i/>
          <w:iCs/>
          <w:sz w:val="24"/>
          <w:szCs w:val="24"/>
        </w:rPr>
        <w:t>.</w:t>
      </w:r>
      <w:r w:rsidRPr="00F71C5D">
        <w:rPr>
          <w:sz w:val="24"/>
          <w:szCs w:val="24"/>
        </w:rPr>
        <w:t xml:space="preserve"> Capinas: Papirus, 1991.</w:t>
      </w: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608F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A608F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SOCIAIS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COORDENADOR: RAIMUNDO BATISTA DOS SANTOS JÚNIOR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A608F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F71C5D">
              <w:rPr>
                <w:b/>
                <w:bCs/>
                <w:iCs/>
              </w:rPr>
              <w:t xml:space="preserve"> </w:t>
            </w:r>
            <w:r w:rsidRPr="00F71C5D">
              <w:rPr>
                <w:b/>
                <w:bCs/>
                <w:iCs/>
                <w:sz w:val="20"/>
                <w:szCs w:val="20"/>
              </w:rPr>
              <w:t>GESTÃO E ORGANIZAÇÃO DO TRABALHO EDUCATIVO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CARGA HORÁRIA: 45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 2.1.0</w:t>
            </w:r>
          </w:p>
        </w:tc>
      </w:tr>
    </w:tbl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Gestão de Sistemas e Unidades Educacionais. Organização e função da escola. Organização e planejamento do Trabalho Pedagógico. Coordenação Pedagógica. O currículo e a avaliação. O Projeto Político Pedagógico.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cap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Básica: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BASTOS, J. B. (</w:t>
      </w:r>
      <w:proofErr w:type="spellStart"/>
      <w:r w:rsidRPr="00F71C5D">
        <w:rPr>
          <w:sz w:val="24"/>
          <w:szCs w:val="24"/>
        </w:rPr>
        <w:t>Org</w:t>
      </w:r>
      <w:proofErr w:type="spellEnd"/>
      <w:r w:rsidRPr="00F71C5D">
        <w:rPr>
          <w:sz w:val="24"/>
          <w:szCs w:val="24"/>
        </w:rPr>
        <w:t xml:space="preserve">). </w:t>
      </w:r>
      <w:r w:rsidRPr="00F71C5D">
        <w:rPr>
          <w:i/>
          <w:iCs/>
          <w:sz w:val="24"/>
          <w:szCs w:val="24"/>
        </w:rPr>
        <w:t>Gestão democrática.</w:t>
      </w:r>
      <w:r w:rsidRPr="00F71C5D">
        <w:rPr>
          <w:sz w:val="24"/>
          <w:szCs w:val="24"/>
        </w:rPr>
        <w:t xml:space="preserve"> Rio de Janeiro: DP&amp;A, 2001.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FERRETI, C. J</w:t>
      </w:r>
      <w:proofErr w:type="gramStart"/>
      <w:r w:rsidRPr="00F71C5D">
        <w:rPr>
          <w:sz w:val="24"/>
          <w:szCs w:val="24"/>
        </w:rPr>
        <w:t>.;</w:t>
      </w:r>
      <w:proofErr w:type="gramEnd"/>
      <w:r w:rsidRPr="00F71C5D">
        <w:rPr>
          <w:sz w:val="24"/>
          <w:szCs w:val="24"/>
        </w:rPr>
        <w:t xml:space="preserve"> SILVA JUNIOR, J. </w:t>
      </w:r>
      <w:proofErr w:type="gramStart"/>
      <w:r w:rsidRPr="00F71C5D">
        <w:rPr>
          <w:sz w:val="24"/>
          <w:szCs w:val="24"/>
        </w:rPr>
        <w:t>dos</w:t>
      </w:r>
      <w:proofErr w:type="gramEnd"/>
      <w:r w:rsidRPr="00F71C5D">
        <w:rPr>
          <w:sz w:val="24"/>
          <w:szCs w:val="24"/>
        </w:rPr>
        <w:t xml:space="preserve"> R.; OLIVEIRA, M. R. N. S. </w:t>
      </w:r>
      <w:r w:rsidRPr="00F71C5D">
        <w:rPr>
          <w:i/>
          <w:sz w:val="24"/>
          <w:szCs w:val="24"/>
        </w:rPr>
        <w:t>Trabalho, f</w:t>
      </w:r>
      <w:r w:rsidRPr="00F71C5D">
        <w:rPr>
          <w:i/>
          <w:iCs/>
          <w:sz w:val="24"/>
          <w:szCs w:val="24"/>
        </w:rPr>
        <w:t>ormação e currículo</w:t>
      </w:r>
      <w:r w:rsidRPr="00F71C5D">
        <w:rPr>
          <w:sz w:val="24"/>
          <w:szCs w:val="24"/>
        </w:rPr>
        <w:t>: Para Onde Vai a Escola? São Paulo: Xamã, 1999.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LIBANEO, J. C. </w:t>
      </w:r>
      <w:r w:rsidRPr="00F71C5D">
        <w:rPr>
          <w:i/>
          <w:iCs/>
          <w:sz w:val="24"/>
          <w:szCs w:val="24"/>
        </w:rPr>
        <w:t>Organização e gestão da escola:</w:t>
      </w:r>
      <w:r w:rsidRPr="00F71C5D">
        <w:rPr>
          <w:iCs/>
          <w:sz w:val="24"/>
          <w:szCs w:val="24"/>
        </w:rPr>
        <w:t xml:space="preserve"> teoria</w:t>
      </w:r>
      <w:r w:rsidRPr="00F71C5D">
        <w:rPr>
          <w:sz w:val="24"/>
          <w:szCs w:val="24"/>
        </w:rPr>
        <w:t xml:space="preserve"> e prática.</w:t>
      </w:r>
      <w:r w:rsidRPr="00F71C5D">
        <w:rPr>
          <w:bCs/>
          <w:sz w:val="24"/>
          <w:szCs w:val="24"/>
        </w:rPr>
        <w:t xml:space="preserve"> </w:t>
      </w:r>
      <w:r w:rsidRPr="00F71C5D">
        <w:rPr>
          <w:sz w:val="24"/>
          <w:szCs w:val="24"/>
        </w:rPr>
        <w:t xml:space="preserve">Cuiabá: Alternativa, 2007 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LIMA, L. C. </w:t>
      </w:r>
      <w:r w:rsidRPr="00F71C5D">
        <w:rPr>
          <w:i/>
          <w:iCs/>
          <w:sz w:val="24"/>
          <w:szCs w:val="24"/>
        </w:rPr>
        <w:t>A escola como organização educativa.</w:t>
      </w:r>
      <w:r w:rsidRPr="00F71C5D">
        <w:rPr>
          <w:sz w:val="24"/>
          <w:szCs w:val="24"/>
        </w:rPr>
        <w:t xml:space="preserve"> São Paulo: Cortez, 2001,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OLIVEIRA, C. </w:t>
      </w:r>
      <w:proofErr w:type="gramStart"/>
      <w:r w:rsidRPr="00F71C5D">
        <w:rPr>
          <w:sz w:val="24"/>
          <w:szCs w:val="24"/>
        </w:rPr>
        <w:t>R.</w:t>
      </w:r>
      <w:proofErr w:type="gramEnd"/>
      <w:r w:rsidRPr="00F71C5D">
        <w:rPr>
          <w:sz w:val="24"/>
          <w:szCs w:val="24"/>
        </w:rPr>
        <w:t xml:space="preserve"> de. </w:t>
      </w:r>
      <w:r w:rsidRPr="00F71C5D">
        <w:rPr>
          <w:i/>
          <w:iCs/>
          <w:sz w:val="24"/>
          <w:szCs w:val="24"/>
        </w:rPr>
        <w:t xml:space="preserve">História do </w:t>
      </w:r>
      <w:proofErr w:type="spellStart"/>
      <w:proofErr w:type="gramStart"/>
      <w:r w:rsidRPr="00F71C5D">
        <w:rPr>
          <w:i/>
          <w:iCs/>
          <w:sz w:val="24"/>
          <w:szCs w:val="24"/>
        </w:rPr>
        <w:t>trabalho.</w:t>
      </w:r>
      <w:proofErr w:type="gramEnd"/>
      <w:r w:rsidRPr="00F71C5D">
        <w:rPr>
          <w:sz w:val="24"/>
          <w:szCs w:val="24"/>
        </w:rPr>
        <w:t>São</w:t>
      </w:r>
      <w:proofErr w:type="spellEnd"/>
      <w:r w:rsidRPr="00F71C5D">
        <w:rPr>
          <w:sz w:val="24"/>
          <w:szCs w:val="24"/>
        </w:rPr>
        <w:t xml:space="preserve"> Paulo: Ática, 1998. (Série Princípios).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PADILHA, P. R.</w:t>
      </w:r>
      <w:proofErr w:type="gramStart"/>
      <w:r w:rsidRPr="00F71C5D">
        <w:rPr>
          <w:sz w:val="24"/>
          <w:szCs w:val="24"/>
        </w:rPr>
        <w:t xml:space="preserve">  </w:t>
      </w:r>
      <w:proofErr w:type="gramEnd"/>
      <w:r w:rsidRPr="00F71C5D">
        <w:rPr>
          <w:i/>
          <w:iCs/>
          <w:sz w:val="24"/>
          <w:szCs w:val="24"/>
        </w:rPr>
        <w:t>Planejamento dialógico</w:t>
      </w:r>
      <w:r w:rsidRPr="00F71C5D">
        <w:rPr>
          <w:sz w:val="24"/>
          <w:szCs w:val="24"/>
        </w:rPr>
        <w:t xml:space="preserve">: como construir o projeto político-pedagógico da escola.  4.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>  SÃO PAULO: CORTEZ. Instituto/Paulo Freire, 2003 (Guia da Escola Cidadã, v.7).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VEIGA, I. V. P. (</w:t>
      </w:r>
      <w:proofErr w:type="spellStart"/>
      <w:r w:rsidRPr="00F71C5D">
        <w:rPr>
          <w:sz w:val="24"/>
          <w:szCs w:val="24"/>
        </w:rPr>
        <w:t>Org</w:t>
      </w:r>
      <w:proofErr w:type="spellEnd"/>
      <w:r w:rsidRPr="00F71C5D">
        <w:rPr>
          <w:sz w:val="24"/>
          <w:szCs w:val="24"/>
        </w:rPr>
        <w:t xml:space="preserve">). </w:t>
      </w:r>
      <w:r w:rsidRPr="00F71C5D">
        <w:rPr>
          <w:i/>
          <w:iCs/>
          <w:sz w:val="24"/>
          <w:szCs w:val="24"/>
        </w:rPr>
        <w:t>Projeto</w:t>
      </w:r>
      <w:r w:rsidRPr="00F71C5D">
        <w:rPr>
          <w:sz w:val="24"/>
          <w:szCs w:val="24"/>
        </w:rPr>
        <w:t xml:space="preserve"> </w:t>
      </w:r>
      <w:r w:rsidRPr="00F71C5D">
        <w:rPr>
          <w:i/>
          <w:iCs/>
          <w:sz w:val="24"/>
          <w:szCs w:val="24"/>
        </w:rPr>
        <w:t>Político Pedagógico</w:t>
      </w:r>
      <w:r w:rsidRPr="00F71C5D">
        <w:rPr>
          <w:bCs/>
          <w:sz w:val="24"/>
          <w:szCs w:val="24"/>
        </w:rPr>
        <w:t xml:space="preserve">: </w:t>
      </w:r>
      <w:r w:rsidRPr="00F71C5D">
        <w:rPr>
          <w:sz w:val="24"/>
          <w:szCs w:val="24"/>
        </w:rPr>
        <w:t>uma construção possível. São Paulo: Campinas, 2001.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FERREIRA, N.</w:t>
      </w:r>
      <w:proofErr w:type="gramStart"/>
      <w:r w:rsidRPr="00F71C5D">
        <w:rPr>
          <w:sz w:val="24"/>
          <w:szCs w:val="24"/>
        </w:rPr>
        <w:t xml:space="preserve">  </w:t>
      </w:r>
      <w:proofErr w:type="gramEnd"/>
      <w:r w:rsidRPr="00F71C5D">
        <w:rPr>
          <w:sz w:val="24"/>
          <w:szCs w:val="24"/>
        </w:rPr>
        <w:t xml:space="preserve">(Org.). </w:t>
      </w:r>
      <w:r w:rsidRPr="00F71C5D">
        <w:rPr>
          <w:i/>
          <w:iCs/>
          <w:sz w:val="24"/>
          <w:szCs w:val="24"/>
        </w:rPr>
        <w:t>Gestão democrática da educação</w:t>
      </w:r>
      <w:r w:rsidRPr="00F71C5D">
        <w:rPr>
          <w:iCs/>
          <w:sz w:val="24"/>
          <w:szCs w:val="24"/>
        </w:rPr>
        <w:t>:</w:t>
      </w:r>
      <w:r w:rsidRPr="00F71C5D">
        <w:rPr>
          <w:i/>
          <w:iCs/>
          <w:sz w:val="24"/>
          <w:szCs w:val="24"/>
        </w:rPr>
        <w:t xml:space="preserve"> </w:t>
      </w:r>
      <w:r w:rsidRPr="00F71C5D">
        <w:rPr>
          <w:sz w:val="24"/>
          <w:szCs w:val="24"/>
        </w:rPr>
        <w:t>atuais tendências, novos desafios. São Paulo: Cortez, 2001.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NÓVOA, A. (Coord.). </w:t>
      </w:r>
      <w:r w:rsidRPr="00F71C5D">
        <w:rPr>
          <w:i/>
          <w:sz w:val="24"/>
          <w:szCs w:val="24"/>
        </w:rPr>
        <w:t>As organizações escolares em análise.</w:t>
      </w:r>
      <w:r w:rsidRPr="00F71C5D">
        <w:rPr>
          <w:bCs/>
          <w:sz w:val="24"/>
          <w:szCs w:val="24"/>
        </w:rPr>
        <w:t xml:space="preserve"> </w:t>
      </w:r>
      <w:r w:rsidRPr="00F71C5D">
        <w:rPr>
          <w:sz w:val="24"/>
          <w:szCs w:val="24"/>
        </w:rPr>
        <w:t>Lisboa: Dom Quixote, 1995.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MOREIRA, A. F. B. e SILVA, T. T. da (Org.). </w:t>
      </w:r>
      <w:r w:rsidRPr="00F71C5D">
        <w:rPr>
          <w:i/>
          <w:iCs/>
          <w:sz w:val="24"/>
          <w:szCs w:val="24"/>
        </w:rPr>
        <w:t>Currículo, cultura e sociedade.</w:t>
      </w:r>
      <w:r w:rsidRPr="00F71C5D">
        <w:rPr>
          <w:sz w:val="24"/>
          <w:szCs w:val="24"/>
        </w:rPr>
        <w:t xml:space="preserve"> São Paulo: Cortez, 1994.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MURAMOTO, H. M. S. </w:t>
      </w:r>
      <w:r w:rsidRPr="00F71C5D">
        <w:rPr>
          <w:i/>
          <w:sz w:val="24"/>
          <w:szCs w:val="24"/>
        </w:rPr>
        <w:t>Supervisão da Escola</w:t>
      </w:r>
      <w:r w:rsidRPr="00F71C5D">
        <w:rPr>
          <w:sz w:val="24"/>
          <w:szCs w:val="24"/>
        </w:rPr>
        <w:t xml:space="preserve">: para que te quero? Uma Proposta dos Profissionais na Escola Pública. São Paulo, IGLU, 1991. 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 xml:space="preserve">SOUZA, R. F. </w:t>
      </w:r>
      <w:r w:rsidRPr="00F71C5D">
        <w:rPr>
          <w:i/>
          <w:iCs/>
          <w:sz w:val="24"/>
          <w:szCs w:val="24"/>
        </w:rPr>
        <w:t>História da organização do trabalho escolar e do currículo no século</w:t>
      </w:r>
      <w:r w:rsidRPr="00F71C5D">
        <w:rPr>
          <w:bCs/>
          <w:i/>
          <w:sz w:val="24"/>
          <w:szCs w:val="24"/>
        </w:rPr>
        <w:t xml:space="preserve"> </w:t>
      </w:r>
      <w:r w:rsidRPr="00F71C5D">
        <w:rPr>
          <w:bCs/>
          <w:sz w:val="24"/>
          <w:szCs w:val="24"/>
        </w:rPr>
        <w:t>XX</w:t>
      </w:r>
      <w:r w:rsidRPr="00F71C5D">
        <w:rPr>
          <w:sz w:val="24"/>
          <w:szCs w:val="24"/>
        </w:rPr>
        <w:t>: ensino primário e secundário no Brasil. São Paulo: Cortez, 2008.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OLIVEIRA, C. </w:t>
      </w:r>
      <w:proofErr w:type="gramStart"/>
      <w:r w:rsidRPr="00F71C5D">
        <w:rPr>
          <w:sz w:val="24"/>
          <w:szCs w:val="24"/>
        </w:rPr>
        <w:t>R.</w:t>
      </w:r>
      <w:proofErr w:type="gramEnd"/>
      <w:r w:rsidRPr="00F71C5D">
        <w:rPr>
          <w:sz w:val="24"/>
          <w:szCs w:val="24"/>
        </w:rPr>
        <w:t xml:space="preserve">  de. </w:t>
      </w:r>
      <w:r w:rsidRPr="00F71C5D">
        <w:rPr>
          <w:i/>
          <w:iCs/>
          <w:sz w:val="24"/>
          <w:szCs w:val="24"/>
        </w:rPr>
        <w:t xml:space="preserve">História do trabalho. </w:t>
      </w:r>
      <w:proofErr w:type="gramStart"/>
      <w:r w:rsidRPr="00F71C5D">
        <w:rPr>
          <w:sz w:val="24"/>
          <w:szCs w:val="24"/>
        </w:rPr>
        <w:t>4</w:t>
      </w:r>
      <w:proofErr w:type="gram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ed</w:t>
      </w:r>
      <w:proofErr w:type="spellEnd"/>
      <w:r w:rsidRPr="00F71C5D">
        <w:rPr>
          <w:sz w:val="24"/>
          <w:szCs w:val="24"/>
        </w:rPr>
        <w:t>, São Paulo: Ática, 1998. (Série Princípios).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F71C5D">
        <w:rPr>
          <w:sz w:val="24"/>
          <w:szCs w:val="24"/>
        </w:rPr>
        <w:t xml:space="preserve">PADILHA, P. R. </w:t>
      </w:r>
      <w:r w:rsidRPr="00F71C5D">
        <w:rPr>
          <w:i/>
          <w:iCs/>
          <w:sz w:val="24"/>
          <w:szCs w:val="24"/>
        </w:rPr>
        <w:t>Planejamento dialógico:</w:t>
      </w:r>
      <w:r w:rsidRPr="00F71C5D">
        <w:rPr>
          <w:sz w:val="24"/>
          <w:szCs w:val="24"/>
        </w:rPr>
        <w:t xml:space="preserve"> como construir o projeto político-pedagógico da escola.  </w:t>
      </w:r>
      <w:proofErr w:type="gramStart"/>
      <w:r w:rsidRPr="00F71C5D">
        <w:rPr>
          <w:sz w:val="24"/>
          <w:szCs w:val="24"/>
        </w:rPr>
        <w:t>4</w:t>
      </w:r>
      <w:proofErr w:type="gramEnd"/>
      <w:r w:rsidRPr="00F71C5D">
        <w:rPr>
          <w:sz w:val="24"/>
          <w:szCs w:val="24"/>
        </w:rPr>
        <w:t xml:space="preserve">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>  São Paulo: Cortez Instituto/Paulo Freire, 2003 (Guia da Escola Cidadã, v.7).</w:t>
      </w: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608F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A608F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SOCIAIS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COORDENADOR: RAIMUNDO BATISTA DOS SANTOS JÚNIOR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A608F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F71C5D">
              <w:rPr>
                <w:b/>
                <w:bCs/>
                <w:iCs/>
              </w:rPr>
              <w:t xml:space="preserve"> </w:t>
            </w:r>
            <w:r w:rsidRPr="00F71C5D">
              <w:rPr>
                <w:b/>
                <w:bCs/>
                <w:sz w:val="20"/>
                <w:szCs w:val="20"/>
              </w:rPr>
              <w:t>AVALIAÇÃO DA APRENDIZAGEM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011FD9">
              <w:rPr>
                <w:rFonts w:eastAsia="Times New Roman" w:cs="Calibri"/>
                <w:sz w:val="20"/>
                <w:szCs w:val="20"/>
                <w:lang w:eastAsia="ar-SA"/>
              </w:rPr>
              <w:t>30</w:t>
            </w:r>
            <w:r w:rsidRPr="00011FD9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011FD9">
              <w:rPr>
                <w:sz w:val="20"/>
                <w:szCs w:val="20"/>
              </w:rPr>
              <w:t>1.1.0</w:t>
            </w:r>
          </w:p>
        </w:tc>
      </w:tr>
    </w:tbl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>Paradigmas de avaliação da aprendizagem. Concepções de avaliação vigentes na escola. Práticas avaliativas no ensino fundamental e Instrumentos de avaliação. Reflexões sobre a prática pedagógica no ensino fundamental e médio.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cap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Básica: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 xml:space="preserve">HOFFMAN, J. Avaliação mito &amp; desafio - uma perspectiva construtivista. </w:t>
      </w:r>
      <w:r w:rsidRPr="00F71C5D">
        <w:rPr>
          <w:i/>
          <w:iCs/>
          <w:sz w:val="24"/>
          <w:szCs w:val="24"/>
        </w:rPr>
        <w:t>Educação e Realidade.</w:t>
      </w:r>
      <w:r w:rsidRPr="00F71C5D">
        <w:rPr>
          <w:iCs/>
          <w:sz w:val="24"/>
          <w:szCs w:val="24"/>
        </w:rPr>
        <w:t xml:space="preserve"> Porto Alegre: 1991.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>_________.  Avaliação mediadora: uma prática em construção</w:t>
      </w:r>
      <w:proofErr w:type="gramStart"/>
      <w:r w:rsidRPr="00F71C5D">
        <w:rPr>
          <w:iCs/>
          <w:sz w:val="24"/>
          <w:szCs w:val="24"/>
        </w:rPr>
        <w:t xml:space="preserve">  </w:t>
      </w:r>
      <w:proofErr w:type="gramEnd"/>
      <w:r w:rsidRPr="00F71C5D">
        <w:rPr>
          <w:iCs/>
          <w:sz w:val="24"/>
          <w:szCs w:val="24"/>
        </w:rPr>
        <w:t xml:space="preserve">pré-escolar à Universidade. </w:t>
      </w:r>
      <w:r w:rsidRPr="00F71C5D">
        <w:rPr>
          <w:i/>
          <w:iCs/>
          <w:sz w:val="24"/>
          <w:szCs w:val="24"/>
        </w:rPr>
        <w:t>Educação e Realidade.</w:t>
      </w:r>
      <w:r w:rsidRPr="00F71C5D">
        <w:rPr>
          <w:iCs/>
          <w:sz w:val="24"/>
          <w:szCs w:val="24"/>
        </w:rPr>
        <w:t xml:space="preserve"> Porto Alegre, 1993.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 xml:space="preserve">LUCKESI, C. </w:t>
      </w:r>
      <w:r w:rsidRPr="00F71C5D">
        <w:rPr>
          <w:i/>
          <w:iCs/>
          <w:sz w:val="24"/>
          <w:szCs w:val="24"/>
        </w:rPr>
        <w:t>Avaliação educacional</w:t>
      </w:r>
      <w:r w:rsidRPr="00F71C5D">
        <w:rPr>
          <w:iCs/>
          <w:sz w:val="24"/>
          <w:szCs w:val="24"/>
        </w:rPr>
        <w:t xml:space="preserve">: pressupostos conceituais. Tecnologia Educacional. Rio de Janeiro, </w:t>
      </w:r>
      <w:proofErr w:type="gramStart"/>
      <w:r w:rsidRPr="00F71C5D">
        <w:rPr>
          <w:iCs/>
          <w:sz w:val="24"/>
          <w:szCs w:val="24"/>
        </w:rPr>
        <w:t>7</w:t>
      </w:r>
      <w:proofErr w:type="gramEnd"/>
      <w:r w:rsidRPr="00F71C5D">
        <w:rPr>
          <w:iCs/>
          <w:sz w:val="24"/>
          <w:szCs w:val="24"/>
        </w:rPr>
        <w:t xml:space="preserve"> (24): 5-8, 1978.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 xml:space="preserve">_________. </w:t>
      </w:r>
      <w:r w:rsidRPr="00F71C5D">
        <w:rPr>
          <w:i/>
          <w:iCs/>
          <w:sz w:val="24"/>
          <w:szCs w:val="24"/>
        </w:rPr>
        <w:t>Avaliação da aprendizagem escolar</w:t>
      </w:r>
      <w:r w:rsidRPr="00F71C5D">
        <w:rPr>
          <w:iCs/>
          <w:sz w:val="24"/>
          <w:szCs w:val="24"/>
        </w:rPr>
        <w:t xml:space="preserve">: estudos e proposições. 4. </w:t>
      </w:r>
      <w:proofErr w:type="gramStart"/>
      <w:r w:rsidRPr="00F71C5D">
        <w:rPr>
          <w:iCs/>
          <w:sz w:val="24"/>
          <w:szCs w:val="24"/>
        </w:rPr>
        <w:t>ed.</w:t>
      </w:r>
      <w:proofErr w:type="gramEnd"/>
      <w:r w:rsidRPr="00F71C5D">
        <w:rPr>
          <w:iCs/>
          <w:sz w:val="24"/>
          <w:szCs w:val="24"/>
        </w:rPr>
        <w:t xml:space="preserve"> São Paulo: Cortez, 1996.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 xml:space="preserve">DEPRESBITERIS, L. </w:t>
      </w:r>
      <w:r w:rsidRPr="00F71C5D">
        <w:rPr>
          <w:i/>
          <w:iCs/>
          <w:sz w:val="24"/>
          <w:szCs w:val="24"/>
        </w:rPr>
        <w:t>O desafio da avaliação da aprendizagem:</w:t>
      </w:r>
      <w:r w:rsidRPr="00F71C5D">
        <w:rPr>
          <w:iCs/>
          <w:sz w:val="24"/>
          <w:szCs w:val="24"/>
        </w:rPr>
        <w:t xml:space="preserve"> dos fundamentos a uma proposta inovadora. São Paulo: EPU, 1989.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 xml:space="preserve">HAYDT, R. C. C. </w:t>
      </w:r>
      <w:r w:rsidRPr="00F71C5D">
        <w:rPr>
          <w:i/>
          <w:iCs/>
          <w:sz w:val="24"/>
          <w:szCs w:val="24"/>
        </w:rPr>
        <w:t>Avaliação do processo ensino-aprendizagem.</w:t>
      </w:r>
      <w:r w:rsidRPr="00F71C5D">
        <w:rPr>
          <w:iCs/>
          <w:sz w:val="24"/>
          <w:szCs w:val="24"/>
        </w:rPr>
        <w:t xml:space="preserve"> São Paulo: Editora Ática S. A., 1989.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 xml:space="preserve">LIMA, A. de O. </w:t>
      </w:r>
      <w:r w:rsidRPr="00F71C5D">
        <w:rPr>
          <w:i/>
          <w:iCs/>
          <w:sz w:val="24"/>
          <w:szCs w:val="24"/>
        </w:rPr>
        <w:t>Avaliação escolar</w:t>
      </w:r>
      <w:r w:rsidRPr="00F71C5D">
        <w:rPr>
          <w:iCs/>
          <w:sz w:val="24"/>
          <w:szCs w:val="24"/>
        </w:rPr>
        <w:t>: julgamento x construção. Petrópolis: Vozes, 1994.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>LUDKE, M.; MEDIANO, Z. (</w:t>
      </w:r>
      <w:proofErr w:type="spellStart"/>
      <w:r w:rsidRPr="00F71C5D">
        <w:rPr>
          <w:iCs/>
          <w:sz w:val="24"/>
          <w:szCs w:val="24"/>
        </w:rPr>
        <w:t>Coords</w:t>
      </w:r>
      <w:proofErr w:type="spellEnd"/>
      <w:r w:rsidRPr="00F71C5D">
        <w:rPr>
          <w:iCs/>
          <w:sz w:val="24"/>
          <w:szCs w:val="24"/>
        </w:rPr>
        <w:t xml:space="preserve">.). </w:t>
      </w:r>
      <w:r w:rsidRPr="00F71C5D">
        <w:rPr>
          <w:i/>
          <w:iCs/>
          <w:sz w:val="24"/>
          <w:szCs w:val="24"/>
        </w:rPr>
        <w:t>Avaliação na escola de 1º grau</w:t>
      </w:r>
      <w:r w:rsidRPr="00F71C5D">
        <w:rPr>
          <w:iCs/>
          <w:sz w:val="24"/>
          <w:szCs w:val="24"/>
        </w:rPr>
        <w:t>: uma análise sociológica. Campinas, São Paulo: Papirus.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lastRenderedPageBreak/>
        <w:t xml:space="preserve">POPHAM, W. J. </w:t>
      </w:r>
      <w:r w:rsidRPr="00F71C5D">
        <w:rPr>
          <w:i/>
          <w:iCs/>
          <w:sz w:val="24"/>
          <w:szCs w:val="24"/>
        </w:rPr>
        <w:t>Avaliação educacional.</w:t>
      </w:r>
      <w:r w:rsidRPr="00F71C5D">
        <w:rPr>
          <w:iCs/>
          <w:sz w:val="24"/>
          <w:szCs w:val="24"/>
        </w:rPr>
        <w:t xml:space="preserve"> </w:t>
      </w:r>
      <w:proofErr w:type="spellStart"/>
      <w:r w:rsidRPr="00F71C5D">
        <w:rPr>
          <w:iCs/>
          <w:sz w:val="24"/>
          <w:szCs w:val="24"/>
        </w:rPr>
        <w:t>Riob</w:t>
      </w:r>
      <w:proofErr w:type="spellEnd"/>
      <w:r w:rsidRPr="00F71C5D">
        <w:rPr>
          <w:iCs/>
          <w:sz w:val="24"/>
          <w:szCs w:val="24"/>
        </w:rPr>
        <w:t xml:space="preserve"> de Janeiro: Ed. Globo, </w:t>
      </w:r>
      <w:proofErr w:type="gramStart"/>
      <w:r w:rsidRPr="00F71C5D">
        <w:rPr>
          <w:iCs/>
          <w:sz w:val="24"/>
          <w:szCs w:val="24"/>
        </w:rPr>
        <w:t>1983</w:t>
      </w:r>
      <w:proofErr w:type="gramEnd"/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 xml:space="preserve">REVISTA DA EDUCAÇÃO AEC. </w:t>
      </w:r>
      <w:r w:rsidRPr="00F71C5D">
        <w:rPr>
          <w:i/>
          <w:iCs/>
          <w:sz w:val="24"/>
          <w:szCs w:val="24"/>
        </w:rPr>
        <w:t>Avaliando a avaliação. Ano</w:t>
      </w:r>
      <w:r w:rsidRPr="00F71C5D">
        <w:rPr>
          <w:iCs/>
          <w:sz w:val="24"/>
          <w:szCs w:val="24"/>
        </w:rPr>
        <w:t xml:space="preserve"> </w:t>
      </w:r>
      <w:proofErr w:type="gramStart"/>
      <w:r w:rsidRPr="00F71C5D">
        <w:rPr>
          <w:iCs/>
          <w:sz w:val="24"/>
          <w:szCs w:val="24"/>
        </w:rPr>
        <w:t>15, nº</w:t>
      </w:r>
      <w:proofErr w:type="gramEnd"/>
      <w:r w:rsidRPr="00F71C5D">
        <w:rPr>
          <w:iCs/>
          <w:sz w:val="24"/>
          <w:szCs w:val="24"/>
        </w:rPr>
        <w:t xml:space="preserve"> 60, abril-julho, 1980.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 xml:space="preserve">SOUSA, C. P. de. (Org.) </w:t>
      </w:r>
      <w:r w:rsidRPr="00F71C5D">
        <w:rPr>
          <w:i/>
          <w:iCs/>
          <w:sz w:val="24"/>
          <w:szCs w:val="24"/>
        </w:rPr>
        <w:t>Avaliação do rendimento escolar.</w:t>
      </w:r>
      <w:r w:rsidRPr="00F71C5D">
        <w:rPr>
          <w:iCs/>
          <w:sz w:val="24"/>
          <w:szCs w:val="24"/>
        </w:rPr>
        <w:t xml:space="preserve"> Campinas, São Paulo: Papirus, 1991.</w:t>
      </w: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608F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A608F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SOCIAIS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COORDENADOR: RAIMUNDO BATISTA DOS SANTOS JÚNIOR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A608F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b/>
                <w:bCs/>
                <w:iCs/>
                <w:sz w:val="20"/>
                <w:szCs w:val="20"/>
              </w:rPr>
              <w:t>TEORIA POLÍTICA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011FD9">
              <w:rPr>
                <w:rFonts w:eastAsia="Times New Roman" w:cs="Calibri"/>
                <w:sz w:val="20"/>
                <w:szCs w:val="20"/>
                <w:lang w:eastAsia="ar-SA"/>
              </w:rPr>
              <w:t>45</w:t>
            </w:r>
            <w:r w:rsidRPr="00011FD9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011FD9">
              <w:rPr>
                <w:sz w:val="20"/>
                <w:szCs w:val="20"/>
              </w:rPr>
              <w:t>3.0.0</w:t>
            </w:r>
          </w:p>
        </w:tc>
      </w:tr>
    </w:tbl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bCs/>
          <w:iCs/>
          <w:sz w:val="24"/>
          <w:szCs w:val="24"/>
        </w:rPr>
      </w:pPr>
      <w:r w:rsidRPr="00F71C5D">
        <w:rPr>
          <w:bCs/>
          <w:iCs/>
          <w:sz w:val="24"/>
          <w:szCs w:val="24"/>
        </w:rPr>
        <w:t xml:space="preserve">Formação do Estado moderno e Teoria Política. Nicolau Maquiavel e a formação do Estado Nacional. Jean </w:t>
      </w:r>
      <w:proofErr w:type="spellStart"/>
      <w:r w:rsidRPr="00F71C5D">
        <w:rPr>
          <w:bCs/>
          <w:iCs/>
          <w:sz w:val="24"/>
          <w:szCs w:val="24"/>
        </w:rPr>
        <w:t>Bodin</w:t>
      </w:r>
      <w:proofErr w:type="spellEnd"/>
      <w:r w:rsidRPr="00F71C5D">
        <w:rPr>
          <w:bCs/>
          <w:iCs/>
          <w:sz w:val="24"/>
          <w:szCs w:val="24"/>
        </w:rPr>
        <w:t xml:space="preserve"> e a soberania no Estado moderno. Thomas Hobbes: contrato e soberania. John Locke: contrato e liberdade. Jean-Jacques Rousseau: contrato, liberdade e vontade geral. Montesquieu e a teoria da separação dos poderes.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iCs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cap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Básica: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rStyle w:val="CharacterStyle1"/>
          <w:sz w:val="24"/>
          <w:szCs w:val="24"/>
          <w:lang w:val="pt-PT"/>
        </w:rPr>
      </w:pPr>
      <w:r w:rsidRPr="00F71C5D">
        <w:rPr>
          <w:rStyle w:val="CharacterStyle1"/>
          <w:sz w:val="24"/>
          <w:szCs w:val="24"/>
          <w:lang w:val="pt-PT"/>
        </w:rPr>
        <w:t>BOBBIO, N. e BOVERO, M.</w:t>
      </w:r>
      <w:proofErr w:type="gramStart"/>
      <w:r w:rsidRPr="00F71C5D">
        <w:rPr>
          <w:rStyle w:val="CharacterStyle1"/>
          <w:sz w:val="24"/>
          <w:szCs w:val="24"/>
          <w:lang w:val="pt-PT"/>
        </w:rPr>
        <w:t xml:space="preserve">  </w:t>
      </w:r>
      <w:proofErr w:type="gramEnd"/>
      <w:r w:rsidRPr="00F71C5D">
        <w:rPr>
          <w:rStyle w:val="CharacterStyle1"/>
          <w:i/>
          <w:sz w:val="24"/>
          <w:szCs w:val="24"/>
          <w:lang w:val="pt-PT"/>
        </w:rPr>
        <w:t>Sociedade e Estado na filosofia política moderna</w:t>
      </w:r>
      <w:r w:rsidRPr="00F71C5D">
        <w:rPr>
          <w:rStyle w:val="CharacterStyle1"/>
          <w:sz w:val="24"/>
          <w:szCs w:val="24"/>
          <w:lang w:val="pt-PT"/>
        </w:rPr>
        <w:t>. São Paulo: Brasiliense, 1986.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rStyle w:val="CharacterStyle1"/>
          <w:sz w:val="24"/>
          <w:szCs w:val="24"/>
          <w:lang w:val="pt-PT"/>
        </w:rPr>
      </w:pPr>
      <w:r w:rsidRPr="00F71C5D">
        <w:rPr>
          <w:rStyle w:val="CharacterStyle1"/>
          <w:sz w:val="24"/>
          <w:szCs w:val="24"/>
          <w:lang w:val="pt-PT"/>
        </w:rPr>
        <w:t xml:space="preserve">BODIN, J. </w:t>
      </w:r>
      <w:r w:rsidRPr="00F71C5D">
        <w:rPr>
          <w:rStyle w:val="CharacterStyle1"/>
          <w:i/>
          <w:sz w:val="24"/>
          <w:szCs w:val="24"/>
          <w:lang w:val="pt-PT"/>
        </w:rPr>
        <w:t xml:space="preserve">Los sies libros de </w:t>
      </w:r>
      <w:proofErr w:type="gramStart"/>
      <w:r w:rsidRPr="00F71C5D">
        <w:rPr>
          <w:rStyle w:val="CharacterStyle1"/>
          <w:i/>
          <w:sz w:val="24"/>
          <w:szCs w:val="24"/>
          <w:lang w:val="pt-PT"/>
        </w:rPr>
        <w:t>la</w:t>
      </w:r>
      <w:proofErr w:type="gramEnd"/>
      <w:r w:rsidRPr="00F71C5D">
        <w:rPr>
          <w:rStyle w:val="CharacterStyle1"/>
          <w:i/>
          <w:sz w:val="24"/>
          <w:szCs w:val="24"/>
          <w:lang w:val="pt-PT"/>
        </w:rPr>
        <w:t xml:space="preserve"> república</w:t>
      </w:r>
      <w:r w:rsidRPr="00F71C5D">
        <w:rPr>
          <w:rStyle w:val="CharacterStyle1"/>
          <w:sz w:val="24"/>
          <w:szCs w:val="24"/>
          <w:lang w:val="pt-PT"/>
        </w:rPr>
        <w:t>. Madrid: Tecnos, 1997.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rStyle w:val="CharacterStyle1"/>
          <w:sz w:val="24"/>
          <w:szCs w:val="24"/>
          <w:lang w:val="pt-PT"/>
        </w:rPr>
      </w:pPr>
      <w:r w:rsidRPr="00F71C5D">
        <w:rPr>
          <w:rStyle w:val="CharacterStyle1"/>
          <w:sz w:val="24"/>
          <w:szCs w:val="24"/>
          <w:lang w:val="pt-PT"/>
        </w:rPr>
        <w:t>HOBBES, T. L</w:t>
      </w:r>
      <w:r w:rsidRPr="00F71C5D">
        <w:rPr>
          <w:rStyle w:val="CharacterStyle1"/>
          <w:i/>
          <w:sz w:val="24"/>
          <w:szCs w:val="24"/>
          <w:lang w:val="pt-PT"/>
        </w:rPr>
        <w:t>eviatã</w:t>
      </w:r>
      <w:r w:rsidRPr="00F71C5D">
        <w:rPr>
          <w:rStyle w:val="CharacterStyle1"/>
          <w:sz w:val="24"/>
          <w:szCs w:val="24"/>
          <w:lang w:val="pt-PT"/>
        </w:rPr>
        <w:t>. São Paulo: Martins Fontes, 2003.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rStyle w:val="CharacterStyle1"/>
          <w:sz w:val="24"/>
          <w:szCs w:val="24"/>
          <w:lang w:val="pt-PT"/>
        </w:rPr>
      </w:pPr>
      <w:r w:rsidRPr="00F71C5D">
        <w:rPr>
          <w:rStyle w:val="CharacterStyle1"/>
          <w:sz w:val="24"/>
          <w:szCs w:val="24"/>
          <w:lang w:val="pt-PT"/>
        </w:rPr>
        <w:t xml:space="preserve">LOCKE, J. </w:t>
      </w:r>
      <w:r w:rsidRPr="00F71C5D">
        <w:rPr>
          <w:rStyle w:val="CharacterStyle1"/>
          <w:i/>
          <w:sz w:val="24"/>
          <w:szCs w:val="24"/>
          <w:lang w:val="pt-PT"/>
        </w:rPr>
        <w:t>Dois tratados sobre o governo</w:t>
      </w:r>
      <w:r w:rsidRPr="00F71C5D">
        <w:rPr>
          <w:rStyle w:val="CharacterStyle1"/>
          <w:sz w:val="24"/>
          <w:szCs w:val="24"/>
          <w:lang w:val="pt-PT"/>
        </w:rPr>
        <w:t>. São Paulo: Martins Fontes, 2001.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rStyle w:val="CharacterStyle1"/>
          <w:sz w:val="24"/>
          <w:szCs w:val="24"/>
          <w:lang w:val="pt-PT"/>
        </w:rPr>
      </w:pPr>
      <w:r w:rsidRPr="00F71C5D">
        <w:rPr>
          <w:rStyle w:val="CharacterStyle1"/>
          <w:sz w:val="24"/>
          <w:szCs w:val="24"/>
          <w:lang w:val="pt-PT"/>
        </w:rPr>
        <w:t xml:space="preserve">MAQUIAVEL, N. </w:t>
      </w:r>
      <w:r w:rsidRPr="00F71C5D">
        <w:rPr>
          <w:rStyle w:val="CharacterStyle1"/>
          <w:i/>
          <w:sz w:val="24"/>
          <w:szCs w:val="24"/>
          <w:lang w:val="pt-PT"/>
        </w:rPr>
        <w:t>O Príncipe</w:t>
      </w:r>
      <w:r w:rsidRPr="00F71C5D">
        <w:rPr>
          <w:rStyle w:val="CharacterStyle1"/>
          <w:sz w:val="24"/>
          <w:szCs w:val="24"/>
          <w:lang w:val="pt-PT"/>
        </w:rPr>
        <w:t>. São Paulo: Martins Fontes, 2001.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rStyle w:val="CharacterStyle1"/>
          <w:sz w:val="24"/>
          <w:szCs w:val="24"/>
          <w:lang w:val="pt-PT"/>
        </w:rPr>
      </w:pPr>
      <w:r w:rsidRPr="00F71C5D">
        <w:rPr>
          <w:rStyle w:val="CharacterStyle1"/>
          <w:sz w:val="24"/>
          <w:szCs w:val="24"/>
          <w:lang w:val="pt-PT"/>
        </w:rPr>
        <w:t>MONTESQUIEU</w:t>
      </w:r>
      <w:r w:rsidRPr="00F71C5D">
        <w:rPr>
          <w:rStyle w:val="CharacterStyle1"/>
          <w:i/>
          <w:sz w:val="24"/>
          <w:szCs w:val="24"/>
          <w:lang w:val="pt-PT"/>
        </w:rPr>
        <w:t>, O espírito das leis</w:t>
      </w:r>
      <w:r w:rsidRPr="00F71C5D">
        <w:rPr>
          <w:rStyle w:val="CharacterStyle1"/>
          <w:sz w:val="24"/>
          <w:szCs w:val="24"/>
          <w:lang w:val="pt-PT"/>
        </w:rPr>
        <w:t xml:space="preserve">. São Paulo: Martins Fontes, </w:t>
      </w:r>
      <w:proofErr w:type="gramStart"/>
      <w:r w:rsidRPr="00F71C5D">
        <w:rPr>
          <w:rStyle w:val="CharacterStyle1"/>
          <w:sz w:val="24"/>
          <w:szCs w:val="24"/>
          <w:lang w:val="pt-PT"/>
        </w:rPr>
        <w:t>2005</w:t>
      </w:r>
      <w:proofErr w:type="gramEnd"/>
    </w:p>
    <w:p w:rsidR="00A608F3" w:rsidRPr="00F71C5D" w:rsidRDefault="00A608F3" w:rsidP="00A608F3">
      <w:pPr>
        <w:pStyle w:val="SemEspaamento"/>
        <w:spacing w:line="276" w:lineRule="auto"/>
        <w:jc w:val="both"/>
        <w:rPr>
          <w:rStyle w:val="CharacterStyle1"/>
          <w:sz w:val="24"/>
          <w:szCs w:val="24"/>
          <w:lang w:val="pt-PT"/>
        </w:rPr>
      </w:pPr>
      <w:r w:rsidRPr="00F71C5D">
        <w:rPr>
          <w:rStyle w:val="CharacterStyle1"/>
          <w:sz w:val="24"/>
          <w:szCs w:val="24"/>
          <w:lang w:val="pt-PT"/>
        </w:rPr>
        <w:t xml:space="preserve">ROUSSEAU, J. J. </w:t>
      </w:r>
      <w:r w:rsidRPr="00F71C5D">
        <w:rPr>
          <w:rStyle w:val="CharacterStyle1"/>
          <w:i/>
          <w:sz w:val="24"/>
          <w:szCs w:val="24"/>
          <w:lang w:val="pt-PT"/>
        </w:rPr>
        <w:t>O contrato social</w:t>
      </w:r>
      <w:r w:rsidRPr="00F71C5D">
        <w:rPr>
          <w:rStyle w:val="CharacterStyle1"/>
          <w:sz w:val="24"/>
          <w:szCs w:val="24"/>
          <w:lang w:val="pt-PT"/>
        </w:rPr>
        <w:t>. São Paulo: Martins Fontes, 1999.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QUIRINO, C. G.; VOUGA, C.; BRANDÃO, G. (</w:t>
      </w:r>
      <w:proofErr w:type="spellStart"/>
      <w:r w:rsidRPr="00F71C5D">
        <w:rPr>
          <w:sz w:val="24"/>
          <w:szCs w:val="24"/>
        </w:rPr>
        <w:t>Orgs</w:t>
      </w:r>
      <w:proofErr w:type="spellEnd"/>
      <w:r w:rsidRPr="00F71C5D">
        <w:rPr>
          <w:sz w:val="24"/>
          <w:szCs w:val="24"/>
        </w:rPr>
        <w:t xml:space="preserve">.).  </w:t>
      </w:r>
      <w:r w:rsidRPr="00F71C5D">
        <w:rPr>
          <w:i/>
          <w:sz w:val="24"/>
          <w:szCs w:val="24"/>
        </w:rPr>
        <w:t>Clássicos do pensamento político</w:t>
      </w:r>
      <w:r w:rsidRPr="00F71C5D">
        <w:rPr>
          <w:sz w:val="24"/>
          <w:szCs w:val="24"/>
        </w:rPr>
        <w:t xml:space="preserve">. São 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Paulo: EDUSP, 1998.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 xml:space="preserve">QUIRINO, C. G.; SADEK, M. T. </w:t>
      </w:r>
      <w:r w:rsidRPr="00F71C5D">
        <w:rPr>
          <w:i/>
          <w:sz w:val="24"/>
          <w:szCs w:val="24"/>
        </w:rPr>
        <w:t>O pensamento político clássico</w:t>
      </w:r>
      <w:r w:rsidRPr="00F71C5D">
        <w:rPr>
          <w:sz w:val="24"/>
          <w:szCs w:val="24"/>
        </w:rPr>
        <w:t>. São Paulo: T.A. Queiroz, 1992.</w:t>
      </w: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Pr="00F71C5D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608F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A608F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SOCIAIS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COORDENADOR: RAIMUNDO BATISTA DOS SANTOS JÚNIOR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A608F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b/>
                <w:bCs/>
                <w:iCs/>
                <w:sz w:val="20"/>
                <w:szCs w:val="20"/>
              </w:rPr>
              <w:t>TEORIA SOCIOLÓGICA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011FD9">
              <w:rPr>
                <w:rFonts w:eastAsia="Times New Roman" w:cs="Calibri"/>
                <w:sz w:val="20"/>
                <w:szCs w:val="20"/>
                <w:lang w:eastAsia="ar-SA"/>
              </w:rPr>
              <w:t>45</w:t>
            </w:r>
            <w:r w:rsidRPr="00011FD9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011FD9">
              <w:rPr>
                <w:sz w:val="20"/>
                <w:szCs w:val="20"/>
              </w:rPr>
              <w:t>3.0.0</w:t>
            </w:r>
          </w:p>
        </w:tc>
      </w:tr>
    </w:tbl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A608F3" w:rsidRPr="00F71C5D" w:rsidRDefault="00A608F3" w:rsidP="00A608F3">
      <w:pPr>
        <w:pStyle w:val="Style2"/>
        <w:spacing w:line="360" w:lineRule="auto"/>
        <w:ind w:left="0"/>
        <w:jc w:val="both"/>
        <w:rPr>
          <w:rFonts w:ascii="Calibri" w:hAnsi="Calibri"/>
          <w:b/>
          <w:bCs/>
          <w:iCs/>
          <w:sz w:val="24"/>
          <w:szCs w:val="24"/>
          <w:lang w:val="pt-BR"/>
        </w:rPr>
      </w:pPr>
      <w:r w:rsidRPr="00F71C5D">
        <w:rPr>
          <w:rFonts w:ascii="Calibri" w:hAnsi="Calibri"/>
          <w:spacing w:val="6"/>
          <w:sz w:val="24"/>
          <w:szCs w:val="24"/>
          <w:lang w:val="pt-PT"/>
        </w:rPr>
        <w:t xml:space="preserve">A contribuição dos Clássicos: Marx, Durkhcim e Weber. Conceitos fundamentais: classe, grupo, categoria, mobilidade, mudança, integração, </w:t>
      </w:r>
      <w:r w:rsidRPr="00F71C5D">
        <w:rPr>
          <w:rFonts w:ascii="Calibri" w:hAnsi="Calibri"/>
          <w:spacing w:val="6"/>
          <w:sz w:val="24"/>
          <w:szCs w:val="24"/>
          <w:lang w:val="pt-PT"/>
        </w:rPr>
        <w:tab/>
        <w:t xml:space="preserve">conflito, ação, função, </w:t>
      </w:r>
      <w:proofErr w:type="gramStart"/>
      <w:r w:rsidRPr="00F71C5D">
        <w:rPr>
          <w:rFonts w:ascii="Calibri" w:hAnsi="Calibri"/>
          <w:spacing w:val="6"/>
          <w:sz w:val="24"/>
          <w:szCs w:val="24"/>
          <w:lang w:val="pt-PT"/>
        </w:rPr>
        <w:t>estrutura,</w:t>
      </w:r>
      <w:proofErr w:type="gramEnd"/>
      <w:r w:rsidRPr="00F71C5D">
        <w:rPr>
          <w:rFonts w:ascii="Calibri" w:hAnsi="Calibri"/>
          <w:spacing w:val="6"/>
          <w:sz w:val="24"/>
          <w:szCs w:val="24"/>
          <w:lang w:val="pt-PT"/>
        </w:rPr>
        <w:t>dominação, instituição: Pressupostos da organização social. Métodos e análise da sociedade.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iCs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cap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Básica:</w:t>
      </w:r>
    </w:p>
    <w:p w:rsidR="00A608F3" w:rsidRPr="00F71C5D" w:rsidRDefault="00A608F3" w:rsidP="00A608F3">
      <w:pPr>
        <w:pStyle w:val="Style1"/>
        <w:adjustRightInd/>
        <w:spacing w:line="360" w:lineRule="auto"/>
        <w:rPr>
          <w:rFonts w:ascii="Calibri" w:hAnsi="Calibri"/>
          <w:sz w:val="24"/>
          <w:szCs w:val="24"/>
          <w:lang w:val="pt-PT"/>
        </w:rPr>
      </w:pPr>
      <w:r w:rsidRPr="00F71C5D">
        <w:rPr>
          <w:rFonts w:ascii="Calibri" w:hAnsi="Calibri"/>
          <w:sz w:val="24"/>
          <w:szCs w:val="24"/>
          <w:lang w:val="pt-PT"/>
        </w:rPr>
        <w:t xml:space="preserve">ARON, R. </w:t>
      </w:r>
      <w:r w:rsidRPr="00F71C5D">
        <w:rPr>
          <w:rFonts w:ascii="Calibri" w:hAnsi="Calibri"/>
          <w:i/>
          <w:iCs/>
          <w:sz w:val="24"/>
          <w:szCs w:val="24"/>
          <w:lang w:val="pt-PT"/>
        </w:rPr>
        <w:t>As etapas</w:t>
      </w:r>
      <w:r w:rsidRPr="00F71C5D">
        <w:rPr>
          <w:rFonts w:ascii="Calibri" w:hAnsi="Calibri"/>
          <w:i/>
          <w:iCs/>
          <w:sz w:val="24"/>
          <w:szCs w:val="24"/>
          <w:vertAlign w:val="superscript"/>
          <w:lang w:val="pt-PT"/>
        </w:rPr>
        <w:t>.</w:t>
      </w:r>
      <w:r w:rsidRPr="00F71C5D">
        <w:rPr>
          <w:rFonts w:ascii="Calibri" w:hAnsi="Calibri"/>
          <w:i/>
          <w:iCs/>
          <w:sz w:val="24"/>
          <w:szCs w:val="24"/>
          <w:lang w:val="pt-PT"/>
        </w:rPr>
        <w:t xml:space="preserve"> </w:t>
      </w:r>
      <w:proofErr w:type="gramStart"/>
      <w:r w:rsidRPr="00F71C5D">
        <w:rPr>
          <w:rFonts w:ascii="Calibri" w:hAnsi="Calibri"/>
          <w:i/>
          <w:iCs/>
          <w:sz w:val="24"/>
          <w:szCs w:val="24"/>
          <w:lang w:val="pt-PT"/>
        </w:rPr>
        <w:t>do</w:t>
      </w:r>
      <w:proofErr w:type="gramEnd"/>
      <w:r w:rsidRPr="00F71C5D">
        <w:rPr>
          <w:rFonts w:ascii="Calibri" w:hAnsi="Calibri"/>
          <w:i/>
          <w:iCs/>
          <w:sz w:val="24"/>
          <w:szCs w:val="24"/>
          <w:lang w:val="pt-PT"/>
        </w:rPr>
        <w:t xml:space="preserve"> pensamento sociológico. </w:t>
      </w:r>
      <w:r w:rsidRPr="00F71C5D">
        <w:rPr>
          <w:rFonts w:ascii="Calibri" w:hAnsi="Calibri"/>
          <w:sz w:val="24"/>
          <w:szCs w:val="24"/>
          <w:lang w:val="pt-PT"/>
        </w:rPr>
        <w:t>São Paulo: Martins Fontes, 2001.</w:t>
      </w:r>
    </w:p>
    <w:p w:rsidR="00A608F3" w:rsidRPr="00F71C5D" w:rsidRDefault="00A608F3" w:rsidP="00A608F3">
      <w:pPr>
        <w:pStyle w:val="Style2"/>
        <w:spacing w:line="360" w:lineRule="auto"/>
        <w:ind w:left="0" w:right="72"/>
        <w:rPr>
          <w:rStyle w:val="CharacterStyle1"/>
          <w:rFonts w:ascii="Calibri" w:hAnsi="Calibri"/>
          <w:sz w:val="24"/>
          <w:szCs w:val="24"/>
          <w:lang w:val="pt-PT"/>
        </w:rPr>
      </w:pPr>
      <w:r w:rsidRPr="00F71C5D">
        <w:rPr>
          <w:rStyle w:val="CharacterStyle1"/>
          <w:rFonts w:ascii="Calibri" w:hAnsi="Calibri"/>
          <w:spacing w:val="17"/>
          <w:sz w:val="24"/>
          <w:szCs w:val="24"/>
          <w:lang w:val="pt-PT"/>
        </w:rPr>
        <w:t xml:space="preserve">BOURDIEU, P., CHAMBOREDON, </w:t>
      </w:r>
      <w:proofErr w:type="gramStart"/>
      <w:r w:rsidRPr="00F71C5D">
        <w:rPr>
          <w:rStyle w:val="CharacterStyle1"/>
          <w:rFonts w:ascii="Calibri" w:hAnsi="Calibri"/>
          <w:spacing w:val="17"/>
          <w:sz w:val="24"/>
          <w:szCs w:val="24"/>
          <w:lang w:val="pt-PT"/>
        </w:rPr>
        <w:t>J.</w:t>
      </w:r>
      <w:proofErr w:type="gramEnd"/>
      <w:r w:rsidRPr="00F71C5D">
        <w:rPr>
          <w:rStyle w:val="CharacterStyle1"/>
          <w:rFonts w:ascii="Calibri" w:hAnsi="Calibri"/>
          <w:spacing w:val="17"/>
          <w:sz w:val="24"/>
          <w:szCs w:val="24"/>
          <w:lang w:val="pt-PT"/>
        </w:rPr>
        <w:t xml:space="preserve">-C., PASSERON, J.C. </w:t>
      </w:r>
      <w:r w:rsidRPr="00F71C5D">
        <w:rPr>
          <w:rStyle w:val="CharacterStyle1"/>
          <w:rFonts w:ascii="Calibri" w:hAnsi="Calibri"/>
          <w:i/>
          <w:iCs/>
          <w:spacing w:val="17"/>
          <w:sz w:val="24"/>
          <w:szCs w:val="24"/>
          <w:lang w:val="pt-PT"/>
        </w:rPr>
        <w:t xml:space="preserve">O oficio de sociólogo. </w:t>
      </w:r>
      <w:r w:rsidRPr="00F71C5D">
        <w:rPr>
          <w:rStyle w:val="CharacterStyle1"/>
          <w:rFonts w:ascii="Calibri" w:hAnsi="Calibri"/>
          <w:sz w:val="24"/>
          <w:szCs w:val="24"/>
          <w:lang w:val="pt-PT"/>
        </w:rPr>
        <w:t>Petrópolis: Vozes, 2004.</w:t>
      </w:r>
    </w:p>
    <w:p w:rsidR="00A608F3" w:rsidRPr="00F71C5D" w:rsidRDefault="00A608F3" w:rsidP="00A608F3">
      <w:pPr>
        <w:pStyle w:val="Style2"/>
        <w:spacing w:line="360" w:lineRule="auto"/>
        <w:ind w:left="0"/>
        <w:rPr>
          <w:rStyle w:val="CharacterStyle1"/>
          <w:rFonts w:ascii="Calibri" w:hAnsi="Calibri"/>
          <w:sz w:val="24"/>
          <w:szCs w:val="24"/>
          <w:lang w:val="pt-PT"/>
        </w:rPr>
      </w:pPr>
      <w:r w:rsidRPr="00F71C5D">
        <w:rPr>
          <w:rStyle w:val="CharacterStyle1"/>
          <w:rFonts w:ascii="Calibri" w:hAnsi="Calibri"/>
          <w:sz w:val="24"/>
          <w:szCs w:val="24"/>
          <w:lang w:val="pt-PT"/>
        </w:rPr>
        <w:t xml:space="preserve">DURKHEIM, E. </w:t>
      </w:r>
      <w:r w:rsidRPr="00F71C5D">
        <w:rPr>
          <w:rStyle w:val="CharacterStyle1"/>
          <w:rFonts w:ascii="Calibri" w:hAnsi="Calibri"/>
          <w:i/>
          <w:iCs/>
          <w:sz w:val="24"/>
          <w:szCs w:val="24"/>
          <w:lang w:val="pt-PT"/>
        </w:rPr>
        <w:t xml:space="preserve">As regras do método sociológico. </w:t>
      </w:r>
      <w:r w:rsidRPr="00F71C5D">
        <w:rPr>
          <w:rStyle w:val="CharacterStyle1"/>
          <w:rFonts w:ascii="Calibri" w:hAnsi="Calibri"/>
          <w:sz w:val="24"/>
          <w:szCs w:val="24"/>
          <w:lang w:val="pt-PT"/>
        </w:rPr>
        <w:t>São Paulo: Martin Claret, 2001.</w:t>
      </w:r>
    </w:p>
    <w:p w:rsidR="00A608F3" w:rsidRPr="00F71C5D" w:rsidRDefault="00A608F3" w:rsidP="00A608F3">
      <w:pPr>
        <w:pStyle w:val="Style2"/>
        <w:spacing w:line="360" w:lineRule="auto"/>
        <w:ind w:left="0"/>
        <w:rPr>
          <w:rStyle w:val="CharacterStyle1"/>
          <w:rFonts w:ascii="Calibri" w:hAnsi="Calibri"/>
          <w:sz w:val="24"/>
          <w:szCs w:val="24"/>
          <w:lang w:val="pt-PT"/>
        </w:rPr>
      </w:pPr>
      <w:r w:rsidRPr="00F71C5D">
        <w:rPr>
          <w:rStyle w:val="CharacterStyle1"/>
          <w:rFonts w:ascii="Calibri" w:hAnsi="Calibri"/>
          <w:sz w:val="24"/>
          <w:szCs w:val="24"/>
          <w:lang w:val="pt-PT"/>
        </w:rPr>
        <w:t xml:space="preserve">_________. </w:t>
      </w:r>
      <w:r w:rsidRPr="00F71C5D">
        <w:rPr>
          <w:rStyle w:val="CharacterStyle1"/>
          <w:rFonts w:ascii="Calibri" w:hAnsi="Calibri"/>
          <w:i/>
          <w:iCs/>
          <w:sz w:val="24"/>
          <w:szCs w:val="24"/>
          <w:lang w:val="pt-PT"/>
        </w:rPr>
        <w:t xml:space="preserve">Da divisão do trabalho social. </w:t>
      </w:r>
      <w:r w:rsidRPr="00F71C5D">
        <w:rPr>
          <w:rStyle w:val="CharacterStyle1"/>
          <w:rFonts w:ascii="Calibri" w:hAnsi="Calibri"/>
          <w:sz w:val="24"/>
          <w:szCs w:val="24"/>
          <w:lang w:val="pt-PT"/>
        </w:rPr>
        <w:t>São Paulo: Martins Fontes, 1999.</w:t>
      </w:r>
    </w:p>
    <w:p w:rsidR="00A608F3" w:rsidRPr="00F71C5D" w:rsidRDefault="00A608F3" w:rsidP="00A608F3">
      <w:pPr>
        <w:pStyle w:val="Style2"/>
        <w:tabs>
          <w:tab w:val="left" w:leader="underscore" w:pos="1808"/>
        </w:tabs>
        <w:spacing w:line="360" w:lineRule="auto"/>
        <w:ind w:left="0"/>
        <w:rPr>
          <w:rStyle w:val="CharacterStyle1"/>
          <w:rFonts w:ascii="Calibri" w:hAnsi="Calibri"/>
          <w:sz w:val="24"/>
          <w:szCs w:val="24"/>
          <w:lang w:val="pt-PT"/>
        </w:rPr>
      </w:pPr>
      <w:r w:rsidRPr="00F71C5D">
        <w:rPr>
          <w:rStyle w:val="CharacterStyle1"/>
          <w:rFonts w:ascii="Calibri" w:hAnsi="Calibri"/>
          <w:sz w:val="24"/>
          <w:szCs w:val="24"/>
          <w:lang w:val="pt-PT"/>
        </w:rPr>
        <w:t>_________</w:t>
      </w:r>
      <w:proofErr w:type="gramStart"/>
      <w:r w:rsidRPr="00F71C5D">
        <w:rPr>
          <w:rStyle w:val="CharacterStyle1"/>
          <w:rFonts w:ascii="Calibri" w:hAnsi="Calibri"/>
          <w:sz w:val="24"/>
          <w:szCs w:val="24"/>
          <w:lang w:val="pt-PT"/>
        </w:rPr>
        <w:t>.</w:t>
      </w:r>
      <w:proofErr w:type="gramEnd"/>
      <w:r w:rsidRPr="00F71C5D">
        <w:rPr>
          <w:rStyle w:val="CharacterStyle1"/>
          <w:rFonts w:ascii="Calibri" w:hAnsi="Calibri"/>
          <w:i/>
          <w:iCs/>
          <w:sz w:val="24"/>
          <w:szCs w:val="24"/>
          <w:lang w:val="pt-PT"/>
        </w:rPr>
        <w:t xml:space="preserve">O suicídio. </w:t>
      </w:r>
      <w:r w:rsidRPr="00F71C5D">
        <w:rPr>
          <w:rStyle w:val="CharacterStyle1"/>
          <w:rFonts w:ascii="Calibri" w:hAnsi="Calibri"/>
          <w:sz w:val="24"/>
          <w:szCs w:val="24"/>
          <w:lang w:val="pt-PT"/>
        </w:rPr>
        <w:t>São Paulo: Martins Fontes, 2000.</w:t>
      </w:r>
    </w:p>
    <w:p w:rsidR="00A608F3" w:rsidRPr="00F71C5D" w:rsidRDefault="00A608F3" w:rsidP="00A608F3">
      <w:pPr>
        <w:pStyle w:val="Style2"/>
        <w:tabs>
          <w:tab w:val="left" w:leader="underscore" w:pos="1808"/>
        </w:tabs>
        <w:spacing w:line="360" w:lineRule="auto"/>
        <w:rPr>
          <w:rStyle w:val="CharacterStyle1"/>
          <w:rFonts w:ascii="Calibri" w:hAnsi="Calibri"/>
          <w:sz w:val="24"/>
          <w:szCs w:val="24"/>
          <w:lang w:val="pt-BR"/>
        </w:rPr>
      </w:pPr>
      <w:r w:rsidRPr="00F71C5D">
        <w:rPr>
          <w:rFonts w:ascii="Calibri" w:hAnsi="Calibri"/>
          <w:sz w:val="24"/>
          <w:szCs w:val="24"/>
          <w:lang w:val="pt-BR"/>
        </w:rPr>
        <w:t xml:space="preserve">GIDDENS, Anthony. </w:t>
      </w:r>
      <w:r w:rsidRPr="00F71C5D">
        <w:rPr>
          <w:rFonts w:ascii="Calibri" w:hAnsi="Calibri"/>
          <w:i/>
          <w:iCs/>
          <w:sz w:val="24"/>
          <w:szCs w:val="24"/>
          <w:lang w:val="pt-BR"/>
        </w:rPr>
        <w:t>Sociologia</w:t>
      </w:r>
      <w:r w:rsidRPr="00F71C5D">
        <w:rPr>
          <w:rFonts w:ascii="Calibri" w:hAnsi="Calibri"/>
          <w:sz w:val="24"/>
          <w:szCs w:val="24"/>
          <w:lang w:val="pt-BR"/>
        </w:rPr>
        <w:t>. Porto Alegre: Artmed, 2005.</w:t>
      </w:r>
    </w:p>
    <w:p w:rsidR="00A608F3" w:rsidRPr="00F71C5D" w:rsidRDefault="00A608F3" w:rsidP="00A608F3">
      <w:pPr>
        <w:pStyle w:val="Style2"/>
        <w:spacing w:line="360" w:lineRule="auto"/>
        <w:ind w:left="0"/>
        <w:rPr>
          <w:rStyle w:val="CharacterStyle1"/>
          <w:rFonts w:ascii="Calibri" w:hAnsi="Calibri"/>
          <w:sz w:val="24"/>
          <w:szCs w:val="24"/>
          <w:lang w:val="pt-PT"/>
        </w:rPr>
      </w:pPr>
      <w:r w:rsidRPr="00F71C5D">
        <w:rPr>
          <w:rStyle w:val="CharacterStyle1"/>
          <w:rFonts w:ascii="Calibri" w:hAnsi="Calibri"/>
          <w:sz w:val="24"/>
          <w:szCs w:val="24"/>
          <w:lang w:val="pt-PT"/>
        </w:rPr>
        <w:lastRenderedPageBreak/>
        <w:t xml:space="preserve">HOBSBAWN, E. </w:t>
      </w:r>
      <w:r w:rsidRPr="00F71C5D">
        <w:rPr>
          <w:rStyle w:val="CharacterStyle1"/>
          <w:rFonts w:ascii="Calibri" w:hAnsi="Calibri"/>
          <w:i/>
          <w:iCs/>
          <w:sz w:val="24"/>
          <w:szCs w:val="24"/>
          <w:lang w:val="pt-PT"/>
        </w:rPr>
        <w:t xml:space="preserve">História do marxismo.  </w:t>
      </w:r>
      <w:r w:rsidRPr="00F71C5D">
        <w:rPr>
          <w:rStyle w:val="CharacterStyle1"/>
          <w:rFonts w:ascii="Calibri" w:hAnsi="Calibri"/>
          <w:sz w:val="24"/>
          <w:szCs w:val="24"/>
          <w:lang w:val="pt-PT"/>
        </w:rPr>
        <w:t>São Paulo: Paz e Terra, 1982.</w:t>
      </w:r>
    </w:p>
    <w:p w:rsidR="00A608F3" w:rsidRPr="00F71C5D" w:rsidRDefault="00A608F3" w:rsidP="00A608F3">
      <w:pPr>
        <w:pStyle w:val="Style1"/>
        <w:tabs>
          <w:tab w:val="left" w:leader="underscore" w:pos="1352"/>
          <w:tab w:val="left" w:pos="7755"/>
        </w:tabs>
        <w:adjustRightInd/>
        <w:spacing w:line="360" w:lineRule="auto"/>
        <w:ind w:right="1152"/>
        <w:rPr>
          <w:rFonts w:ascii="Calibri" w:hAnsi="Calibri"/>
          <w:sz w:val="24"/>
          <w:szCs w:val="24"/>
          <w:lang w:val="pt-PT"/>
        </w:rPr>
      </w:pPr>
      <w:r w:rsidRPr="00F71C5D">
        <w:rPr>
          <w:rFonts w:ascii="Calibri" w:hAnsi="Calibri"/>
          <w:sz w:val="24"/>
          <w:szCs w:val="24"/>
          <w:lang w:val="pt-PT"/>
        </w:rPr>
        <w:t xml:space="preserve">MARX, K. </w:t>
      </w:r>
      <w:r w:rsidRPr="00F71C5D">
        <w:rPr>
          <w:rFonts w:ascii="Calibri" w:hAnsi="Calibri"/>
          <w:i/>
          <w:iCs/>
          <w:sz w:val="24"/>
          <w:szCs w:val="24"/>
          <w:lang w:val="pt-PT"/>
        </w:rPr>
        <w:t xml:space="preserve">A Ideologia alemã. </w:t>
      </w:r>
      <w:r w:rsidRPr="00F71C5D">
        <w:rPr>
          <w:rFonts w:ascii="Calibri" w:hAnsi="Calibri"/>
          <w:sz w:val="24"/>
          <w:szCs w:val="24"/>
          <w:lang w:val="pt-PT"/>
        </w:rPr>
        <w:t>São Paulo: Livraria Editora Ciências Humanas, 1979.</w:t>
      </w:r>
    </w:p>
    <w:p w:rsidR="00A608F3" w:rsidRPr="00F71C5D" w:rsidRDefault="00A608F3" w:rsidP="00A608F3">
      <w:pPr>
        <w:pStyle w:val="Style1"/>
        <w:tabs>
          <w:tab w:val="left" w:leader="underscore" w:pos="1352"/>
          <w:tab w:val="left" w:pos="7755"/>
        </w:tabs>
        <w:adjustRightInd/>
        <w:spacing w:line="360" w:lineRule="auto"/>
        <w:ind w:right="1152"/>
        <w:rPr>
          <w:rFonts w:ascii="Calibri" w:hAnsi="Calibri"/>
          <w:spacing w:val="6"/>
          <w:sz w:val="24"/>
          <w:szCs w:val="24"/>
          <w:lang w:val="pt-PT"/>
        </w:rPr>
      </w:pPr>
      <w:r w:rsidRPr="00F71C5D">
        <w:rPr>
          <w:rFonts w:ascii="Calibri" w:hAnsi="Calibri"/>
          <w:sz w:val="24"/>
          <w:szCs w:val="24"/>
          <w:lang w:val="pt-PT"/>
        </w:rPr>
        <w:t xml:space="preserve">________. </w:t>
      </w:r>
      <w:r w:rsidRPr="00F71C5D">
        <w:rPr>
          <w:rFonts w:ascii="Calibri" w:hAnsi="Calibri"/>
          <w:i/>
          <w:iCs/>
          <w:spacing w:val="-2"/>
          <w:sz w:val="24"/>
          <w:szCs w:val="24"/>
          <w:lang w:val="pt-PT"/>
        </w:rPr>
        <w:t xml:space="preserve">O Manifesto do Partido Comunista. </w:t>
      </w:r>
      <w:r w:rsidRPr="00F71C5D">
        <w:rPr>
          <w:rFonts w:ascii="Calibri" w:hAnsi="Calibri"/>
          <w:spacing w:val="6"/>
          <w:sz w:val="24"/>
          <w:szCs w:val="24"/>
          <w:lang w:val="pt-PT"/>
        </w:rPr>
        <w:t xml:space="preserve">São Paulo: Hucitec, 1980. </w:t>
      </w:r>
    </w:p>
    <w:p w:rsidR="00A608F3" w:rsidRPr="00F71C5D" w:rsidRDefault="00A608F3" w:rsidP="00A608F3">
      <w:pPr>
        <w:pStyle w:val="Style2"/>
        <w:spacing w:line="360" w:lineRule="auto"/>
        <w:ind w:left="0"/>
        <w:rPr>
          <w:rStyle w:val="CharacterStyle1"/>
          <w:rFonts w:ascii="Calibri" w:hAnsi="Calibri"/>
          <w:sz w:val="24"/>
          <w:szCs w:val="24"/>
          <w:lang w:val="pt-PT"/>
        </w:rPr>
      </w:pPr>
      <w:r w:rsidRPr="00F71C5D">
        <w:rPr>
          <w:rStyle w:val="CharacterStyle1"/>
          <w:rFonts w:ascii="Calibri" w:hAnsi="Calibri"/>
          <w:sz w:val="24"/>
          <w:szCs w:val="24"/>
          <w:lang w:val="pt-PT"/>
        </w:rPr>
        <w:t xml:space="preserve">WEBER, M. </w:t>
      </w:r>
      <w:r w:rsidRPr="00F71C5D">
        <w:rPr>
          <w:rStyle w:val="CharacterStyle1"/>
          <w:rFonts w:ascii="Calibri" w:hAnsi="Calibri"/>
          <w:i/>
          <w:iCs/>
          <w:sz w:val="24"/>
          <w:szCs w:val="24"/>
          <w:lang w:val="pt-PT"/>
        </w:rPr>
        <w:t xml:space="preserve">A ética protestante e o espírito do capitalismo. </w:t>
      </w:r>
      <w:r w:rsidRPr="00F71C5D">
        <w:rPr>
          <w:rStyle w:val="CharacterStyle1"/>
          <w:rFonts w:ascii="Calibri" w:hAnsi="Calibri"/>
          <w:sz w:val="24"/>
          <w:szCs w:val="24"/>
          <w:lang w:val="pt-PT"/>
        </w:rPr>
        <w:t>São Paulo: Cia. das Letras, 2004.</w:t>
      </w:r>
    </w:p>
    <w:p w:rsidR="00A608F3" w:rsidRPr="00F71C5D" w:rsidRDefault="00A608F3" w:rsidP="00A608F3">
      <w:pPr>
        <w:pStyle w:val="Style2"/>
        <w:tabs>
          <w:tab w:val="left" w:leader="underscore" w:pos="1467"/>
        </w:tabs>
        <w:spacing w:line="360" w:lineRule="auto"/>
        <w:ind w:left="0"/>
        <w:rPr>
          <w:rStyle w:val="CharacterStyle1"/>
          <w:rFonts w:ascii="Calibri" w:hAnsi="Calibri"/>
          <w:sz w:val="24"/>
          <w:szCs w:val="24"/>
          <w:lang w:val="pt-PT"/>
        </w:rPr>
      </w:pPr>
      <w:r w:rsidRPr="00F71C5D">
        <w:rPr>
          <w:rStyle w:val="CharacterStyle1"/>
          <w:rFonts w:ascii="Calibri" w:hAnsi="Calibri"/>
          <w:sz w:val="24"/>
          <w:szCs w:val="24"/>
          <w:lang w:val="pt-PT"/>
        </w:rPr>
        <w:t>________</w:t>
      </w:r>
      <w:proofErr w:type="gramStart"/>
      <w:r w:rsidRPr="00F71C5D">
        <w:rPr>
          <w:rStyle w:val="CharacterStyle1"/>
          <w:rFonts w:ascii="Calibri" w:hAnsi="Calibri"/>
          <w:sz w:val="24"/>
          <w:szCs w:val="24"/>
          <w:lang w:val="pt-PT"/>
        </w:rPr>
        <w:t>.</w:t>
      </w:r>
      <w:proofErr w:type="gramEnd"/>
      <w:r w:rsidRPr="00F71C5D">
        <w:rPr>
          <w:rStyle w:val="CharacterStyle1"/>
          <w:rFonts w:ascii="Calibri" w:hAnsi="Calibri"/>
          <w:i/>
          <w:iCs/>
          <w:sz w:val="24"/>
          <w:szCs w:val="24"/>
          <w:lang w:val="pt-PT"/>
        </w:rPr>
        <w:t xml:space="preserve">Ciência e política. </w:t>
      </w:r>
      <w:r w:rsidRPr="00F71C5D">
        <w:rPr>
          <w:rStyle w:val="CharacterStyle1"/>
          <w:rFonts w:ascii="Calibri" w:hAnsi="Calibri"/>
          <w:sz w:val="24"/>
          <w:szCs w:val="24"/>
          <w:lang w:val="pt-PT"/>
        </w:rPr>
        <w:t>São Paulo: Martin Claret, 2001.</w:t>
      </w:r>
    </w:p>
    <w:p w:rsidR="00A608F3" w:rsidRPr="00F71C5D" w:rsidRDefault="00A608F3" w:rsidP="00A608F3">
      <w:pPr>
        <w:spacing w:line="360" w:lineRule="auto"/>
        <w:jc w:val="both"/>
        <w:rPr>
          <w:b/>
          <w:sz w:val="24"/>
          <w:szCs w:val="24"/>
        </w:rPr>
      </w:pPr>
      <w:r w:rsidRPr="00F71C5D">
        <w:rPr>
          <w:rStyle w:val="CharacterStyle1"/>
          <w:sz w:val="24"/>
          <w:szCs w:val="24"/>
          <w:lang w:val="pt-PT"/>
        </w:rPr>
        <w:t>________</w:t>
      </w:r>
      <w:proofErr w:type="gramStart"/>
      <w:r w:rsidRPr="00F71C5D">
        <w:rPr>
          <w:rStyle w:val="CharacterStyle1"/>
          <w:sz w:val="24"/>
          <w:szCs w:val="24"/>
          <w:lang w:val="pt-PT"/>
        </w:rPr>
        <w:t>.</w:t>
      </w:r>
      <w:proofErr w:type="gramEnd"/>
      <w:r w:rsidRPr="00F71C5D">
        <w:rPr>
          <w:rStyle w:val="CharacterStyle1"/>
          <w:i/>
          <w:iCs/>
          <w:sz w:val="24"/>
          <w:szCs w:val="24"/>
          <w:lang w:val="pt-PT"/>
        </w:rPr>
        <w:t xml:space="preserve">Ensaios de Sociologia. </w:t>
      </w:r>
      <w:r w:rsidRPr="00F71C5D">
        <w:rPr>
          <w:rStyle w:val="CharacterStyle1"/>
          <w:sz w:val="24"/>
          <w:szCs w:val="24"/>
          <w:lang w:val="pt-PT"/>
        </w:rPr>
        <w:t>São Paulo: LTC, 1982.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QUINTANEIRO, T. </w:t>
      </w:r>
      <w:proofErr w:type="gramStart"/>
      <w:r w:rsidRPr="00F71C5D">
        <w:rPr>
          <w:sz w:val="24"/>
          <w:szCs w:val="24"/>
        </w:rPr>
        <w:t>et</w:t>
      </w:r>
      <w:proofErr w:type="gramEnd"/>
      <w:r w:rsidRPr="00F71C5D">
        <w:rPr>
          <w:sz w:val="24"/>
          <w:szCs w:val="24"/>
        </w:rPr>
        <w:t xml:space="preserve"> al. </w:t>
      </w:r>
      <w:r w:rsidRPr="00F71C5D">
        <w:rPr>
          <w:i/>
          <w:iCs/>
          <w:sz w:val="24"/>
          <w:szCs w:val="24"/>
        </w:rPr>
        <w:t>Um toque de clássicos</w:t>
      </w:r>
      <w:r w:rsidRPr="00F71C5D">
        <w:rPr>
          <w:sz w:val="24"/>
          <w:szCs w:val="24"/>
        </w:rPr>
        <w:t>. Belo Horizonte: Editora UFMG, 2007.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SELL, Carl. E.</w:t>
      </w:r>
      <w:r w:rsidRPr="00F71C5D">
        <w:rPr>
          <w:i/>
          <w:iCs/>
          <w:sz w:val="24"/>
          <w:szCs w:val="24"/>
        </w:rPr>
        <w:t xml:space="preserve"> Sociologia Clássica</w:t>
      </w:r>
      <w:r w:rsidRPr="00F71C5D">
        <w:rPr>
          <w:sz w:val="24"/>
          <w:szCs w:val="24"/>
        </w:rPr>
        <w:t>. Petrópolis: Vozes, 2009.</w:t>
      </w: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Pr="00F71C5D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Pr="00F71C5D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608F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A608F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SOCIAIS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COORDENADOR: RAIMUNDO BATISTA DOS SANTOS JÚNIOR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A608F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b/>
                <w:bCs/>
                <w:iCs/>
                <w:sz w:val="20"/>
                <w:szCs w:val="20"/>
              </w:rPr>
              <w:t>TEORIA ANTROPOLÓGICA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011FD9">
              <w:rPr>
                <w:rFonts w:eastAsia="Times New Roman" w:cs="Calibri"/>
                <w:sz w:val="20"/>
                <w:szCs w:val="20"/>
                <w:lang w:eastAsia="ar-SA"/>
              </w:rPr>
              <w:t>45</w:t>
            </w:r>
            <w:r w:rsidRPr="00011FD9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011FD9">
              <w:rPr>
                <w:sz w:val="20"/>
                <w:szCs w:val="20"/>
              </w:rPr>
              <w:t>3.0.0</w:t>
            </w:r>
          </w:p>
        </w:tc>
      </w:tr>
    </w:tbl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A608F3" w:rsidRPr="00F71C5D" w:rsidRDefault="00A608F3" w:rsidP="00A608F3">
      <w:pPr>
        <w:pStyle w:val="Style2"/>
        <w:spacing w:line="276" w:lineRule="auto"/>
        <w:ind w:left="0"/>
        <w:jc w:val="both"/>
        <w:rPr>
          <w:rFonts w:ascii="Calibri" w:hAnsi="Calibri"/>
          <w:b/>
          <w:bCs/>
          <w:iCs/>
          <w:sz w:val="24"/>
          <w:szCs w:val="24"/>
          <w:lang w:val="pt-BR"/>
        </w:rPr>
      </w:pPr>
      <w:r w:rsidRPr="00F71C5D">
        <w:rPr>
          <w:rFonts w:ascii="Calibri" w:hAnsi="Calibri"/>
          <w:spacing w:val="6"/>
          <w:sz w:val="24"/>
          <w:szCs w:val="24"/>
          <w:lang w:val="pt-PT"/>
        </w:rPr>
        <w:t>Evolucionismo, funcionalismo (escolas francesa e britânica), ulturalismo (escola norte-americana). Temas: religião, magia, raça. Antecedentes e surgimento da Antropologia Brasileira: formação da identidade nacional brasileira (do Império à Era Vargas).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iCs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cap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Básica:</w:t>
      </w:r>
    </w:p>
    <w:p w:rsidR="00A608F3" w:rsidRPr="00F71C5D" w:rsidRDefault="00A608F3" w:rsidP="00A608F3">
      <w:pPr>
        <w:pStyle w:val="Corpodetexto"/>
        <w:spacing w:after="0"/>
        <w:ind w:left="-37"/>
        <w:jc w:val="both"/>
        <w:rPr>
          <w:bCs/>
          <w:iCs/>
          <w:sz w:val="24"/>
          <w:szCs w:val="24"/>
          <w:lang w:val="pt-BR"/>
        </w:rPr>
      </w:pPr>
      <w:r w:rsidRPr="00F71C5D">
        <w:rPr>
          <w:bCs/>
          <w:iCs/>
          <w:sz w:val="24"/>
          <w:szCs w:val="24"/>
          <w:lang w:val="pt-BR"/>
        </w:rPr>
        <w:t xml:space="preserve">BOAS, F. </w:t>
      </w:r>
      <w:r w:rsidRPr="00F71C5D">
        <w:rPr>
          <w:bCs/>
          <w:i/>
          <w:iCs/>
          <w:sz w:val="24"/>
          <w:szCs w:val="24"/>
          <w:lang w:val="pt-BR"/>
        </w:rPr>
        <w:t>Antropologia cultural</w:t>
      </w:r>
      <w:r w:rsidRPr="00F71C5D">
        <w:rPr>
          <w:bCs/>
          <w:iCs/>
          <w:sz w:val="24"/>
          <w:szCs w:val="24"/>
          <w:lang w:val="pt-BR"/>
        </w:rPr>
        <w:t>. Rio de Janeiro: Zahar, 204.</w:t>
      </w:r>
    </w:p>
    <w:p w:rsidR="00A608F3" w:rsidRPr="00F71C5D" w:rsidRDefault="00A608F3" w:rsidP="00A608F3">
      <w:pPr>
        <w:pStyle w:val="Corpodetexto"/>
        <w:spacing w:after="0"/>
        <w:ind w:left="-37"/>
        <w:jc w:val="both"/>
        <w:rPr>
          <w:bCs/>
          <w:iCs/>
          <w:sz w:val="24"/>
          <w:szCs w:val="24"/>
          <w:lang w:val="pt-BR"/>
        </w:rPr>
      </w:pPr>
      <w:r w:rsidRPr="00F71C5D">
        <w:rPr>
          <w:bCs/>
          <w:iCs/>
          <w:sz w:val="24"/>
          <w:szCs w:val="24"/>
          <w:lang w:val="pt-BR"/>
        </w:rPr>
        <w:t>__________</w:t>
      </w:r>
      <w:proofErr w:type="gramStart"/>
      <w:r w:rsidRPr="00F71C5D">
        <w:rPr>
          <w:bCs/>
          <w:iCs/>
          <w:sz w:val="24"/>
          <w:szCs w:val="24"/>
          <w:lang w:val="pt-BR"/>
        </w:rPr>
        <w:t>.</w:t>
      </w:r>
      <w:proofErr w:type="gramEnd"/>
      <w:r w:rsidRPr="00F71C5D">
        <w:rPr>
          <w:bCs/>
          <w:i/>
          <w:iCs/>
          <w:sz w:val="24"/>
          <w:szCs w:val="24"/>
          <w:lang w:val="pt-BR"/>
        </w:rPr>
        <w:t>Formação da Antropologia Americana (1883-1911)</w:t>
      </w:r>
      <w:r w:rsidRPr="00F71C5D">
        <w:rPr>
          <w:bCs/>
          <w:iCs/>
          <w:sz w:val="24"/>
          <w:szCs w:val="24"/>
          <w:lang w:val="pt-BR"/>
        </w:rPr>
        <w:t>: antologia. Rio de Janeiro: Contraponto/EDUFRJ, 2004.</w:t>
      </w:r>
    </w:p>
    <w:p w:rsidR="00A608F3" w:rsidRPr="00F71C5D" w:rsidRDefault="00A608F3" w:rsidP="00A608F3">
      <w:pPr>
        <w:pStyle w:val="Corpodetexto"/>
        <w:spacing w:after="0"/>
        <w:ind w:left="-37"/>
        <w:jc w:val="both"/>
        <w:rPr>
          <w:bCs/>
          <w:iCs/>
          <w:sz w:val="24"/>
          <w:szCs w:val="24"/>
          <w:lang w:val="pt-BR"/>
        </w:rPr>
      </w:pPr>
      <w:r w:rsidRPr="00F71C5D">
        <w:rPr>
          <w:bCs/>
          <w:iCs/>
          <w:sz w:val="24"/>
          <w:szCs w:val="24"/>
          <w:lang w:val="pt-BR"/>
        </w:rPr>
        <w:t xml:space="preserve">BUARQUE DE HOLLANDA, S. </w:t>
      </w:r>
      <w:r w:rsidRPr="00F71C5D">
        <w:rPr>
          <w:bCs/>
          <w:i/>
          <w:iCs/>
          <w:sz w:val="24"/>
          <w:szCs w:val="24"/>
          <w:lang w:val="pt-BR"/>
        </w:rPr>
        <w:t>Raízes do Brasil</w:t>
      </w:r>
      <w:r w:rsidRPr="00F71C5D">
        <w:rPr>
          <w:bCs/>
          <w:iCs/>
          <w:sz w:val="24"/>
          <w:szCs w:val="24"/>
          <w:lang w:val="pt-BR"/>
        </w:rPr>
        <w:t>. São Paulo: Cia. das Letras, 1995.</w:t>
      </w:r>
    </w:p>
    <w:p w:rsidR="00A608F3" w:rsidRPr="00F71C5D" w:rsidRDefault="00A608F3" w:rsidP="00A608F3">
      <w:pPr>
        <w:pStyle w:val="Corpodetexto"/>
        <w:spacing w:after="0"/>
        <w:ind w:left="-37"/>
        <w:jc w:val="both"/>
        <w:rPr>
          <w:bCs/>
          <w:iCs/>
          <w:sz w:val="24"/>
          <w:szCs w:val="24"/>
          <w:lang w:val="pt-BR"/>
        </w:rPr>
      </w:pPr>
      <w:r w:rsidRPr="00F71C5D">
        <w:rPr>
          <w:bCs/>
          <w:iCs/>
          <w:sz w:val="24"/>
          <w:szCs w:val="24"/>
          <w:lang w:val="pt-BR"/>
        </w:rPr>
        <w:t xml:space="preserve">CARNEIRO, E. </w:t>
      </w:r>
      <w:r w:rsidRPr="00F71C5D">
        <w:rPr>
          <w:bCs/>
          <w:i/>
          <w:iCs/>
          <w:sz w:val="24"/>
          <w:szCs w:val="24"/>
          <w:lang w:val="pt-BR"/>
        </w:rPr>
        <w:t>Ladinos e crioulos</w:t>
      </w:r>
      <w:r w:rsidRPr="00F71C5D">
        <w:rPr>
          <w:bCs/>
          <w:iCs/>
          <w:sz w:val="24"/>
          <w:szCs w:val="24"/>
          <w:lang w:val="pt-BR"/>
        </w:rPr>
        <w:t>: estudos sobre o negro no Brasil. Rio de Janeiro: Civilização Brasileira, 1964.</w:t>
      </w:r>
    </w:p>
    <w:p w:rsidR="00A608F3" w:rsidRPr="00F71C5D" w:rsidRDefault="00A608F3" w:rsidP="00A608F3">
      <w:pPr>
        <w:pStyle w:val="Corpodetexto"/>
        <w:spacing w:after="0"/>
        <w:ind w:left="-37"/>
        <w:jc w:val="both"/>
        <w:rPr>
          <w:bCs/>
          <w:iCs/>
          <w:sz w:val="24"/>
          <w:szCs w:val="24"/>
          <w:lang w:val="pt-BR"/>
        </w:rPr>
      </w:pPr>
      <w:r w:rsidRPr="00F71C5D">
        <w:rPr>
          <w:bCs/>
          <w:iCs/>
          <w:sz w:val="24"/>
          <w:szCs w:val="24"/>
          <w:lang w:val="pt-BR"/>
        </w:rPr>
        <w:lastRenderedPageBreak/>
        <w:t xml:space="preserve">CUNHA, E. </w:t>
      </w:r>
      <w:r w:rsidRPr="00F71C5D">
        <w:rPr>
          <w:bCs/>
          <w:i/>
          <w:iCs/>
          <w:sz w:val="24"/>
          <w:szCs w:val="24"/>
          <w:lang w:val="pt-BR"/>
        </w:rPr>
        <w:t>Os sertões</w:t>
      </w:r>
      <w:r w:rsidRPr="00F71C5D">
        <w:rPr>
          <w:bCs/>
          <w:iCs/>
          <w:sz w:val="24"/>
          <w:szCs w:val="24"/>
          <w:lang w:val="pt-BR"/>
        </w:rPr>
        <w:t xml:space="preserve">. Rio de Janeiro: </w:t>
      </w:r>
      <w:proofErr w:type="gramStart"/>
      <w:r w:rsidRPr="00F71C5D">
        <w:rPr>
          <w:bCs/>
          <w:iCs/>
          <w:sz w:val="24"/>
          <w:szCs w:val="24"/>
          <w:lang w:val="pt-BR"/>
        </w:rPr>
        <w:t>Record</w:t>
      </w:r>
      <w:proofErr w:type="gramEnd"/>
      <w:r w:rsidRPr="00F71C5D">
        <w:rPr>
          <w:bCs/>
          <w:iCs/>
          <w:sz w:val="24"/>
          <w:szCs w:val="24"/>
          <w:lang w:val="pt-BR"/>
        </w:rPr>
        <w:t>, 2000.</w:t>
      </w:r>
    </w:p>
    <w:p w:rsidR="00A608F3" w:rsidRPr="00F71C5D" w:rsidRDefault="00A608F3" w:rsidP="00A608F3">
      <w:pPr>
        <w:pStyle w:val="Corpodetexto"/>
        <w:spacing w:after="0"/>
        <w:ind w:left="-37"/>
        <w:jc w:val="both"/>
        <w:rPr>
          <w:bCs/>
          <w:iCs/>
          <w:sz w:val="24"/>
          <w:szCs w:val="24"/>
          <w:lang w:val="pt-BR"/>
        </w:rPr>
      </w:pPr>
      <w:proofErr w:type="spellStart"/>
      <w:proofErr w:type="gramStart"/>
      <w:r w:rsidRPr="00F71C5D">
        <w:rPr>
          <w:bCs/>
          <w:iCs/>
          <w:sz w:val="24"/>
          <w:szCs w:val="24"/>
          <w:lang w:val="pt-BR"/>
        </w:rPr>
        <w:t>DaMATTA</w:t>
      </w:r>
      <w:proofErr w:type="spellEnd"/>
      <w:proofErr w:type="gramEnd"/>
      <w:r w:rsidRPr="00F71C5D">
        <w:rPr>
          <w:bCs/>
          <w:iCs/>
          <w:sz w:val="24"/>
          <w:szCs w:val="24"/>
          <w:lang w:val="pt-BR"/>
        </w:rPr>
        <w:t xml:space="preserve">, </w:t>
      </w:r>
      <w:r w:rsidRPr="00F71C5D">
        <w:rPr>
          <w:bCs/>
          <w:i/>
          <w:iCs/>
          <w:sz w:val="24"/>
          <w:szCs w:val="24"/>
          <w:lang w:val="pt-BR"/>
        </w:rPr>
        <w:t>Relativizando</w:t>
      </w:r>
      <w:r w:rsidRPr="00F71C5D">
        <w:rPr>
          <w:bCs/>
          <w:iCs/>
          <w:sz w:val="24"/>
          <w:szCs w:val="24"/>
          <w:lang w:val="pt-BR"/>
        </w:rPr>
        <w:t>: uma introdução à Antropologia Social. Petrópolis: Vozes, 1981.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SAHLINS, M. “</w:t>
      </w:r>
      <w:r w:rsidRPr="00F71C5D">
        <w:rPr>
          <w:i/>
          <w:sz w:val="24"/>
          <w:szCs w:val="24"/>
        </w:rPr>
        <w:t>Cultura e razão prática</w:t>
      </w:r>
      <w:r w:rsidRPr="00F71C5D">
        <w:rPr>
          <w:sz w:val="24"/>
          <w:szCs w:val="24"/>
        </w:rPr>
        <w:t>: dois paradigmas da teoria antropológica”. In: _______. Cultura e razão prática. Rio de Janeiro, Zahar, 1979.</w:t>
      </w:r>
    </w:p>
    <w:p w:rsidR="00A608F3" w:rsidRPr="00F71C5D" w:rsidRDefault="00A608F3" w:rsidP="00A608F3">
      <w:pPr>
        <w:pStyle w:val="SemEspaamento"/>
        <w:spacing w:line="276" w:lineRule="auto"/>
        <w:jc w:val="both"/>
      </w:pPr>
      <w:proofErr w:type="spellStart"/>
      <w:r w:rsidRPr="00F71C5D">
        <w:rPr>
          <w:sz w:val="24"/>
          <w:szCs w:val="24"/>
        </w:rPr>
        <w:t>Mead</w:t>
      </w:r>
      <w:proofErr w:type="spellEnd"/>
      <w:r w:rsidRPr="00F71C5D">
        <w:rPr>
          <w:sz w:val="24"/>
          <w:szCs w:val="24"/>
        </w:rPr>
        <w:t xml:space="preserve">, M. </w:t>
      </w:r>
      <w:r w:rsidRPr="00F71C5D">
        <w:rPr>
          <w:i/>
          <w:iCs/>
          <w:sz w:val="24"/>
          <w:szCs w:val="24"/>
        </w:rPr>
        <w:t>Sexo</w:t>
      </w:r>
      <w:r w:rsidRPr="00F71C5D">
        <w:rPr>
          <w:i/>
          <w:iCs/>
        </w:rPr>
        <w:t xml:space="preserve"> e Temperamento</w:t>
      </w:r>
      <w:r w:rsidRPr="00F71C5D">
        <w:t>. São Paulo: Editora Perspectiva, 2000.</w:t>
      </w: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608F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608F3" w:rsidRPr="00F71C5D" w:rsidRDefault="00A608F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A608F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SOCIAIS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COORDENADOR: RAIMUNDO BATISTA DOS SANTOS JÚNIOR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A608F3" w:rsidRPr="00F71C5D" w:rsidRDefault="00A608F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A608F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F71C5D">
              <w:rPr>
                <w:b/>
                <w:bCs/>
                <w:iCs/>
              </w:rPr>
              <w:t xml:space="preserve"> </w:t>
            </w:r>
            <w:r w:rsidRPr="00F71C5D">
              <w:rPr>
                <w:b/>
                <w:bCs/>
                <w:sz w:val="20"/>
                <w:szCs w:val="20"/>
              </w:rPr>
              <w:t>ECONOMIA POLÍTICA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011FD9">
              <w:rPr>
                <w:rFonts w:eastAsia="Times New Roman" w:cs="Calibri"/>
                <w:sz w:val="20"/>
                <w:szCs w:val="20"/>
                <w:lang w:eastAsia="ar-SA"/>
              </w:rPr>
              <w:t>45</w:t>
            </w:r>
            <w:r w:rsidRPr="00011FD9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608F3" w:rsidRPr="00F71C5D" w:rsidRDefault="00A608F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011FD9">
              <w:rPr>
                <w:sz w:val="20"/>
                <w:szCs w:val="20"/>
              </w:rPr>
              <w:t>3.0.0</w:t>
            </w:r>
          </w:p>
        </w:tc>
      </w:tr>
    </w:tbl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F71C5D">
        <w:rPr>
          <w:bCs/>
          <w:sz w:val="24"/>
          <w:szCs w:val="24"/>
        </w:rPr>
        <w:t xml:space="preserve">Economia e Economia Política. Contexto histórico da Economia Política. Raízes e postulados das propostas clássicas, neoclássicas, marxistas e </w:t>
      </w:r>
      <w:proofErr w:type="spellStart"/>
      <w:r w:rsidRPr="00F71C5D">
        <w:rPr>
          <w:bCs/>
          <w:sz w:val="24"/>
          <w:szCs w:val="24"/>
        </w:rPr>
        <w:t>keynesianas</w:t>
      </w:r>
      <w:proofErr w:type="spellEnd"/>
      <w:r w:rsidRPr="00F71C5D">
        <w:rPr>
          <w:bCs/>
          <w:sz w:val="24"/>
          <w:szCs w:val="24"/>
        </w:rPr>
        <w:t>. Mecanismos para tomada de decisões. Mercado. Sistema monetário-financeiro. Estado contemporâneo, globalização e economia nacional. Tendências contemporâneas em Economia Política.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cap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Básica: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BASTOS, V. L. </w:t>
      </w:r>
      <w:r w:rsidRPr="00F71C5D">
        <w:rPr>
          <w:bCs/>
          <w:i/>
          <w:sz w:val="24"/>
          <w:szCs w:val="24"/>
        </w:rPr>
        <w:t>Para entender a economia capitalista</w:t>
      </w:r>
      <w:r w:rsidRPr="00F71C5D">
        <w:rPr>
          <w:sz w:val="24"/>
          <w:szCs w:val="24"/>
        </w:rPr>
        <w:t>. Rio de Janeiro: Forense Universitária, 1991.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>_____________</w:t>
      </w:r>
      <w:proofErr w:type="gramStart"/>
      <w:r w:rsidRPr="00F71C5D">
        <w:rPr>
          <w:sz w:val="24"/>
          <w:szCs w:val="24"/>
        </w:rPr>
        <w:t>.</w:t>
      </w:r>
      <w:proofErr w:type="gramEnd"/>
      <w:r w:rsidRPr="00F71C5D">
        <w:rPr>
          <w:bCs/>
          <w:i/>
          <w:sz w:val="24"/>
          <w:szCs w:val="24"/>
        </w:rPr>
        <w:t>Para entender as economias do Terceiro Mundo</w:t>
      </w:r>
      <w:r w:rsidRPr="00F71C5D">
        <w:rPr>
          <w:sz w:val="24"/>
          <w:szCs w:val="24"/>
        </w:rPr>
        <w:t>. Brasília: EDUNB, 1995.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COUTINHO, M. C. </w:t>
      </w:r>
      <w:r w:rsidRPr="00F71C5D">
        <w:rPr>
          <w:bCs/>
          <w:i/>
          <w:sz w:val="24"/>
          <w:szCs w:val="24"/>
        </w:rPr>
        <w:t>Lições de economia política clássica</w:t>
      </w:r>
      <w:r w:rsidRPr="00F71C5D">
        <w:rPr>
          <w:sz w:val="24"/>
          <w:szCs w:val="24"/>
        </w:rPr>
        <w:t xml:space="preserve">. São Paulo: </w:t>
      </w:r>
      <w:proofErr w:type="spellStart"/>
      <w:r w:rsidRPr="00F71C5D">
        <w:rPr>
          <w:sz w:val="24"/>
          <w:szCs w:val="24"/>
        </w:rPr>
        <w:t>Hucitec</w:t>
      </w:r>
      <w:proofErr w:type="spellEnd"/>
      <w:r w:rsidRPr="00F71C5D">
        <w:rPr>
          <w:sz w:val="24"/>
          <w:szCs w:val="24"/>
        </w:rPr>
        <w:t xml:space="preserve"> 1993.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DOBB, M. </w:t>
      </w:r>
      <w:r w:rsidRPr="00F71C5D">
        <w:rPr>
          <w:i/>
          <w:sz w:val="24"/>
          <w:szCs w:val="24"/>
        </w:rPr>
        <w:t>A evolução do capitalismo</w:t>
      </w:r>
      <w:r w:rsidRPr="00F71C5D">
        <w:rPr>
          <w:sz w:val="24"/>
          <w:szCs w:val="24"/>
        </w:rPr>
        <w:t>. Rio de Janeiro: Guanabara, 1987.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GASTÃO, A. C. </w:t>
      </w:r>
      <w:r w:rsidRPr="00F71C5D">
        <w:rPr>
          <w:bCs/>
          <w:i/>
          <w:sz w:val="24"/>
          <w:szCs w:val="24"/>
        </w:rPr>
        <w:t>Paradigmas da economia política</w:t>
      </w:r>
      <w:r w:rsidRPr="00F71C5D">
        <w:rPr>
          <w:sz w:val="24"/>
          <w:szCs w:val="24"/>
        </w:rPr>
        <w:t>. São Paulo: USP, 1997.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NAPOLEONI, C. </w:t>
      </w:r>
      <w:r w:rsidRPr="00F71C5D">
        <w:rPr>
          <w:bCs/>
          <w:i/>
          <w:sz w:val="24"/>
          <w:szCs w:val="24"/>
        </w:rPr>
        <w:t>Curso de economia política</w:t>
      </w:r>
      <w:r w:rsidRPr="00F71C5D">
        <w:rPr>
          <w:sz w:val="24"/>
          <w:szCs w:val="24"/>
        </w:rPr>
        <w:t>. Rio de Janeiro: Graal, 1990.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SOUSA, N. de J. </w:t>
      </w:r>
      <w:r w:rsidRPr="00F71C5D">
        <w:rPr>
          <w:i/>
          <w:sz w:val="24"/>
          <w:szCs w:val="24"/>
        </w:rPr>
        <w:t>Introdução à economia</w:t>
      </w:r>
      <w:r w:rsidRPr="00F71C5D">
        <w:rPr>
          <w:sz w:val="24"/>
          <w:szCs w:val="24"/>
        </w:rPr>
        <w:t>. São Paulo: Atlas, 1997.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VASCONCELOS, M. A. S., TROSTER, R. L. </w:t>
      </w:r>
      <w:r w:rsidRPr="00F71C5D">
        <w:rPr>
          <w:i/>
          <w:sz w:val="24"/>
          <w:szCs w:val="24"/>
        </w:rPr>
        <w:t>Economia básica</w:t>
      </w:r>
      <w:r w:rsidRPr="00F71C5D">
        <w:rPr>
          <w:sz w:val="24"/>
          <w:szCs w:val="24"/>
        </w:rPr>
        <w:t>. São Paulo: Atlas, 1998.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</w:p>
    <w:p w:rsidR="00A608F3" w:rsidRPr="00F71C5D" w:rsidRDefault="00A608F3" w:rsidP="00A608F3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PASSOS, C. R. M.; NOGAMI, O. </w:t>
      </w:r>
      <w:r w:rsidRPr="00F71C5D">
        <w:rPr>
          <w:i/>
          <w:sz w:val="24"/>
          <w:szCs w:val="24"/>
        </w:rPr>
        <w:t>P</w:t>
      </w:r>
      <w:r w:rsidRPr="00F71C5D">
        <w:rPr>
          <w:bCs/>
          <w:i/>
          <w:sz w:val="24"/>
          <w:szCs w:val="24"/>
        </w:rPr>
        <w:t>rincípios de economia</w:t>
      </w:r>
      <w:r w:rsidRPr="00F71C5D">
        <w:rPr>
          <w:sz w:val="24"/>
          <w:szCs w:val="24"/>
        </w:rPr>
        <w:t>. São Paulo: Pioneira, 2003.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ROSSETI, J. P. </w:t>
      </w:r>
      <w:r w:rsidRPr="00F71C5D">
        <w:rPr>
          <w:i/>
          <w:sz w:val="24"/>
          <w:szCs w:val="24"/>
        </w:rPr>
        <w:t>Introdução à economia</w:t>
      </w:r>
      <w:r w:rsidRPr="00F71C5D">
        <w:rPr>
          <w:sz w:val="24"/>
          <w:szCs w:val="24"/>
        </w:rPr>
        <w:t>. São Paulo: Atlas, 1998.</w:t>
      </w:r>
    </w:p>
    <w:p w:rsidR="00A608F3" w:rsidRPr="00F71C5D" w:rsidRDefault="00A608F3" w:rsidP="00A608F3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sz w:val="24"/>
          <w:szCs w:val="24"/>
        </w:rPr>
        <w:t xml:space="preserve">VASCONCELOS, M. e GARCIA, M. </w:t>
      </w:r>
      <w:r w:rsidRPr="00F71C5D">
        <w:rPr>
          <w:bCs/>
          <w:i/>
          <w:sz w:val="24"/>
          <w:szCs w:val="24"/>
        </w:rPr>
        <w:t>Fundamentos de economia</w:t>
      </w:r>
      <w:r w:rsidRPr="00F71C5D">
        <w:rPr>
          <w:sz w:val="24"/>
          <w:szCs w:val="24"/>
        </w:rPr>
        <w:t xml:space="preserve">. São Paulo: </w:t>
      </w:r>
      <w:proofErr w:type="gramStart"/>
      <w:r w:rsidRPr="00F71C5D">
        <w:rPr>
          <w:sz w:val="24"/>
          <w:szCs w:val="24"/>
        </w:rPr>
        <w:t>Saraiva,</w:t>
      </w:r>
      <w:proofErr w:type="gramEnd"/>
      <w:r w:rsidRPr="00F71C5D">
        <w:rPr>
          <w:sz w:val="24"/>
          <w:szCs w:val="24"/>
        </w:rPr>
        <w:t xml:space="preserve"> 1998.</w:t>
      </w: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Pr="00F71C5D" w:rsidRDefault="00A608F3" w:rsidP="00A608F3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A608F3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Default="00A608F3" w:rsidP="00A608F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608F3" w:rsidRDefault="00A608F3" w:rsidP="00A608F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A608F3" w:rsidRDefault="00A608F3" w:rsidP="00A608F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F3" w:rsidRDefault="00A608F3" w:rsidP="00A608F3">
      <w:pPr>
        <w:spacing w:after="0" w:line="240" w:lineRule="auto"/>
      </w:pPr>
      <w:r>
        <w:separator/>
      </w:r>
    </w:p>
  </w:endnote>
  <w:endnote w:type="continuationSeparator" w:id="0">
    <w:p w:rsidR="00A608F3" w:rsidRDefault="00A608F3" w:rsidP="00A6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F3" w:rsidRDefault="00A608F3" w:rsidP="00A608F3">
      <w:pPr>
        <w:spacing w:after="0" w:line="240" w:lineRule="auto"/>
      </w:pPr>
      <w:r>
        <w:separator/>
      </w:r>
    </w:p>
  </w:footnote>
  <w:footnote w:type="continuationSeparator" w:id="0">
    <w:p w:rsidR="00A608F3" w:rsidRDefault="00A608F3" w:rsidP="00A6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F3" w:rsidRPr="00283D74" w:rsidRDefault="00A608F3" w:rsidP="00A608F3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 wp14:anchorId="66082433" wp14:editId="6161949D">
          <wp:simplePos x="0" y="0"/>
          <wp:positionH relativeFrom="column">
            <wp:posOffset>663575</wp:posOffset>
          </wp:positionH>
          <wp:positionV relativeFrom="paragraph">
            <wp:posOffset>-1270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 wp14:anchorId="3B4244AD" wp14:editId="785167CD">
          <wp:simplePos x="0" y="0"/>
          <wp:positionH relativeFrom="column">
            <wp:posOffset>144780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A608F3" w:rsidRDefault="00A608F3" w:rsidP="00A608F3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A608F3" w:rsidRPr="00283D74" w:rsidRDefault="00A608F3" w:rsidP="00A608F3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A608F3" w:rsidRPr="00283D74" w:rsidRDefault="00A608F3" w:rsidP="00A608F3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A608F3" w:rsidRPr="00283D74" w:rsidRDefault="00A608F3" w:rsidP="00A608F3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A608F3" w:rsidRPr="00283D74" w:rsidRDefault="00A608F3" w:rsidP="00A608F3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A608F3" w:rsidRPr="00283D74" w:rsidRDefault="00A608F3" w:rsidP="00A608F3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A608F3" w:rsidRPr="00283D74" w:rsidRDefault="00A608F3" w:rsidP="00A608F3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A608F3" w:rsidRPr="00283D74" w:rsidRDefault="00A608F3" w:rsidP="00A608F3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</w:p>
  <w:p w:rsidR="00A608F3" w:rsidRDefault="00A608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F3"/>
    <w:rsid w:val="00A608F3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608F3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608F3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A608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A608F3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lang w:val="en-US"/>
    </w:rPr>
  </w:style>
  <w:style w:type="character" w:customStyle="1" w:styleId="CharacterStyle1">
    <w:name w:val="Character Style 1"/>
    <w:uiPriority w:val="99"/>
    <w:rsid w:val="00A608F3"/>
    <w:rPr>
      <w:sz w:val="22"/>
    </w:rPr>
  </w:style>
  <w:style w:type="paragraph" w:customStyle="1" w:styleId="Style1">
    <w:name w:val="Style 1"/>
    <w:uiPriority w:val="99"/>
    <w:rsid w:val="00A60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60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0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8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608F3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608F3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A608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A608F3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lang w:val="en-US"/>
    </w:rPr>
  </w:style>
  <w:style w:type="character" w:customStyle="1" w:styleId="CharacterStyle1">
    <w:name w:val="Character Style 1"/>
    <w:uiPriority w:val="99"/>
    <w:rsid w:val="00A608F3"/>
    <w:rPr>
      <w:sz w:val="22"/>
    </w:rPr>
  </w:style>
  <w:style w:type="paragraph" w:customStyle="1" w:styleId="Style1">
    <w:name w:val="Style 1"/>
    <w:uiPriority w:val="99"/>
    <w:rsid w:val="00A60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60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0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1754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2019-09-16T12:48:00Z</dcterms:created>
  <dcterms:modified xsi:type="dcterms:W3CDTF">2019-09-16T12:49:00Z</dcterms:modified>
</cp:coreProperties>
</file>