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F1027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8F1027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8F1027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7786A">
              <w:rPr>
                <w:rFonts w:cs="Arial"/>
                <w:b/>
                <w:sz w:val="20"/>
                <w:szCs w:val="20"/>
              </w:rPr>
              <w:t>SEMINÁRIO DE INICIAÇÃO AO CURSO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1.0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8F1027" w:rsidRPr="0047786A" w:rsidRDefault="008F1027" w:rsidP="008F1027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47786A">
        <w:rPr>
          <w:b/>
          <w:sz w:val="24"/>
          <w:szCs w:val="24"/>
        </w:rPr>
        <w:t>Ementa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>Estudo do Regimento da UFPI suas instâncias e competências. Currículo do Curso de Licenciatura Plena em Educação Física. Questões relacionadas ao Professor de Educação Física.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8F1027" w:rsidRPr="0047786A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Básica: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BRASIL. Conselho Nacional de Educação. Câmara de Educação Superior: </w:t>
      </w:r>
      <w:r w:rsidRPr="0047786A">
        <w:rPr>
          <w:rFonts w:cs="Arial"/>
          <w:i/>
          <w:sz w:val="24"/>
          <w:szCs w:val="24"/>
        </w:rPr>
        <w:t>Resolução CNE/CES 07/2004 de 31/03/2004.</w:t>
      </w:r>
      <w:r w:rsidRPr="0047786A">
        <w:rPr>
          <w:rFonts w:cs="Arial"/>
          <w:sz w:val="24"/>
          <w:szCs w:val="24"/>
        </w:rPr>
        <w:t xml:space="preserve"> Diário Oficial da União, Brasília, </w:t>
      </w:r>
      <w:proofErr w:type="gramStart"/>
      <w:r w:rsidRPr="0047786A">
        <w:rPr>
          <w:rFonts w:cs="Arial"/>
          <w:sz w:val="24"/>
          <w:szCs w:val="24"/>
        </w:rPr>
        <w:t>5</w:t>
      </w:r>
      <w:proofErr w:type="gramEnd"/>
      <w:r w:rsidRPr="0047786A">
        <w:rPr>
          <w:rFonts w:cs="Arial"/>
          <w:sz w:val="24"/>
          <w:szCs w:val="24"/>
        </w:rPr>
        <w:t xml:space="preserve"> de abril de 2004, Seção 1, p. 18.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>______. Conselho Nacional de Educação. Câmara de Educação Superior:</w:t>
      </w:r>
      <w:r>
        <w:rPr>
          <w:rFonts w:cs="Arial"/>
          <w:sz w:val="24"/>
          <w:szCs w:val="24"/>
        </w:rPr>
        <w:t xml:space="preserve"> </w:t>
      </w:r>
      <w:r w:rsidRPr="0047786A">
        <w:rPr>
          <w:rFonts w:cs="Arial"/>
          <w:bCs/>
          <w:i/>
          <w:color w:val="000000"/>
          <w:sz w:val="24"/>
          <w:szCs w:val="24"/>
        </w:rPr>
        <w:t>CNE/CES PARECER 0138/2002</w:t>
      </w:r>
      <w:r w:rsidRPr="0047786A">
        <w:rPr>
          <w:rFonts w:cs="Arial"/>
          <w:bCs/>
          <w:color w:val="000000"/>
          <w:sz w:val="24"/>
          <w:szCs w:val="24"/>
        </w:rPr>
        <w:t xml:space="preserve">. </w:t>
      </w:r>
      <w:r w:rsidRPr="0047786A">
        <w:rPr>
          <w:rFonts w:cs="Arial"/>
          <w:color w:val="000000"/>
          <w:sz w:val="24"/>
          <w:szCs w:val="24"/>
        </w:rPr>
        <w:t>Diretrizes Curriculares Nacionais do Curso de Graduação em Educação Física</w:t>
      </w:r>
      <w:r w:rsidRPr="0047786A">
        <w:rPr>
          <w:rFonts w:cs="Arial"/>
          <w:bCs/>
          <w:color w:val="000000"/>
          <w:sz w:val="24"/>
          <w:szCs w:val="24"/>
        </w:rPr>
        <w:t xml:space="preserve"> de 03 de abril de 2002.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8F1027" w:rsidRPr="0047786A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Complementar: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______. Conselho Nacional de Educação. Conselho Pleno. </w:t>
      </w:r>
      <w:r w:rsidRPr="0047786A">
        <w:rPr>
          <w:rFonts w:cs="Arial"/>
          <w:i/>
          <w:sz w:val="24"/>
          <w:szCs w:val="24"/>
        </w:rPr>
        <w:t>Resolução CNE/CP-2, de 19/02/2002</w:t>
      </w:r>
      <w:r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Institui a duração e a carga horária dos cursos de licenciatura, de graduação plena, de formação de professores da Educação Básica em nível superior, 2004.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>______. Conselho Nacional de Educação. Câmara de Educação Superior:</w:t>
      </w:r>
      <w:r>
        <w:rPr>
          <w:rFonts w:cs="Arial"/>
          <w:sz w:val="24"/>
          <w:szCs w:val="24"/>
        </w:rPr>
        <w:t xml:space="preserve"> </w:t>
      </w:r>
      <w:r w:rsidRPr="0047786A">
        <w:rPr>
          <w:rFonts w:cs="Arial"/>
          <w:bCs/>
          <w:i/>
          <w:color w:val="000000"/>
          <w:sz w:val="24"/>
          <w:szCs w:val="24"/>
        </w:rPr>
        <w:t>CNE/CES Parecer 09/2001</w:t>
      </w:r>
      <w:r w:rsidRPr="0047786A">
        <w:rPr>
          <w:rFonts w:cs="Arial"/>
          <w:bCs/>
          <w:color w:val="000000"/>
          <w:sz w:val="24"/>
          <w:szCs w:val="24"/>
        </w:rPr>
        <w:t xml:space="preserve">, </w:t>
      </w:r>
      <w:r w:rsidRPr="0047786A">
        <w:rPr>
          <w:rFonts w:cs="Arial"/>
          <w:color w:val="000000"/>
          <w:sz w:val="24"/>
          <w:szCs w:val="24"/>
        </w:rPr>
        <w:t>Diretrizes Curriculares Nacionais para a Formação de Professores da Educação Básica, em nível superior, curso de licenciatura, de graduação plena, 2001.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  <w:u w:val="single"/>
        </w:rPr>
        <w:t>______.</w:t>
      </w:r>
      <w:r w:rsidRPr="0047786A">
        <w:rPr>
          <w:rFonts w:cs="Arial"/>
          <w:sz w:val="24"/>
          <w:szCs w:val="24"/>
        </w:rPr>
        <w:t xml:space="preserve"> Ministério da Educação e Cultura (MEC). </w:t>
      </w:r>
      <w:r w:rsidRPr="0047786A">
        <w:rPr>
          <w:rFonts w:cs="Arial"/>
          <w:bCs/>
          <w:i/>
          <w:sz w:val="24"/>
          <w:szCs w:val="24"/>
        </w:rPr>
        <w:t>Lei de Diretrizes e Bases da Educação Nacional</w:t>
      </w:r>
      <w:r w:rsidRPr="0047786A">
        <w:rPr>
          <w:rFonts w:cs="Arial"/>
          <w:bCs/>
          <w:sz w:val="24"/>
          <w:szCs w:val="24"/>
        </w:rPr>
        <w:t>, Nº. 9.394</w:t>
      </w:r>
      <w:r w:rsidRPr="0047786A">
        <w:rPr>
          <w:rFonts w:cs="Arial"/>
          <w:sz w:val="24"/>
          <w:szCs w:val="24"/>
        </w:rPr>
        <w:t xml:space="preserve"> de 20 de dezembro de 1996</w:t>
      </w:r>
      <w:r w:rsidRPr="0047786A">
        <w:rPr>
          <w:rFonts w:cs="Arial"/>
          <w:bCs/>
          <w:sz w:val="24"/>
          <w:szCs w:val="24"/>
        </w:rPr>
        <w:t>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______. Ministério da Educação e Cultura (MEC). </w:t>
      </w:r>
      <w:r w:rsidRPr="0047786A">
        <w:rPr>
          <w:rFonts w:cs="Arial"/>
          <w:bCs/>
          <w:i/>
          <w:sz w:val="24"/>
          <w:szCs w:val="24"/>
        </w:rPr>
        <w:t>Regimento Interno da UFPI</w:t>
      </w:r>
      <w:r w:rsidRPr="0047786A">
        <w:rPr>
          <w:rFonts w:cs="Arial"/>
          <w:bCs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1993.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______. Ministério da Educação e Cultura (MEC). </w:t>
      </w:r>
      <w:r w:rsidRPr="0047786A">
        <w:rPr>
          <w:rFonts w:cs="Arial"/>
          <w:bCs/>
          <w:i/>
          <w:sz w:val="24"/>
          <w:szCs w:val="24"/>
        </w:rPr>
        <w:t>Currículo do Curso de Licenciatura Plena em Educação Física da UFPI</w:t>
      </w:r>
      <w:r w:rsidRPr="0047786A">
        <w:rPr>
          <w:rFonts w:cs="Arial"/>
          <w:sz w:val="24"/>
          <w:szCs w:val="24"/>
        </w:rPr>
        <w:t>. 2006.</w:t>
      </w:r>
    </w:p>
    <w:p w:rsidR="008F1027" w:rsidRPr="00F71C5D" w:rsidRDefault="008F1027" w:rsidP="008F1027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8F1027" w:rsidRPr="00F71C5D" w:rsidRDefault="008F1027" w:rsidP="008F1027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F1027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8F1027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8F1027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INTRODUÇÃO À METODOLOGIA CIENTÍ</w:t>
            </w:r>
            <w:r w:rsidRPr="00E478B6">
              <w:rPr>
                <w:rFonts w:cs="Arial"/>
                <w:b/>
                <w:sz w:val="20"/>
              </w:rPr>
              <w:t>FICA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4.0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8F1027" w:rsidRPr="00E478B6" w:rsidRDefault="008F1027" w:rsidP="008F1027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478B6">
        <w:rPr>
          <w:b/>
          <w:sz w:val="24"/>
          <w:szCs w:val="24"/>
        </w:rPr>
        <w:t>Ementa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Introdução. O processo do conhecimento científico. O método científico. O valor em Ciência. </w:t>
      </w:r>
      <w:r w:rsidRPr="00E478B6">
        <w:rPr>
          <w:sz w:val="24"/>
          <w:szCs w:val="24"/>
        </w:rPr>
        <w:t>Caracterização do trabalho científico. Elaboração de trabalhos científicos. Normas de apresentação de trabalhos científicos. Tipos de pesquisa. Organização estrutural do trabalho científico.</w:t>
      </w:r>
    </w:p>
    <w:p w:rsidR="008F1027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</w:p>
    <w:p w:rsidR="008F1027" w:rsidRPr="00E478B6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Básica: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KOCKE, José Carlos. </w:t>
      </w:r>
      <w:r w:rsidRPr="00E478B6">
        <w:rPr>
          <w:rFonts w:cs="Arial"/>
          <w:bCs/>
          <w:i/>
          <w:sz w:val="24"/>
          <w:szCs w:val="24"/>
        </w:rPr>
        <w:t>Fundamentos de metodologia científica</w:t>
      </w:r>
      <w:r w:rsidRPr="00E478B6">
        <w:rPr>
          <w:rFonts w:cs="Arial"/>
          <w:sz w:val="24"/>
          <w:szCs w:val="24"/>
        </w:rPr>
        <w:t xml:space="preserve">. 12.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Porto Alegre: Vozes, 1988.</w:t>
      </w:r>
      <w:r w:rsidRPr="00E478B6">
        <w:rPr>
          <w:rFonts w:cs="Arial"/>
          <w:sz w:val="24"/>
          <w:szCs w:val="24"/>
        </w:rPr>
        <w:br/>
        <w:t xml:space="preserve">LAKATOS, Eva Maria &amp; MARCONI, Marina de Andrade. </w:t>
      </w:r>
      <w:r w:rsidRPr="00E478B6">
        <w:rPr>
          <w:rFonts w:cs="Arial"/>
          <w:bCs/>
          <w:i/>
          <w:sz w:val="24"/>
          <w:szCs w:val="24"/>
        </w:rPr>
        <w:t>Metodologia científica</w:t>
      </w:r>
      <w:r w:rsidRPr="00E478B6">
        <w:rPr>
          <w:rFonts w:cs="Arial"/>
          <w:sz w:val="24"/>
          <w:szCs w:val="24"/>
        </w:rPr>
        <w:t>. São Paulo: Atlas, 1986.</w:t>
      </w:r>
      <w:r w:rsidRPr="00E478B6">
        <w:rPr>
          <w:rFonts w:cs="Arial"/>
          <w:sz w:val="24"/>
          <w:szCs w:val="24"/>
        </w:rPr>
        <w:br/>
        <w:t xml:space="preserve">LAKATOS, Eva Maria &amp; MARCONI, Marina de Andrade. </w:t>
      </w:r>
      <w:r w:rsidRPr="00E478B6">
        <w:rPr>
          <w:rFonts w:cs="Arial"/>
          <w:bCs/>
          <w:i/>
          <w:sz w:val="24"/>
          <w:szCs w:val="24"/>
        </w:rPr>
        <w:t>Fundamentos de metodologia científica</w:t>
      </w:r>
      <w:r w:rsidRPr="00E478B6">
        <w:rPr>
          <w:rFonts w:cs="Arial"/>
          <w:bCs/>
          <w:sz w:val="24"/>
          <w:szCs w:val="24"/>
        </w:rPr>
        <w:t>.</w:t>
      </w:r>
      <w:r w:rsidRPr="00E478B6">
        <w:rPr>
          <w:rFonts w:cs="Arial"/>
          <w:sz w:val="24"/>
          <w:szCs w:val="24"/>
        </w:rPr>
        <w:t xml:space="preserve"> São Paulo: Atlas, 1985.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8F1027" w:rsidRPr="00E478B6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Complementar: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SEVERINO, Antônio Joaquim. </w:t>
      </w:r>
      <w:r w:rsidRPr="00E478B6">
        <w:rPr>
          <w:rFonts w:cs="Arial"/>
          <w:bCs/>
          <w:i/>
          <w:sz w:val="24"/>
          <w:szCs w:val="24"/>
        </w:rPr>
        <w:t>Metodologia do trabalho científico</w:t>
      </w:r>
      <w:r w:rsidRPr="00E478B6">
        <w:rPr>
          <w:rFonts w:cs="Arial"/>
          <w:sz w:val="24"/>
          <w:szCs w:val="24"/>
        </w:rPr>
        <w:t xml:space="preserve">. 14.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São Paulo, Cortez. Autores Associados, 2000.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CERVO, Amado </w:t>
      </w:r>
      <w:proofErr w:type="gramStart"/>
      <w:r w:rsidRPr="00E478B6">
        <w:rPr>
          <w:rFonts w:cs="Arial"/>
          <w:sz w:val="24"/>
          <w:szCs w:val="24"/>
        </w:rPr>
        <w:t>Luiz ;</w:t>
      </w:r>
      <w:proofErr w:type="gramEnd"/>
      <w:r w:rsidRPr="00E478B6">
        <w:rPr>
          <w:rFonts w:cs="Arial"/>
          <w:sz w:val="24"/>
          <w:szCs w:val="24"/>
        </w:rPr>
        <w:t xml:space="preserve"> BERVIAN, Pedro Alcino. </w:t>
      </w:r>
      <w:r w:rsidRPr="00E478B6">
        <w:rPr>
          <w:rFonts w:cs="Arial"/>
          <w:bCs/>
          <w:i/>
          <w:sz w:val="24"/>
          <w:szCs w:val="24"/>
        </w:rPr>
        <w:t>Metodologia científica</w:t>
      </w:r>
      <w:r w:rsidRPr="00E478B6">
        <w:rPr>
          <w:rFonts w:cs="Arial"/>
          <w:bCs/>
          <w:sz w:val="24"/>
          <w:szCs w:val="24"/>
        </w:rPr>
        <w:t>:</w:t>
      </w:r>
      <w:r w:rsidRPr="00E478B6">
        <w:rPr>
          <w:rFonts w:cs="Arial"/>
          <w:sz w:val="24"/>
          <w:szCs w:val="24"/>
        </w:rPr>
        <w:t xml:space="preserve"> para o uso dos estudantes universitários. 3.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São Paulo: McGraw-Hill do Brasil, 1993.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CARVALHO, Maria Cecília M. (org.). </w:t>
      </w:r>
      <w:r w:rsidRPr="00E478B6">
        <w:rPr>
          <w:rFonts w:cs="Arial"/>
          <w:bCs/>
          <w:i/>
          <w:sz w:val="24"/>
          <w:szCs w:val="24"/>
        </w:rPr>
        <w:t>Construindo o saber</w:t>
      </w:r>
      <w:r w:rsidRPr="00E478B6">
        <w:rPr>
          <w:rFonts w:cs="Arial"/>
          <w:sz w:val="24"/>
          <w:szCs w:val="24"/>
        </w:rPr>
        <w:t>: Técnicas de Metodologia Científica. Campinas: Papirus, 1998.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>CHALMERS, Alan F</w:t>
      </w:r>
      <w:r w:rsidRPr="00E478B6">
        <w:rPr>
          <w:rFonts w:cs="Arial"/>
          <w:i/>
          <w:sz w:val="24"/>
          <w:szCs w:val="24"/>
        </w:rPr>
        <w:t xml:space="preserve">. </w:t>
      </w:r>
      <w:r w:rsidRPr="00E478B6">
        <w:rPr>
          <w:rFonts w:cs="Arial"/>
          <w:bCs/>
          <w:i/>
          <w:sz w:val="24"/>
          <w:szCs w:val="24"/>
        </w:rPr>
        <w:t>O que é ciência, afinal</w:t>
      </w:r>
      <w:r w:rsidRPr="00E478B6">
        <w:rPr>
          <w:rFonts w:cs="Arial"/>
          <w:bCs/>
          <w:sz w:val="24"/>
          <w:szCs w:val="24"/>
        </w:rPr>
        <w:t>?</w:t>
      </w:r>
      <w:r w:rsidRPr="00E478B6">
        <w:rPr>
          <w:rFonts w:cs="Arial"/>
          <w:sz w:val="24"/>
          <w:szCs w:val="24"/>
        </w:rPr>
        <w:t xml:space="preserve"> São Paulo: Brasiliense, 1993.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THOMAS JR &amp; NELSON JK. </w:t>
      </w:r>
      <w:r w:rsidRPr="00E478B6">
        <w:rPr>
          <w:rFonts w:cs="Arial"/>
          <w:i/>
          <w:iCs/>
          <w:sz w:val="24"/>
          <w:szCs w:val="24"/>
        </w:rPr>
        <w:t xml:space="preserve">Métodos de pesquisa em atividade física. </w:t>
      </w:r>
      <w:r w:rsidRPr="00E478B6">
        <w:rPr>
          <w:rFonts w:cs="Arial"/>
          <w:sz w:val="24"/>
          <w:szCs w:val="24"/>
        </w:rPr>
        <w:t>Porto Alegre, RS: Ed. Artmed, 2002.</w:t>
      </w:r>
    </w:p>
    <w:p w:rsidR="008F1027" w:rsidRPr="00F71C5D" w:rsidRDefault="008F1027" w:rsidP="008F1027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F1027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8F1027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8F1027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7786A">
              <w:rPr>
                <w:rFonts w:cs="Arial"/>
                <w:b/>
                <w:sz w:val="20"/>
              </w:rPr>
              <w:t>BIOESTATÍSTICA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8F1027" w:rsidRPr="00E478B6" w:rsidRDefault="008F1027" w:rsidP="008F1027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478B6">
        <w:rPr>
          <w:b/>
          <w:sz w:val="24"/>
          <w:szCs w:val="24"/>
        </w:rPr>
        <w:t>Ementa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Método Estatístico: levantamento de dados; formas de apresentação de dados; medidas de tendência central e de dispersão; quartil, </w:t>
      </w:r>
      <w:proofErr w:type="spellStart"/>
      <w:r w:rsidRPr="00E478B6">
        <w:rPr>
          <w:rFonts w:cs="Arial"/>
          <w:sz w:val="24"/>
          <w:szCs w:val="24"/>
        </w:rPr>
        <w:t>decil</w:t>
      </w:r>
      <w:proofErr w:type="spellEnd"/>
      <w:r w:rsidRPr="00E478B6">
        <w:rPr>
          <w:rFonts w:cs="Arial"/>
          <w:sz w:val="24"/>
          <w:szCs w:val="24"/>
        </w:rPr>
        <w:t xml:space="preserve"> e percentil; noções sobre probabilidade; distribuição binomial e normal; associação e correção; noções de amostragem; teste de hipótese para uma e duas medidas; teste de hipótese para proporção; teste de </w:t>
      </w:r>
      <w:proofErr w:type="spellStart"/>
      <w:r w:rsidRPr="00E478B6">
        <w:rPr>
          <w:rFonts w:cs="Arial"/>
          <w:sz w:val="24"/>
          <w:szCs w:val="24"/>
        </w:rPr>
        <w:t>qui</w:t>
      </w:r>
      <w:proofErr w:type="spellEnd"/>
      <w:r w:rsidRPr="00E478B6">
        <w:rPr>
          <w:rFonts w:cs="Arial"/>
          <w:sz w:val="24"/>
          <w:szCs w:val="24"/>
        </w:rPr>
        <w:t>-quadrado.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8F1027" w:rsidRPr="00E478B6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Básica: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ARANGO, </w:t>
      </w:r>
      <w:proofErr w:type="spellStart"/>
      <w:r w:rsidRPr="00E478B6">
        <w:rPr>
          <w:rFonts w:cs="Arial"/>
          <w:sz w:val="24"/>
          <w:szCs w:val="24"/>
        </w:rPr>
        <w:t>Héctar</w:t>
      </w:r>
      <w:proofErr w:type="spellEnd"/>
      <w:r w:rsidRPr="00E478B6">
        <w:rPr>
          <w:rFonts w:cs="Arial"/>
          <w:sz w:val="24"/>
          <w:szCs w:val="24"/>
        </w:rPr>
        <w:t xml:space="preserve"> Gustavo. </w:t>
      </w:r>
      <w:r w:rsidRPr="00E478B6">
        <w:rPr>
          <w:rFonts w:cs="Arial"/>
          <w:bCs/>
          <w:i/>
          <w:sz w:val="24"/>
          <w:szCs w:val="24"/>
        </w:rPr>
        <w:t>Bioestatística teórica e computacional</w:t>
      </w:r>
      <w:r w:rsidRPr="00E478B6">
        <w:rPr>
          <w:rFonts w:cs="Arial"/>
          <w:sz w:val="24"/>
          <w:szCs w:val="24"/>
        </w:rPr>
        <w:t>. Rio de Janeiro: Guanabara Koogan, 2001.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BEQUÓ, E.S.; J.M.P. &amp; GOTLIEB, S.L.D. </w:t>
      </w:r>
      <w:r w:rsidRPr="00E478B6">
        <w:rPr>
          <w:rFonts w:cs="Arial"/>
          <w:bCs/>
          <w:i/>
          <w:sz w:val="24"/>
          <w:szCs w:val="24"/>
        </w:rPr>
        <w:t>Bioestatística</w:t>
      </w:r>
      <w:r w:rsidRPr="00E478B6">
        <w:rPr>
          <w:rFonts w:cs="Arial"/>
          <w:sz w:val="24"/>
          <w:szCs w:val="24"/>
        </w:rPr>
        <w:t>. São Paulo: EPU, 1980.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CALLEGARI-JACGUES, </w:t>
      </w:r>
      <w:proofErr w:type="spellStart"/>
      <w:r w:rsidRPr="00E478B6">
        <w:rPr>
          <w:rFonts w:cs="Arial"/>
          <w:sz w:val="24"/>
          <w:szCs w:val="24"/>
        </w:rPr>
        <w:t>Sidia</w:t>
      </w:r>
      <w:proofErr w:type="spellEnd"/>
      <w:r w:rsidRPr="00E478B6">
        <w:rPr>
          <w:rFonts w:cs="Arial"/>
          <w:sz w:val="24"/>
          <w:szCs w:val="24"/>
        </w:rPr>
        <w:t xml:space="preserve"> M. </w:t>
      </w:r>
      <w:r w:rsidRPr="00E478B6">
        <w:rPr>
          <w:rFonts w:cs="Arial"/>
          <w:bCs/>
          <w:i/>
          <w:sz w:val="24"/>
          <w:szCs w:val="24"/>
        </w:rPr>
        <w:t>Bioestatística</w:t>
      </w:r>
      <w:r w:rsidRPr="00E478B6">
        <w:rPr>
          <w:rFonts w:cs="Arial"/>
          <w:sz w:val="24"/>
          <w:szCs w:val="24"/>
        </w:rPr>
        <w:t>: princípios e aplicações. Porto Alegre – RS: Artmed: 2003.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8F1027" w:rsidRPr="00E478B6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Complementar: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>RODRIGUES, Pedro Carvalho.</w:t>
      </w:r>
      <w:r w:rsidRPr="00E478B6">
        <w:rPr>
          <w:rFonts w:cs="Arial"/>
          <w:bCs/>
          <w:sz w:val="24"/>
          <w:szCs w:val="24"/>
        </w:rPr>
        <w:t xml:space="preserve"> </w:t>
      </w:r>
      <w:r w:rsidRPr="00E478B6">
        <w:rPr>
          <w:rFonts w:cs="Arial"/>
          <w:bCs/>
          <w:i/>
          <w:sz w:val="24"/>
          <w:szCs w:val="24"/>
        </w:rPr>
        <w:t>Bioestatística</w:t>
      </w:r>
      <w:r w:rsidRPr="00E478B6">
        <w:rPr>
          <w:rFonts w:cs="Arial"/>
          <w:sz w:val="24"/>
          <w:szCs w:val="24"/>
        </w:rPr>
        <w:t xml:space="preserve">. 3.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Niterói: EDUFF, 2002.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VIEIRA, Sônia. </w:t>
      </w:r>
      <w:r w:rsidRPr="00E478B6">
        <w:rPr>
          <w:rFonts w:cs="Arial"/>
          <w:bCs/>
          <w:i/>
          <w:sz w:val="24"/>
          <w:szCs w:val="24"/>
        </w:rPr>
        <w:t>Introdução à bioestatística</w:t>
      </w:r>
      <w:r w:rsidRPr="00E478B6">
        <w:rPr>
          <w:rFonts w:cs="Arial"/>
          <w:bCs/>
          <w:sz w:val="24"/>
          <w:szCs w:val="24"/>
        </w:rPr>
        <w:t>.</w:t>
      </w:r>
      <w:r w:rsidRPr="00E478B6">
        <w:rPr>
          <w:rFonts w:cs="Arial"/>
          <w:sz w:val="24"/>
          <w:szCs w:val="24"/>
        </w:rPr>
        <w:t xml:space="preserve"> 3.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Rio de Janeiro: Campus, 2001.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BEIGUELMAN, Bernardo. </w:t>
      </w:r>
      <w:r w:rsidRPr="00E478B6">
        <w:rPr>
          <w:rFonts w:cs="Arial"/>
          <w:bCs/>
          <w:i/>
          <w:sz w:val="24"/>
          <w:szCs w:val="24"/>
        </w:rPr>
        <w:t>Curso prático de bioestatística</w:t>
      </w:r>
      <w:r w:rsidRPr="00E478B6">
        <w:rPr>
          <w:rFonts w:cs="Arial"/>
          <w:sz w:val="24"/>
          <w:szCs w:val="24"/>
        </w:rPr>
        <w:t xml:space="preserve">. 5.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Revisada. Ribeirão Preto, São Paulo: </w:t>
      </w:r>
      <w:proofErr w:type="spellStart"/>
      <w:r w:rsidRPr="00E478B6">
        <w:rPr>
          <w:rFonts w:cs="Arial"/>
          <w:sz w:val="24"/>
          <w:szCs w:val="24"/>
        </w:rPr>
        <w:t>Funpec</w:t>
      </w:r>
      <w:proofErr w:type="spellEnd"/>
      <w:r w:rsidRPr="00E478B6">
        <w:rPr>
          <w:rFonts w:cs="Arial"/>
          <w:sz w:val="24"/>
          <w:szCs w:val="24"/>
        </w:rPr>
        <w:t>, 2002.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CRESPO, </w:t>
      </w:r>
      <w:proofErr w:type="spellStart"/>
      <w:r w:rsidRPr="00E478B6">
        <w:rPr>
          <w:rFonts w:cs="Arial"/>
          <w:sz w:val="24"/>
          <w:szCs w:val="24"/>
        </w:rPr>
        <w:t>Antonio</w:t>
      </w:r>
      <w:proofErr w:type="spellEnd"/>
      <w:r w:rsidRPr="00E478B6">
        <w:rPr>
          <w:rFonts w:cs="Arial"/>
          <w:sz w:val="24"/>
          <w:szCs w:val="24"/>
        </w:rPr>
        <w:t xml:space="preserve"> </w:t>
      </w:r>
      <w:proofErr w:type="spellStart"/>
      <w:r w:rsidRPr="00E478B6">
        <w:rPr>
          <w:rFonts w:cs="Arial"/>
          <w:sz w:val="24"/>
          <w:szCs w:val="24"/>
        </w:rPr>
        <w:t>Arnot</w:t>
      </w:r>
      <w:proofErr w:type="spellEnd"/>
      <w:r w:rsidRPr="00E478B6">
        <w:rPr>
          <w:rFonts w:cs="Arial"/>
          <w:sz w:val="24"/>
          <w:szCs w:val="24"/>
        </w:rPr>
        <w:t>.</w:t>
      </w:r>
      <w:r w:rsidRPr="00E478B6">
        <w:rPr>
          <w:rFonts w:cs="Arial"/>
          <w:bCs/>
          <w:sz w:val="24"/>
          <w:szCs w:val="24"/>
        </w:rPr>
        <w:t xml:space="preserve"> </w:t>
      </w:r>
      <w:r w:rsidRPr="00E478B6">
        <w:rPr>
          <w:rFonts w:cs="Arial"/>
          <w:bCs/>
          <w:i/>
          <w:sz w:val="24"/>
          <w:szCs w:val="24"/>
        </w:rPr>
        <w:t>Estatística fácil</w:t>
      </w:r>
      <w:r w:rsidRPr="00E478B6">
        <w:rPr>
          <w:rFonts w:cs="Arial"/>
          <w:sz w:val="24"/>
          <w:szCs w:val="24"/>
        </w:rPr>
        <w:t xml:space="preserve">. 17.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São Paulo: Saraiva, 1999.</w:t>
      </w:r>
    </w:p>
    <w:p w:rsidR="008F1027" w:rsidRDefault="008F1027" w:rsidP="008F1027">
      <w:pPr>
        <w:pStyle w:val="SemEspaamento"/>
        <w:spacing w:line="276" w:lineRule="auto"/>
        <w:jc w:val="both"/>
        <w:rPr>
          <w:rFonts w:ascii="Arial" w:hAnsi="Arial" w:cs="Arial"/>
          <w:sz w:val="20"/>
        </w:rPr>
      </w:pPr>
      <w:r w:rsidRPr="00E478B6">
        <w:rPr>
          <w:rFonts w:cs="Arial"/>
          <w:sz w:val="24"/>
          <w:szCs w:val="24"/>
        </w:rPr>
        <w:t>LOPES, Paulo Afonso</w:t>
      </w:r>
      <w:r w:rsidRPr="00E478B6">
        <w:rPr>
          <w:rFonts w:cs="Arial"/>
          <w:i/>
          <w:sz w:val="24"/>
          <w:szCs w:val="24"/>
        </w:rPr>
        <w:t xml:space="preserve">. </w:t>
      </w:r>
      <w:proofErr w:type="spellStart"/>
      <w:r w:rsidRPr="00E478B6">
        <w:rPr>
          <w:rFonts w:cs="Arial"/>
          <w:bCs/>
          <w:i/>
          <w:sz w:val="24"/>
          <w:szCs w:val="24"/>
        </w:rPr>
        <w:t>Probalibilidade</w:t>
      </w:r>
      <w:proofErr w:type="spellEnd"/>
      <w:r w:rsidRPr="00E478B6">
        <w:rPr>
          <w:rFonts w:cs="Arial"/>
          <w:bCs/>
          <w:i/>
          <w:sz w:val="24"/>
          <w:szCs w:val="24"/>
        </w:rPr>
        <w:t xml:space="preserve"> e estatística</w:t>
      </w:r>
      <w:r w:rsidRPr="00E478B6">
        <w:rPr>
          <w:rFonts w:cs="Arial"/>
          <w:sz w:val="24"/>
          <w:szCs w:val="24"/>
        </w:rPr>
        <w:t>. Rio de Janeiro:</w:t>
      </w:r>
      <w:r w:rsidRPr="00387DD8">
        <w:rPr>
          <w:rFonts w:ascii="Arial" w:hAnsi="Arial" w:cs="Arial"/>
          <w:sz w:val="20"/>
        </w:rPr>
        <w:t xml:space="preserve"> </w:t>
      </w:r>
      <w:proofErr w:type="spellStart"/>
      <w:r w:rsidRPr="00387DD8">
        <w:rPr>
          <w:rFonts w:ascii="Arial" w:hAnsi="Arial" w:cs="Arial"/>
          <w:sz w:val="20"/>
        </w:rPr>
        <w:t>Reichmann</w:t>
      </w:r>
      <w:proofErr w:type="spellEnd"/>
      <w:r w:rsidRPr="00387DD8">
        <w:rPr>
          <w:rFonts w:ascii="Arial" w:hAnsi="Arial" w:cs="Arial"/>
          <w:sz w:val="20"/>
        </w:rPr>
        <w:t xml:space="preserve"> e Affonso Editores, 1999.</w:t>
      </w:r>
    </w:p>
    <w:p w:rsidR="008F1027" w:rsidRPr="00F71C5D" w:rsidRDefault="008F1027" w:rsidP="008F1027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8F1027" w:rsidRPr="00F71C5D" w:rsidRDefault="008F1027" w:rsidP="008F1027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F1027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8F1027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8F1027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FUNDAMENTOS HISTÓRICOS, TEORIA E ÉTICA DA EDUCAÇÃO </w:t>
            </w:r>
            <w:proofErr w:type="gramStart"/>
            <w:r w:rsidRPr="00A85125">
              <w:rPr>
                <w:rFonts w:cs="Arial"/>
                <w:b/>
                <w:sz w:val="20"/>
              </w:rPr>
              <w:t>FÍSICA</w:t>
            </w:r>
            <w:proofErr w:type="gramEnd"/>
          </w:p>
        </w:tc>
        <w:tc>
          <w:tcPr>
            <w:tcW w:w="2551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8F1027" w:rsidRPr="00E478B6" w:rsidRDefault="008F1027" w:rsidP="008F1027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478B6">
        <w:rPr>
          <w:b/>
          <w:sz w:val="24"/>
          <w:szCs w:val="24"/>
        </w:rPr>
        <w:t>Ementa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>A história como ciência. Educação física na história. Educação física na idade moderna. Educação física no Brasil. Fundamentos éticos e Educação Física. Ética geral: o fenômeno moral e a filosofia ética. Responsabilidade e consciência ética. Código de Ética da Educação Física.</w:t>
      </w:r>
      <w:r w:rsidRPr="00E478B6">
        <w:rPr>
          <w:sz w:val="24"/>
          <w:szCs w:val="24"/>
        </w:rPr>
        <w:t xml:space="preserve"> </w:t>
      </w:r>
      <w:r w:rsidRPr="00E478B6">
        <w:rPr>
          <w:rFonts w:cs="Arial"/>
          <w:sz w:val="24"/>
          <w:szCs w:val="24"/>
        </w:rPr>
        <w:t xml:space="preserve">As diretrizes curriculares para a educação das relações étnico-raciais. Diferenças de gênero e Diversidade no espaço </w:t>
      </w:r>
      <w:proofErr w:type="spellStart"/>
      <w:r w:rsidRPr="00E478B6">
        <w:rPr>
          <w:rFonts w:cs="Arial"/>
          <w:sz w:val="24"/>
          <w:szCs w:val="24"/>
        </w:rPr>
        <w:t>sócio-profissional</w:t>
      </w:r>
      <w:proofErr w:type="spellEnd"/>
      <w:r w:rsidRPr="00E478B6">
        <w:rPr>
          <w:rFonts w:cs="Arial"/>
          <w:sz w:val="24"/>
          <w:szCs w:val="24"/>
        </w:rPr>
        <w:t>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8F1027" w:rsidRPr="00E478B6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Básica: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BERESFORD, H. </w:t>
      </w:r>
      <w:r w:rsidRPr="00E478B6">
        <w:rPr>
          <w:rFonts w:cs="Arial"/>
          <w:i/>
          <w:sz w:val="24"/>
          <w:szCs w:val="24"/>
        </w:rPr>
        <w:t>A ética e a moral social através do esporte</w:t>
      </w:r>
      <w:r w:rsidRPr="00E478B6">
        <w:rPr>
          <w:rFonts w:cs="Arial"/>
          <w:sz w:val="24"/>
          <w:szCs w:val="24"/>
        </w:rPr>
        <w:t>. Rio de Janeiro: Sprint, 1994.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GRIFI, </w:t>
      </w:r>
      <w:proofErr w:type="spellStart"/>
      <w:r w:rsidRPr="00E478B6">
        <w:rPr>
          <w:rFonts w:cs="Arial"/>
          <w:sz w:val="24"/>
          <w:szCs w:val="24"/>
        </w:rPr>
        <w:t>Geanpiero</w:t>
      </w:r>
      <w:proofErr w:type="spellEnd"/>
      <w:r w:rsidRPr="00E478B6">
        <w:rPr>
          <w:rFonts w:cs="Arial"/>
          <w:sz w:val="24"/>
          <w:szCs w:val="24"/>
        </w:rPr>
        <w:t xml:space="preserve">. </w:t>
      </w:r>
      <w:r w:rsidRPr="00E478B6">
        <w:rPr>
          <w:rFonts w:cs="Arial"/>
          <w:bCs/>
          <w:i/>
          <w:sz w:val="24"/>
          <w:szCs w:val="24"/>
        </w:rPr>
        <w:t>História da educação física e desportos</w:t>
      </w:r>
      <w:r w:rsidRPr="00E478B6">
        <w:rPr>
          <w:rFonts w:cs="Arial"/>
          <w:sz w:val="24"/>
          <w:szCs w:val="24"/>
        </w:rPr>
        <w:t xml:space="preserve">. Rio Grande do Sul: </w:t>
      </w:r>
      <w:proofErr w:type="gramStart"/>
      <w:r w:rsidRPr="00E478B6">
        <w:rPr>
          <w:rFonts w:cs="Arial"/>
          <w:sz w:val="24"/>
          <w:szCs w:val="24"/>
        </w:rPr>
        <w:t>Sagra,</w:t>
      </w:r>
      <w:proofErr w:type="gramEnd"/>
      <w:r w:rsidRPr="00E478B6">
        <w:rPr>
          <w:rFonts w:cs="Arial"/>
          <w:sz w:val="24"/>
          <w:szCs w:val="24"/>
        </w:rPr>
        <w:t xml:space="preserve"> 1989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MARINHO, </w:t>
      </w:r>
      <w:proofErr w:type="spellStart"/>
      <w:r w:rsidRPr="00E478B6">
        <w:rPr>
          <w:rFonts w:cs="Arial"/>
          <w:sz w:val="24"/>
          <w:szCs w:val="24"/>
        </w:rPr>
        <w:t>Inezil</w:t>
      </w:r>
      <w:proofErr w:type="spellEnd"/>
      <w:r w:rsidRPr="00E478B6">
        <w:rPr>
          <w:rFonts w:cs="Arial"/>
          <w:sz w:val="24"/>
          <w:szCs w:val="24"/>
        </w:rPr>
        <w:t xml:space="preserve"> Penna. </w:t>
      </w:r>
      <w:r w:rsidRPr="00E478B6">
        <w:rPr>
          <w:rFonts w:cs="Arial"/>
          <w:bCs/>
          <w:i/>
          <w:sz w:val="24"/>
          <w:szCs w:val="24"/>
        </w:rPr>
        <w:t>História geral da educação física</w:t>
      </w:r>
      <w:r w:rsidRPr="00E478B6">
        <w:rPr>
          <w:rFonts w:cs="Arial"/>
          <w:sz w:val="24"/>
          <w:szCs w:val="24"/>
        </w:rPr>
        <w:t>. São Paulo: Cia Brasil, 1980.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snapToGrid w:val="0"/>
          <w:color w:val="008080"/>
          <w:sz w:val="24"/>
          <w:szCs w:val="24"/>
        </w:rPr>
      </w:pPr>
      <w:r w:rsidRPr="00E478B6">
        <w:rPr>
          <w:snapToGrid w:val="0"/>
          <w:sz w:val="24"/>
          <w:szCs w:val="24"/>
        </w:rPr>
        <w:t xml:space="preserve">ABRAMOVAY, Miriam; GARCIA, Mary Castro (Coord.). </w:t>
      </w:r>
      <w:r w:rsidRPr="00E478B6">
        <w:rPr>
          <w:i/>
          <w:snapToGrid w:val="0"/>
          <w:sz w:val="24"/>
          <w:szCs w:val="24"/>
        </w:rPr>
        <w:t>Relações raciais na escola: reprodução de desigualdades em nome da igualdade</w:t>
      </w:r>
      <w:r w:rsidRPr="00E478B6">
        <w:rPr>
          <w:snapToGrid w:val="0"/>
          <w:sz w:val="24"/>
          <w:szCs w:val="24"/>
        </w:rPr>
        <w:t>. Brasília-DF: UNESCO; INEP; Observatório de Violências nas Escolas, 2006. 370 p.</w:t>
      </w:r>
      <w:r w:rsidRPr="00E478B6">
        <w:rPr>
          <w:snapToGrid w:val="0"/>
          <w:color w:val="008080"/>
          <w:sz w:val="24"/>
          <w:szCs w:val="24"/>
        </w:rPr>
        <w:t xml:space="preserve"> 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8F1027" w:rsidRPr="00E478B6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Complementar: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OLIVEIRA, Victor Marinho de. </w:t>
      </w:r>
      <w:r w:rsidRPr="00E478B6">
        <w:rPr>
          <w:rFonts w:cs="Arial"/>
          <w:bCs/>
          <w:i/>
          <w:sz w:val="24"/>
          <w:szCs w:val="24"/>
        </w:rPr>
        <w:t>O que é Educação Física</w:t>
      </w:r>
      <w:r w:rsidRPr="00E478B6">
        <w:rPr>
          <w:rFonts w:cs="Arial"/>
          <w:sz w:val="24"/>
          <w:szCs w:val="24"/>
        </w:rPr>
        <w:t xml:space="preserve">. </w:t>
      </w:r>
      <w:proofErr w:type="gramStart"/>
      <w:r w:rsidRPr="00E478B6">
        <w:rPr>
          <w:rFonts w:cs="Arial"/>
          <w:sz w:val="24"/>
          <w:szCs w:val="24"/>
        </w:rPr>
        <w:t>Coleção Primeiro</w:t>
      </w:r>
      <w:proofErr w:type="gramEnd"/>
      <w:r w:rsidRPr="00E478B6">
        <w:rPr>
          <w:rFonts w:cs="Arial"/>
          <w:sz w:val="24"/>
          <w:szCs w:val="24"/>
        </w:rPr>
        <w:t xml:space="preserve"> Passos. Brasiliense, 1983...</w:t>
      </w:r>
      <w:r w:rsidRPr="00E478B6">
        <w:rPr>
          <w:rFonts w:cs="Arial"/>
          <w:sz w:val="24"/>
          <w:szCs w:val="24"/>
        </w:rPr>
        <w:br/>
        <w:t xml:space="preserve">SOARES, M. S. </w:t>
      </w:r>
      <w:r w:rsidRPr="00E478B6">
        <w:rPr>
          <w:rFonts w:cs="Arial"/>
          <w:i/>
          <w:sz w:val="24"/>
          <w:szCs w:val="24"/>
        </w:rPr>
        <w:t>Ética e exercício profissional</w:t>
      </w:r>
      <w:r w:rsidRPr="00E478B6">
        <w:rPr>
          <w:rFonts w:cs="Arial"/>
          <w:sz w:val="24"/>
          <w:szCs w:val="24"/>
        </w:rPr>
        <w:t>. Brasília: Editora ABEAS, 2000.</w:t>
      </w:r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RAMOS, Jair Jordão. </w:t>
      </w:r>
      <w:r w:rsidRPr="00E478B6">
        <w:rPr>
          <w:rFonts w:cs="Arial"/>
          <w:bCs/>
          <w:i/>
          <w:sz w:val="24"/>
          <w:szCs w:val="24"/>
        </w:rPr>
        <w:t>Os exercícios físicos na história e na arte</w:t>
      </w:r>
      <w:r w:rsidRPr="00E478B6">
        <w:rPr>
          <w:rFonts w:cs="Arial"/>
          <w:sz w:val="24"/>
          <w:szCs w:val="24"/>
        </w:rPr>
        <w:t xml:space="preserve">. São Paulo: </w:t>
      </w:r>
      <w:proofErr w:type="spellStart"/>
      <w:r w:rsidRPr="00E478B6">
        <w:rPr>
          <w:rFonts w:cs="Arial"/>
          <w:sz w:val="24"/>
          <w:szCs w:val="24"/>
        </w:rPr>
        <w:t>Ibrasa</w:t>
      </w:r>
      <w:proofErr w:type="spellEnd"/>
      <w:r w:rsidRPr="00E478B6">
        <w:rPr>
          <w:rFonts w:cs="Arial"/>
          <w:sz w:val="24"/>
          <w:szCs w:val="24"/>
        </w:rPr>
        <w:t xml:space="preserve">, </w:t>
      </w:r>
      <w:proofErr w:type="gramStart"/>
      <w:r w:rsidRPr="00E478B6">
        <w:rPr>
          <w:rFonts w:cs="Arial"/>
          <w:sz w:val="24"/>
          <w:szCs w:val="24"/>
        </w:rPr>
        <w:t>1983</w:t>
      </w:r>
      <w:proofErr w:type="gramEnd"/>
    </w:p>
    <w:p w:rsidR="008F1027" w:rsidRPr="00E478B6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lastRenderedPageBreak/>
        <w:t xml:space="preserve">VARGAS, A. Ética: </w:t>
      </w:r>
      <w:r w:rsidRPr="00E478B6">
        <w:rPr>
          <w:rFonts w:cs="Arial"/>
          <w:i/>
          <w:sz w:val="24"/>
          <w:szCs w:val="24"/>
        </w:rPr>
        <w:t xml:space="preserve">Ensaios sobre a Educação Física, Saúde </w:t>
      </w:r>
      <w:proofErr w:type="gramStart"/>
      <w:r w:rsidRPr="00E478B6">
        <w:rPr>
          <w:rFonts w:cs="Arial"/>
          <w:i/>
          <w:sz w:val="24"/>
          <w:szCs w:val="24"/>
        </w:rPr>
        <w:t>Social e Esportes</w:t>
      </w:r>
      <w:proofErr w:type="gramEnd"/>
      <w:r w:rsidRPr="00E478B6">
        <w:rPr>
          <w:rFonts w:cs="Arial"/>
          <w:sz w:val="24"/>
          <w:szCs w:val="24"/>
        </w:rPr>
        <w:t xml:space="preserve">. Rio de Janeiro: </w:t>
      </w:r>
      <w:proofErr w:type="spellStart"/>
      <w:r w:rsidRPr="00E478B6">
        <w:rPr>
          <w:rFonts w:cs="Arial"/>
          <w:sz w:val="24"/>
          <w:szCs w:val="24"/>
        </w:rPr>
        <w:t>Lecsu</w:t>
      </w:r>
      <w:proofErr w:type="spellEnd"/>
      <w:r w:rsidRPr="00E478B6">
        <w:rPr>
          <w:rFonts w:cs="Arial"/>
          <w:sz w:val="24"/>
          <w:szCs w:val="24"/>
        </w:rPr>
        <w:t xml:space="preserve">, </w:t>
      </w:r>
      <w:proofErr w:type="gramStart"/>
      <w:r w:rsidRPr="00E478B6">
        <w:rPr>
          <w:rFonts w:cs="Arial"/>
          <w:sz w:val="24"/>
          <w:szCs w:val="24"/>
        </w:rPr>
        <w:t>2007</w:t>
      </w:r>
      <w:proofErr w:type="gramEnd"/>
    </w:p>
    <w:p w:rsidR="008F1027" w:rsidRPr="00E478B6" w:rsidRDefault="008F1027" w:rsidP="008F1027">
      <w:pPr>
        <w:pStyle w:val="SemEspaamento"/>
        <w:spacing w:line="276" w:lineRule="auto"/>
        <w:jc w:val="both"/>
        <w:rPr>
          <w:sz w:val="24"/>
          <w:szCs w:val="24"/>
        </w:rPr>
      </w:pPr>
      <w:r w:rsidRPr="00E478B6">
        <w:rPr>
          <w:sz w:val="24"/>
          <w:szCs w:val="24"/>
        </w:rPr>
        <w:t>BRASIL</w:t>
      </w:r>
      <w:r w:rsidRPr="00E478B6">
        <w:rPr>
          <w:i/>
          <w:sz w:val="24"/>
          <w:szCs w:val="24"/>
        </w:rPr>
        <w:t>. Lei de Diretrizes e Bases da Educação Nacional</w:t>
      </w:r>
      <w:r w:rsidRPr="00E478B6">
        <w:rPr>
          <w:sz w:val="24"/>
          <w:szCs w:val="24"/>
        </w:rPr>
        <w:t>. Brasília-DF: Ministério da Educação e do Desporto (MEC), 1996.</w:t>
      </w:r>
    </w:p>
    <w:p w:rsidR="008F1027" w:rsidRPr="00F71C5D" w:rsidRDefault="008F1027" w:rsidP="008F1027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8F1027" w:rsidRPr="00F71C5D" w:rsidRDefault="008F1027" w:rsidP="008F1027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F1027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8F1027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8F1027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HISTÓRIA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3.1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8F1027" w:rsidRPr="001A121A" w:rsidRDefault="008F1027" w:rsidP="008F1027">
      <w:pPr>
        <w:pStyle w:val="SemEspaamento"/>
        <w:jc w:val="both"/>
        <w:rPr>
          <w:b/>
          <w:caps/>
          <w:sz w:val="24"/>
          <w:szCs w:val="24"/>
        </w:rPr>
      </w:pPr>
      <w:r w:rsidRPr="001A121A">
        <w:rPr>
          <w:b/>
          <w:sz w:val="24"/>
          <w:szCs w:val="24"/>
        </w:rPr>
        <w:t>Ementa</w:t>
      </w:r>
    </w:p>
    <w:p w:rsidR="008F1027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>Historia da Educação: fundamentos teórico-</w:t>
      </w:r>
      <w:proofErr w:type="spellStart"/>
      <w:r w:rsidRPr="001A121A">
        <w:rPr>
          <w:rFonts w:cs="Arial"/>
          <w:sz w:val="24"/>
          <w:szCs w:val="24"/>
        </w:rPr>
        <w:t>metodologicos</w:t>
      </w:r>
      <w:proofErr w:type="spellEnd"/>
      <w:r w:rsidRPr="001A121A">
        <w:rPr>
          <w:rFonts w:cs="Arial"/>
          <w:sz w:val="24"/>
          <w:szCs w:val="24"/>
        </w:rPr>
        <w:t xml:space="preserve"> e importância na formação do educador. 2. Principais teorias e práticas educacionais desenvolvidas na historia da humanidade.  3. Visão histórica dos elementos mais significativos da educação brasileira e piauiense, considerando o contexto social, político, econômico e cultural de cada período.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</w:p>
    <w:p w:rsidR="008F1027" w:rsidRPr="001A121A" w:rsidRDefault="008F1027" w:rsidP="008F1027">
      <w:pPr>
        <w:pStyle w:val="SemEspaamento"/>
        <w:jc w:val="both"/>
        <w:rPr>
          <w:b/>
          <w:bCs/>
          <w:sz w:val="24"/>
          <w:szCs w:val="24"/>
        </w:rPr>
      </w:pPr>
      <w:r w:rsidRPr="001A121A">
        <w:rPr>
          <w:b/>
          <w:bCs/>
          <w:sz w:val="24"/>
          <w:szCs w:val="24"/>
        </w:rPr>
        <w:t>Bibliografia Básica: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BORGES, V. P. </w:t>
      </w:r>
      <w:r w:rsidRPr="001A121A">
        <w:rPr>
          <w:rFonts w:cs="Arial"/>
          <w:bCs/>
          <w:i/>
          <w:sz w:val="24"/>
          <w:szCs w:val="24"/>
        </w:rPr>
        <w:t>O que é história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5.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Paulo: Editora Brasiliense, 1983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BRITO, I. S. </w:t>
      </w:r>
      <w:r w:rsidRPr="001A121A">
        <w:rPr>
          <w:rFonts w:cs="Arial"/>
          <w:bCs/>
          <w:i/>
          <w:sz w:val="24"/>
          <w:szCs w:val="24"/>
        </w:rPr>
        <w:t>História da educação no Piauí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Teresina: EDUFPI, 1996.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LOPES. E. M. T. </w:t>
      </w:r>
      <w:r w:rsidRPr="001A121A">
        <w:rPr>
          <w:rFonts w:cs="Arial"/>
          <w:bCs/>
          <w:i/>
          <w:sz w:val="24"/>
          <w:szCs w:val="24"/>
        </w:rPr>
        <w:t>Perspectivas históricas da educação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2.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Paulo: Ática, 1989.</w:t>
      </w:r>
    </w:p>
    <w:p w:rsidR="008F1027" w:rsidRPr="001A121A" w:rsidRDefault="008F1027" w:rsidP="008F1027">
      <w:pPr>
        <w:pStyle w:val="SemEspaamento"/>
        <w:jc w:val="both"/>
        <w:rPr>
          <w:rFonts w:cs="Arial"/>
          <w:bCs/>
          <w:color w:val="000000"/>
          <w:sz w:val="24"/>
          <w:szCs w:val="24"/>
        </w:rPr>
      </w:pPr>
    </w:p>
    <w:p w:rsidR="008F1027" w:rsidRPr="001A121A" w:rsidRDefault="008F1027" w:rsidP="008F1027">
      <w:pPr>
        <w:pStyle w:val="SemEspaamento"/>
        <w:jc w:val="both"/>
        <w:rPr>
          <w:b/>
          <w:bCs/>
          <w:sz w:val="24"/>
          <w:szCs w:val="24"/>
        </w:rPr>
      </w:pPr>
      <w:r w:rsidRPr="001A121A">
        <w:rPr>
          <w:b/>
          <w:bCs/>
          <w:sz w:val="24"/>
          <w:szCs w:val="24"/>
        </w:rPr>
        <w:t>Bibliografia Complementar: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NUNES, C. (org.).  </w:t>
      </w:r>
      <w:r w:rsidRPr="001A121A">
        <w:rPr>
          <w:rFonts w:cs="Arial"/>
          <w:bCs/>
          <w:sz w:val="24"/>
          <w:szCs w:val="24"/>
        </w:rPr>
        <w:t xml:space="preserve"> </w:t>
      </w:r>
      <w:r w:rsidRPr="001A121A">
        <w:rPr>
          <w:rFonts w:cs="Arial"/>
          <w:bCs/>
          <w:i/>
          <w:sz w:val="24"/>
          <w:szCs w:val="24"/>
        </w:rPr>
        <w:t>O passado sempre presente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São Paulo: Cortez, 1992.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RIBEIRO, M. L. S. </w:t>
      </w:r>
      <w:r w:rsidRPr="001A121A">
        <w:rPr>
          <w:rFonts w:cs="Arial"/>
          <w:bCs/>
          <w:i/>
          <w:sz w:val="24"/>
          <w:szCs w:val="24"/>
        </w:rPr>
        <w:t>História da educação brasileira</w:t>
      </w:r>
      <w:r w:rsidRPr="001A121A">
        <w:rPr>
          <w:rFonts w:cs="Arial"/>
          <w:i/>
          <w:sz w:val="24"/>
          <w:szCs w:val="24"/>
        </w:rPr>
        <w:t>:</w:t>
      </w:r>
      <w:r w:rsidRPr="001A121A">
        <w:rPr>
          <w:rFonts w:cs="Arial"/>
          <w:sz w:val="24"/>
          <w:szCs w:val="24"/>
        </w:rPr>
        <w:t xml:space="preserve"> a organização escolar.  12.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Paulo: Cortez, 1991.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ROMANELLI, O. </w:t>
      </w:r>
      <w:proofErr w:type="gramStart"/>
      <w:r w:rsidRPr="001A121A">
        <w:rPr>
          <w:rFonts w:cs="Arial"/>
          <w:sz w:val="24"/>
          <w:szCs w:val="24"/>
        </w:rPr>
        <w:t>de</w:t>
      </w:r>
      <w:proofErr w:type="gramEnd"/>
      <w:r w:rsidRPr="001A121A">
        <w:rPr>
          <w:rFonts w:cs="Arial"/>
          <w:sz w:val="24"/>
          <w:szCs w:val="24"/>
        </w:rPr>
        <w:t xml:space="preserve"> O. </w:t>
      </w:r>
      <w:r w:rsidRPr="001A121A">
        <w:rPr>
          <w:rFonts w:cs="Arial"/>
          <w:bCs/>
          <w:i/>
          <w:sz w:val="24"/>
          <w:szCs w:val="24"/>
        </w:rPr>
        <w:t>História da educação no Brasil</w:t>
      </w:r>
      <w:r w:rsidRPr="001A121A">
        <w:rPr>
          <w:rFonts w:cs="Arial"/>
          <w:i/>
          <w:sz w:val="24"/>
          <w:szCs w:val="24"/>
        </w:rPr>
        <w:t>.</w:t>
      </w:r>
      <w:proofErr w:type="gramStart"/>
      <w:r w:rsidRPr="001A121A">
        <w:rPr>
          <w:rFonts w:cs="Arial"/>
          <w:sz w:val="24"/>
          <w:szCs w:val="24"/>
        </w:rPr>
        <w:t xml:space="preserve">  </w:t>
      </w:r>
      <w:proofErr w:type="gramEnd"/>
      <w:r w:rsidRPr="001A121A">
        <w:rPr>
          <w:rFonts w:cs="Arial"/>
          <w:sz w:val="24"/>
          <w:szCs w:val="24"/>
        </w:rPr>
        <w:t xml:space="preserve">13.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Petrópolis: Vozes, 1991.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SAVIANI, </w:t>
      </w:r>
      <w:proofErr w:type="gramStart"/>
      <w:r w:rsidRPr="001A121A">
        <w:rPr>
          <w:rFonts w:cs="Arial"/>
          <w:sz w:val="24"/>
          <w:szCs w:val="24"/>
        </w:rPr>
        <w:t>D.</w:t>
      </w:r>
      <w:proofErr w:type="gramEnd"/>
      <w:r w:rsidRPr="001A121A">
        <w:rPr>
          <w:rFonts w:cs="Arial"/>
          <w:sz w:val="24"/>
          <w:szCs w:val="24"/>
        </w:rPr>
        <w:t xml:space="preserve"> et ali (</w:t>
      </w:r>
      <w:proofErr w:type="spellStart"/>
      <w:r w:rsidRPr="001A121A">
        <w:rPr>
          <w:rFonts w:cs="Arial"/>
          <w:sz w:val="24"/>
          <w:szCs w:val="24"/>
        </w:rPr>
        <w:t>orgs</w:t>
      </w:r>
      <w:proofErr w:type="spellEnd"/>
      <w:r w:rsidRPr="001A121A">
        <w:rPr>
          <w:rFonts w:cs="Arial"/>
          <w:sz w:val="24"/>
          <w:szCs w:val="24"/>
        </w:rPr>
        <w:t xml:space="preserve">.). </w:t>
      </w:r>
      <w:r w:rsidRPr="001A121A">
        <w:rPr>
          <w:rFonts w:cs="Arial"/>
          <w:bCs/>
          <w:i/>
          <w:sz w:val="24"/>
          <w:szCs w:val="24"/>
        </w:rPr>
        <w:t>História e história da educação:</w:t>
      </w:r>
      <w:r w:rsidRPr="001A121A">
        <w:rPr>
          <w:rFonts w:cs="Arial"/>
          <w:sz w:val="24"/>
          <w:szCs w:val="24"/>
        </w:rPr>
        <w:t xml:space="preserve"> o debate teórico-metodológico atual.  Campinas: Autores Associados/HISTEDBR, 1998.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FREITAG, B. </w:t>
      </w:r>
      <w:r w:rsidRPr="001A121A">
        <w:rPr>
          <w:rFonts w:cs="Arial"/>
          <w:bCs/>
          <w:i/>
          <w:sz w:val="24"/>
          <w:szCs w:val="24"/>
        </w:rPr>
        <w:t>Escola, estado e sociedade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4.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 Moraes, 1908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PIAUÍ.  </w:t>
      </w:r>
      <w:r w:rsidRPr="001A121A">
        <w:rPr>
          <w:rFonts w:cs="Arial"/>
          <w:bCs/>
          <w:i/>
          <w:sz w:val="24"/>
          <w:szCs w:val="24"/>
        </w:rPr>
        <w:t>Governadores do Piauí</w:t>
      </w:r>
      <w:r w:rsidRPr="001A121A">
        <w:rPr>
          <w:rFonts w:cs="Arial"/>
          <w:i/>
          <w:sz w:val="24"/>
          <w:szCs w:val="24"/>
        </w:rPr>
        <w:t>:</w:t>
      </w:r>
      <w:r w:rsidRPr="001A121A">
        <w:rPr>
          <w:rFonts w:cs="Arial"/>
          <w:sz w:val="24"/>
          <w:szCs w:val="24"/>
        </w:rPr>
        <w:t xml:space="preserve"> uma perspectiva histórica.  Teresina: Fundação CEPRO, 1993.</w:t>
      </w:r>
    </w:p>
    <w:p w:rsidR="008F1027" w:rsidRPr="001A121A" w:rsidRDefault="008F1027" w:rsidP="008F1027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lastRenderedPageBreak/>
        <w:t xml:space="preserve">SANTANA, R. N. M. de. (org.). </w:t>
      </w:r>
      <w:r w:rsidRPr="001A121A">
        <w:rPr>
          <w:rFonts w:cs="Arial"/>
          <w:bCs/>
          <w:i/>
          <w:sz w:val="24"/>
          <w:szCs w:val="24"/>
        </w:rPr>
        <w:t>Piauí</w:t>
      </w:r>
      <w:r w:rsidRPr="001A121A">
        <w:rPr>
          <w:rFonts w:cs="Arial"/>
          <w:i/>
          <w:sz w:val="24"/>
          <w:szCs w:val="24"/>
        </w:rPr>
        <w:t>:</w:t>
      </w:r>
      <w:r w:rsidRPr="001A121A">
        <w:rPr>
          <w:rFonts w:cs="Arial"/>
          <w:sz w:val="24"/>
          <w:szCs w:val="24"/>
        </w:rPr>
        <w:t xml:space="preserve"> formação, desenvolvimento, perspectivas.  Teresina: Halley, 1991.</w:t>
      </w:r>
    </w:p>
    <w:p w:rsidR="008F1027" w:rsidRPr="00F71C5D" w:rsidRDefault="008F1027" w:rsidP="008F1027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F1027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8F1027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8F1027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7786A">
              <w:rPr>
                <w:rFonts w:cs="Arial"/>
                <w:b/>
                <w:sz w:val="20"/>
              </w:rPr>
              <w:t>ANATOMIA PARA EDUCAÇÃO FÍSICA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90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2.4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8F1027" w:rsidRPr="0047786A" w:rsidRDefault="008F1027" w:rsidP="008F1027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47786A">
        <w:rPr>
          <w:b/>
          <w:sz w:val="24"/>
          <w:szCs w:val="24"/>
        </w:rPr>
        <w:t>Ementa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Estudo descritivo, teórico-prático e correlativo dos dispositivos constitucionais e dos mecanismos funcionais dos sistemas do corpo humano com suas relações espaciais. Conceitos, divisões, sistematizações, classificações e nomenclaturas, procurando uniformizar os métodos de estudo e o significado dos termos anatômicos. Estudo sistêmico sobre Aparelho Locomotor, Esplancnologia e </w:t>
      </w:r>
      <w:proofErr w:type="spellStart"/>
      <w:r w:rsidRPr="0047786A">
        <w:rPr>
          <w:rFonts w:cs="Arial"/>
          <w:sz w:val="24"/>
          <w:szCs w:val="24"/>
        </w:rPr>
        <w:t>Neuroanatomia</w:t>
      </w:r>
      <w:proofErr w:type="spellEnd"/>
      <w:r w:rsidRPr="0047786A">
        <w:rPr>
          <w:rFonts w:cs="Arial"/>
          <w:sz w:val="24"/>
          <w:szCs w:val="24"/>
        </w:rPr>
        <w:t>. Estudo sistêmico e topográfico dos membros superiores e inferiores, dorso e parede do tórax.</w:t>
      </w:r>
    </w:p>
    <w:p w:rsidR="008F1027" w:rsidRDefault="008F1027" w:rsidP="008F1027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8F1027" w:rsidRPr="0047786A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Básica: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CASTRO, S. V. </w:t>
      </w:r>
      <w:r w:rsidRPr="0047786A">
        <w:rPr>
          <w:rFonts w:cs="Arial"/>
          <w:bCs/>
          <w:i/>
          <w:sz w:val="24"/>
          <w:szCs w:val="24"/>
        </w:rPr>
        <w:t>Anatomia Fundamental</w:t>
      </w:r>
      <w:r w:rsidRPr="0047786A"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3.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São Paulo: McGraw-Hill, 1985.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DÂNGELO, J. C. &amp; FATTINI, C. A. </w:t>
      </w:r>
      <w:r w:rsidRPr="0047786A">
        <w:rPr>
          <w:rFonts w:cs="Arial"/>
          <w:bCs/>
          <w:i/>
          <w:sz w:val="24"/>
          <w:szCs w:val="24"/>
        </w:rPr>
        <w:t>Anatomia Humana</w:t>
      </w:r>
      <w:r w:rsidRPr="0047786A">
        <w:rPr>
          <w:rFonts w:cs="Arial"/>
          <w:sz w:val="24"/>
          <w:szCs w:val="24"/>
        </w:rPr>
        <w:t xml:space="preserve">: sistêmica e segmentar. 2.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Atheneu, 1993.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MOORE, K. L. </w:t>
      </w:r>
      <w:r w:rsidRPr="0047786A">
        <w:rPr>
          <w:rFonts w:cs="Arial"/>
          <w:bCs/>
          <w:i/>
          <w:sz w:val="24"/>
          <w:szCs w:val="24"/>
        </w:rPr>
        <w:t>Anatomia orientada para a clínica</w:t>
      </w:r>
      <w:r w:rsidRPr="0047786A"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2.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Guanabara Koogan, 1994.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8F1027" w:rsidRPr="0047786A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Complementar: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lastRenderedPageBreak/>
        <w:t xml:space="preserve">MACHADO, Ângelo B. M. </w:t>
      </w:r>
      <w:proofErr w:type="spellStart"/>
      <w:r w:rsidRPr="0047786A">
        <w:rPr>
          <w:rFonts w:cs="Arial"/>
          <w:bCs/>
          <w:i/>
          <w:sz w:val="24"/>
          <w:szCs w:val="24"/>
        </w:rPr>
        <w:t>Neuroanatomia</w:t>
      </w:r>
      <w:proofErr w:type="spellEnd"/>
      <w:r w:rsidRPr="0047786A">
        <w:rPr>
          <w:rFonts w:cs="Arial"/>
          <w:bCs/>
          <w:i/>
          <w:sz w:val="24"/>
          <w:szCs w:val="24"/>
        </w:rPr>
        <w:t xml:space="preserve"> funcional</w:t>
      </w:r>
      <w:r w:rsidRPr="0047786A"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2.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Atheneu, 1993.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PLATZER, W; LEONHARDT, H.; KHALE, W. </w:t>
      </w:r>
      <w:r w:rsidRPr="0047786A">
        <w:rPr>
          <w:rFonts w:cs="Arial"/>
          <w:i/>
          <w:sz w:val="24"/>
          <w:szCs w:val="24"/>
        </w:rPr>
        <w:t>Atlas da anatomia humana</w:t>
      </w:r>
      <w:r w:rsidRPr="0047786A">
        <w:rPr>
          <w:rFonts w:cs="Arial"/>
          <w:sz w:val="24"/>
          <w:szCs w:val="24"/>
        </w:rPr>
        <w:t xml:space="preserve">: aparelho de movimento. 3ª Ed. São Paulo: </w:t>
      </w:r>
      <w:proofErr w:type="gramStart"/>
      <w:r w:rsidRPr="0047786A">
        <w:rPr>
          <w:rFonts w:cs="Arial"/>
          <w:sz w:val="24"/>
          <w:szCs w:val="24"/>
        </w:rPr>
        <w:t>Atheneu,</w:t>
      </w:r>
      <w:proofErr w:type="gramEnd"/>
      <w:r w:rsidRPr="0047786A">
        <w:rPr>
          <w:rFonts w:cs="Arial"/>
          <w:sz w:val="24"/>
          <w:szCs w:val="24"/>
        </w:rPr>
        <w:t>2000.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SOBOTA, J. &amp; BECHER, H. </w:t>
      </w:r>
      <w:r w:rsidRPr="0047786A">
        <w:rPr>
          <w:rFonts w:cs="Arial"/>
          <w:bCs/>
          <w:i/>
          <w:sz w:val="24"/>
          <w:szCs w:val="24"/>
        </w:rPr>
        <w:t>Atlas de anatomia humana</w:t>
      </w:r>
      <w:r w:rsidRPr="0047786A">
        <w:rPr>
          <w:rFonts w:cs="Arial"/>
          <w:sz w:val="24"/>
          <w:szCs w:val="24"/>
        </w:rPr>
        <w:t xml:space="preserve">. 19.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Guanabara Koogan, 1990 2V.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SPENCE, A. P. </w:t>
      </w:r>
      <w:r w:rsidRPr="0047786A">
        <w:rPr>
          <w:rFonts w:cs="Arial"/>
          <w:i/>
          <w:sz w:val="24"/>
          <w:szCs w:val="24"/>
        </w:rPr>
        <w:t>Anatomia humana básica.</w:t>
      </w:r>
      <w:r w:rsidRPr="0047786A">
        <w:rPr>
          <w:rFonts w:cs="Arial"/>
          <w:sz w:val="24"/>
          <w:szCs w:val="24"/>
        </w:rPr>
        <w:t xml:space="preserve"> 2ª ed. São Paulo: Manole, 1991.</w:t>
      </w:r>
    </w:p>
    <w:p w:rsidR="008F1027" w:rsidRPr="0047786A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WOLF-HEIDEGGER, G. </w:t>
      </w:r>
      <w:r w:rsidRPr="0047786A">
        <w:rPr>
          <w:rFonts w:cs="Arial"/>
          <w:bCs/>
          <w:i/>
          <w:sz w:val="24"/>
          <w:szCs w:val="24"/>
        </w:rPr>
        <w:t>Atlas de anatomia humana</w:t>
      </w:r>
      <w:r w:rsidRPr="0047786A">
        <w:rPr>
          <w:rFonts w:cs="Arial"/>
          <w:sz w:val="24"/>
          <w:szCs w:val="24"/>
        </w:rPr>
        <w:t xml:space="preserve">. 5.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Guanabara Koogan, 2000. </w:t>
      </w:r>
      <w:proofErr w:type="gramStart"/>
      <w:r w:rsidRPr="0047786A">
        <w:rPr>
          <w:rFonts w:cs="Arial"/>
          <w:sz w:val="24"/>
          <w:szCs w:val="24"/>
        </w:rPr>
        <w:t>2V</w:t>
      </w:r>
      <w:proofErr w:type="gramEnd"/>
      <w:r w:rsidRPr="0047786A">
        <w:rPr>
          <w:rFonts w:cs="Arial"/>
          <w:sz w:val="24"/>
          <w:szCs w:val="24"/>
        </w:rPr>
        <w:t>.</w:t>
      </w:r>
    </w:p>
    <w:p w:rsidR="008F1027" w:rsidRPr="00F71C5D" w:rsidRDefault="008F1027" w:rsidP="008F1027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120"/>
        <w:jc w:val="both"/>
        <w:rPr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F1027" w:rsidRDefault="008F1027" w:rsidP="008F102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8F1027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8F1027" w:rsidRPr="00F71C5D" w:rsidRDefault="008F1027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8F1027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8F1027" w:rsidRPr="00F71C5D" w:rsidRDefault="008F1027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8F1027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</w:t>
            </w:r>
            <w:r w:rsidRPr="001A121A">
              <w:rPr>
                <w:rFonts w:cs="Arial"/>
                <w:b/>
                <w:sz w:val="20"/>
              </w:rPr>
              <w:t>FILOSOFIA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8F1027" w:rsidRPr="00F71C5D" w:rsidRDefault="008F1027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3.1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8F1027" w:rsidRPr="00E95353" w:rsidRDefault="008F1027" w:rsidP="008F1027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95353">
        <w:rPr>
          <w:b/>
          <w:sz w:val="24"/>
          <w:szCs w:val="24"/>
        </w:rPr>
        <w:t>Ementa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Filosofia e filosofia da educação: concepções e especificidades da Filosofia; concepções de educação; tarefas da filosofia da educação; relação entre educação. Pedagogia, ensino.  Estudos filosóficos do conhecimento – as questões da verdade e da ideologia no campo da educação.  As teorias e práticas educativas e suas dimensões ético-politica e estética.   A dimensão teleológica da práxis educativa.  4. Filosofia da educação e a formação do/a professor/a.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8F1027" w:rsidRPr="00E95353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95353">
        <w:rPr>
          <w:b/>
          <w:bCs/>
          <w:sz w:val="24"/>
          <w:szCs w:val="24"/>
        </w:rPr>
        <w:t>Bibliografia Básica: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ARANHA, M. L. de A</w:t>
      </w:r>
      <w:r w:rsidRPr="00E95353">
        <w:rPr>
          <w:rFonts w:cs="Arial"/>
          <w:i/>
          <w:sz w:val="24"/>
          <w:szCs w:val="24"/>
        </w:rPr>
        <w:t xml:space="preserve">. </w:t>
      </w:r>
      <w:r w:rsidRPr="00E95353">
        <w:rPr>
          <w:rFonts w:cs="Arial"/>
          <w:bCs/>
          <w:i/>
          <w:iCs/>
          <w:sz w:val="24"/>
          <w:szCs w:val="24"/>
        </w:rPr>
        <w:t>Filosofia da educação</w:t>
      </w:r>
      <w:r w:rsidRPr="00E95353">
        <w:rPr>
          <w:rFonts w:cs="Arial"/>
          <w:sz w:val="24"/>
          <w:szCs w:val="24"/>
        </w:rPr>
        <w:t xml:space="preserve">. </w:t>
      </w:r>
      <w:proofErr w:type="gramStart"/>
      <w:r w:rsidRPr="00E95353">
        <w:rPr>
          <w:rFonts w:cs="Arial"/>
          <w:sz w:val="24"/>
          <w:szCs w:val="24"/>
        </w:rPr>
        <w:t>2</w:t>
      </w:r>
      <w:proofErr w:type="gramEnd"/>
      <w:r w:rsidRPr="00E95353">
        <w:rPr>
          <w:rFonts w:cs="Arial"/>
          <w:sz w:val="24"/>
          <w:szCs w:val="24"/>
        </w:rPr>
        <w:t xml:space="preserve"> ed. São Paulo: Moderna, 1996.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BRITO, E. F. de; CHANG, L. H. (</w:t>
      </w:r>
      <w:proofErr w:type="spellStart"/>
      <w:r w:rsidRPr="00E95353">
        <w:rPr>
          <w:rFonts w:cs="Arial"/>
          <w:sz w:val="24"/>
          <w:szCs w:val="24"/>
        </w:rPr>
        <w:t>orgs</w:t>
      </w:r>
      <w:proofErr w:type="spellEnd"/>
      <w:r w:rsidRPr="00E95353">
        <w:rPr>
          <w:rFonts w:cs="Arial"/>
          <w:sz w:val="24"/>
          <w:szCs w:val="24"/>
        </w:rPr>
        <w:t xml:space="preserve">.).  </w:t>
      </w:r>
      <w:r w:rsidRPr="00E95353">
        <w:rPr>
          <w:rFonts w:cs="Arial"/>
          <w:bCs/>
          <w:i/>
          <w:iCs/>
          <w:sz w:val="24"/>
          <w:szCs w:val="24"/>
        </w:rPr>
        <w:t>Filosofia e método</w:t>
      </w:r>
      <w:r w:rsidRPr="00E95353">
        <w:rPr>
          <w:rFonts w:cs="Arial"/>
          <w:sz w:val="24"/>
          <w:szCs w:val="24"/>
        </w:rPr>
        <w:t>.  São Paulo: Loyola, 2002.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FREIRE, P. </w:t>
      </w:r>
      <w:r w:rsidRPr="00E95353">
        <w:rPr>
          <w:rFonts w:cs="Arial"/>
          <w:bCs/>
          <w:i/>
          <w:iCs/>
          <w:sz w:val="24"/>
          <w:szCs w:val="24"/>
        </w:rPr>
        <w:t>Pedagogia da autonomia</w:t>
      </w:r>
      <w:r w:rsidRPr="00E95353">
        <w:rPr>
          <w:rFonts w:cs="Arial"/>
          <w:iCs/>
          <w:sz w:val="24"/>
          <w:szCs w:val="24"/>
        </w:rPr>
        <w:t>: saberes necessários à prática educativa</w:t>
      </w:r>
      <w:r w:rsidRPr="00E95353">
        <w:rPr>
          <w:rFonts w:cs="Arial"/>
          <w:sz w:val="24"/>
          <w:szCs w:val="24"/>
        </w:rPr>
        <w:t>.  São Paulo: Paz e Terra, 1996.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8F1027" w:rsidRPr="00E95353" w:rsidRDefault="008F1027" w:rsidP="008F1027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95353">
        <w:rPr>
          <w:b/>
          <w:bCs/>
          <w:sz w:val="24"/>
          <w:szCs w:val="24"/>
        </w:rPr>
        <w:t>Bibliografia Complementar: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GHIRALDELLI Jr., P. (org.). </w:t>
      </w:r>
      <w:r w:rsidRPr="00E95353">
        <w:rPr>
          <w:rFonts w:cs="Arial"/>
          <w:bCs/>
          <w:i/>
          <w:iCs/>
          <w:sz w:val="24"/>
          <w:szCs w:val="24"/>
        </w:rPr>
        <w:t>O que é filosofia da educação</w:t>
      </w:r>
      <w:r w:rsidRPr="00E95353">
        <w:rPr>
          <w:rFonts w:cs="Arial"/>
          <w:bCs/>
          <w:iCs/>
          <w:sz w:val="24"/>
          <w:szCs w:val="24"/>
        </w:rPr>
        <w:t>?</w:t>
      </w:r>
      <w:r w:rsidRPr="00E95353">
        <w:rPr>
          <w:rFonts w:cs="Arial"/>
          <w:iCs/>
          <w:sz w:val="24"/>
          <w:szCs w:val="24"/>
        </w:rPr>
        <w:t xml:space="preserve"> </w:t>
      </w:r>
      <w:proofErr w:type="gramStart"/>
      <w:r w:rsidRPr="00E95353">
        <w:rPr>
          <w:rFonts w:cs="Arial"/>
          <w:sz w:val="24"/>
          <w:szCs w:val="24"/>
        </w:rPr>
        <w:t>2</w:t>
      </w:r>
      <w:proofErr w:type="gramEnd"/>
      <w:r w:rsidRPr="00E95353">
        <w:rPr>
          <w:rFonts w:cs="Arial"/>
          <w:sz w:val="24"/>
          <w:szCs w:val="24"/>
        </w:rPr>
        <w:t xml:space="preserve"> ed.  Rio de Janeiro: DP&amp;A, 2000. 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IMBERT, F. </w:t>
      </w:r>
      <w:r w:rsidRPr="00E95353">
        <w:rPr>
          <w:rFonts w:cs="Arial"/>
          <w:bCs/>
          <w:i/>
          <w:iCs/>
          <w:sz w:val="24"/>
          <w:szCs w:val="24"/>
        </w:rPr>
        <w:t>A questão da ética no campo educativo</w:t>
      </w:r>
      <w:r w:rsidRPr="00E95353">
        <w:rPr>
          <w:rFonts w:cs="Arial"/>
          <w:bCs/>
          <w:sz w:val="24"/>
          <w:szCs w:val="24"/>
        </w:rPr>
        <w:t>.</w:t>
      </w:r>
      <w:r w:rsidRPr="00E95353">
        <w:rPr>
          <w:rFonts w:cs="Arial"/>
          <w:sz w:val="24"/>
          <w:szCs w:val="24"/>
        </w:rPr>
        <w:t xml:space="preserve">  Petrópolis (RJ): Vozes, 2001.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LUCKESI, C. C.; PASSOS, E. S</w:t>
      </w:r>
      <w:r w:rsidRPr="00E95353">
        <w:rPr>
          <w:rFonts w:cs="Arial"/>
          <w:i/>
          <w:sz w:val="24"/>
          <w:szCs w:val="24"/>
        </w:rPr>
        <w:t xml:space="preserve">. </w:t>
      </w:r>
      <w:r w:rsidRPr="00E95353">
        <w:rPr>
          <w:rFonts w:cs="Arial"/>
          <w:bCs/>
          <w:i/>
          <w:iCs/>
          <w:sz w:val="24"/>
          <w:szCs w:val="24"/>
        </w:rPr>
        <w:t>Introdução à filosofia</w:t>
      </w:r>
      <w:r w:rsidRPr="00E95353">
        <w:rPr>
          <w:rFonts w:cs="Arial"/>
          <w:bCs/>
          <w:iCs/>
          <w:sz w:val="24"/>
          <w:szCs w:val="24"/>
        </w:rPr>
        <w:t>:</w:t>
      </w:r>
      <w:r w:rsidRPr="00E95353">
        <w:rPr>
          <w:rFonts w:cs="Arial"/>
          <w:iCs/>
          <w:sz w:val="24"/>
          <w:szCs w:val="24"/>
        </w:rPr>
        <w:t xml:space="preserve"> aprendendo a pensar</w:t>
      </w:r>
      <w:r w:rsidRPr="00E95353">
        <w:rPr>
          <w:rFonts w:cs="Arial"/>
          <w:sz w:val="24"/>
          <w:szCs w:val="24"/>
        </w:rPr>
        <w:t xml:space="preserve">. </w:t>
      </w:r>
      <w:proofErr w:type="gramStart"/>
      <w:r w:rsidRPr="00E95353">
        <w:rPr>
          <w:rFonts w:cs="Arial"/>
          <w:sz w:val="24"/>
          <w:szCs w:val="24"/>
        </w:rPr>
        <w:t>2d</w:t>
      </w:r>
      <w:proofErr w:type="gramEnd"/>
      <w:r w:rsidRPr="00E95353">
        <w:rPr>
          <w:rFonts w:cs="Arial"/>
          <w:sz w:val="24"/>
          <w:szCs w:val="24"/>
        </w:rPr>
        <w:t>.  São Paulo: Cortez, 1996.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OZMON, H. A. </w:t>
      </w:r>
      <w:r w:rsidRPr="00E95353">
        <w:rPr>
          <w:rFonts w:cs="Arial"/>
          <w:bCs/>
          <w:i/>
          <w:iCs/>
          <w:sz w:val="24"/>
          <w:szCs w:val="24"/>
        </w:rPr>
        <w:t>Fundamentos filosóficos da educação</w:t>
      </w:r>
      <w:r w:rsidRPr="00E95353">
        <w:rPr>
          <w:rFonts w:cs="Arial"/>
          <w:sz w:val="24"/>
          <w:szCs w:val="24"/>
        </w:rPr>
        <w:t xml:space="preserve">. </w:t>
      </w:r>
      <w:proofErr w:type="gramStart"/>
      <w:r w:rsidRPr="00E95353">
        <w:rPr>
          <w:rFonts w:cs="Arial"/>
          <w:sz w:val="24"/>
          <w:szCs w:val="24"/>
        </w:rPr>
        <w:t>6</w:t>
      </w:r>
      <w:proofErr w:type="gramEnd"/>
      <w:r w:rsidRPr="00E95353">
        <w:rPr>
          <w:rFonts w:cs="Arial"/>
          <w:sz w:val="24"/>
          <w:szCs w:val="24"/>
        </w:rPr>
        <w:t xml:space="preserve"> ed.  Porto Alegre: Artmed, 2004.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BULCÃO, E. B. M. </w:t>
      </w:r>
      <w:proofErr w:type="spellStart"/>
      <w:r w:rsidRPr="00E95353">
        <w:rPr>
          <w:rFonts w:cs="Arial"/>
          <w:bCs/>
          <w:i/>
          <w:iCs/>
          <w:sz w:val="24"/>
          <w:szCs w:val="24"/>
        </w:rPr>
        <w:t>Bachelard</w:t>
      </w:r>
      <w:proofErr w:type="spellEnd"/>
      <w:r w:rsidRPr="00E95353">
        <w:rPr>
          <w:rFonts w:cs="Arial"/>
          <w:bCs/>
          <w:i/>
          <w:sz w:val="24"/>
          <w:szCs w:val="24"/>
        </w:rPr>
        <w:t>:</w:t>
      </w:r>
      <w:r w:rsidRPr="00E95353">
        <w:rPr>
          <w:rFonts w:cs="Arial"/>
          <w:sz w:val="24"/>
          <w:szCs w:val="24"/>
        </w:rPr>
        <w:t xml:space="preserve"> </w:t>
      </w:r>
      <w:r w:rsidRPr="00E95353">
        <w:rPr>
          <w:rFonts w:cs="Arial"/>
          <w:iCs/>
          <w:sz w:val="24"/>
          <w:szCs w:val="24"/>
        </w:rPr>
        <w:t>pedagogia da razão, pedagogia da imaginação</w:t>
      </w:r>
      <w:r w:rsidRPr="00E95353">
        <w:rPr>
          <w:rFonts w:cs="Arial"/>
          <w:sz w:val="24"/>
          <w:szCs w:val="24"/>
        </w:rPr>
        <w:t xml:space="preserve">.  </w:t>
      </w:r>
      <w:proofErr w:type="gramStart"/>
      <w:r w:rsidRPr="00E95353">
        <w:rPr>
          <w:rFonts w:cs="Arial"/>
          <w:sz w:val="24"/>
          <w:szCs w:val="24"/>
        </w:rPr>
        <w:t>Petrópolis(</w:t>
      </w:r>
      <w:proofErr w:type="gramEnd"/>
      <w:r w:rsidRPr="00E95353">
        <w:rPr>
          <w:rFonts w:cs="Arial"/>
          <w:sz w:val="24"/>
          <w:szCs w:val="24"/>
        </w:rPr>
        <w:t>RJ): Vozes, 2004.</w:t>
      </w:r>
    </w:p>
    <w:p w:rsidR="008F1027" w:rsidRPr="00E95353" w:rsidRDefault="008F1027" w:rsidP="008F1027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GIROUX, H. A. </w:t>
      </w:r>
      <w:r w:rsidRPr="00E95353">
        <w:rPr>
          <w:rFonts w:cs="Arial"/>
          <w:bCs/>
          <w:i/>
          <w:iCs/>
          <w:sz w:val="24"/>
          <w:szCs w:val="24"/>
        </w:rPr>
        <w:t>Os professores como intelectuais</w:t>
      </w:r>
      <w:r w:rsidRPr="00E95353">
        <w:rPr>
          <w:rFonts w:cs="Arial"/>
          <w:iCs/>
          <w:sz w:val="24"/>
          <w:szCs w:val="24"/>
        </w:rPr>
        <w:t>: rumo a uma pedagogia crítica da aprendizagem</w:t>
      </w:r>
      <w:r w:rsidRPr="00E95353">
        <w:rPr>
          <w:rFonts w:cs="Arial"/>
          <w:sz w:val="24"/>
          <w:szCs w:val="24"/>
        </w:rPr>
        <w:t>.  Porto Alegre: Artes Médicas, 1997.</w:t>
      </w: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27" w:rsidRDefault="008F1027" w:rsidP="008F1027">
      <w:pPr>
        <w:spacing w:after="0" w:line="240" w:lineRule="auto"/>
      </w:pPr>
      <w:r>
        <w:separator/>
      </w:r>
    </w:p>
  </w:endnote>
  <w:endnote w:type="continuationSeparator" w:id="0">
    <w:p w:rsidR="008F1027" w:rsidRDefault="008F1027" w:rsidP="008F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27" w:rsidRDefault="008F1027" w:rsidP="008F1027">
      <w:pPr>
        <w:spacing w:after="0" w:line="240" w:lineRule="auto"/>
      </w:pPr>
      <w:r>
        <w:separator/>
      </w:r>
    </w:p>
  </w:footnote>
  <w:footnote w:type="continuationSeparator" w:id="0">
    <w:p w:rsidR="008F1027" w:rsidRDefault="008F1027" w:rsidP="008F1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27" w:rsidRPr="00283D74" w:rsidRDefault="008F1027" w:rsidP="008F1027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 wp14:anchorId="4CAB23B0" wp14:editId="5C84EB28">
          <wp:simplePos x="0" y="0"/>
          <wp:positionH relativeFrom="column">
            <wp:posOffset>592455</wp:posOffset>
          </wp:positionH>
          <wp:positionV relativeFrom="paragraph">
            <wp:posOffset>6350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 wp14:anchorId="1EB13D43" wp14:editId="1088016B">
          <wp:simplePos x="0" y="0"/>
          <wp:positionH relativeFrom="column">
            <wp:posOffset>-93345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8F1027" w:rsidRDefault="008F1027" w:rsidP="008F1027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8F1027" w:rsidRPr="00283D74" w:rsidRDefault="008F1027" w:rsidP="008F1027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8F1027" w:rsidRPr="00283D74" w:rsidRDefault="008F1027" w:rsidP="008F1027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8F1027" w:rsidRPr="00283D74" w:rsidRDefault="008F1027" w:rsidP="008F1027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8F1027" w:rsidRPr="00283D74" w:rsidRDefault="008F1027" w:rsidP="008F1027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8F1027" w:rsidRPr="00283D74" w:rsidRDefault="008F1027" w:rsidP="008F1027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8F1027" w:rsidRPr="00283D74" w:rsidRDefault="008F1027" w:rsidP="008F1027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8F1027" w:rsidRDefault="008F10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27"/>
    <w:rsid w:val="008F1027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1027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F1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02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1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02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8F1027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F1027"/>
    <w:rPr>
      <w:rFonts w:ascii="Times New Roman" w:eastAsia="Times New Roman" w:hAnsi="Times New Roman" w:cs="Times New Roman"/>
      <w:sz w:val="24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02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F1027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F1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102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1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102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8F1027"/>
    <w:pPr>
      <w:spacing w:after="0" w:line="240" w:lineRule="auto"/>
      <w:ind w:firstLine="1134"/>
      <w:jc w:val="both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F1027"/>
    <w:rPr>
      <w:rFonts w:ascii="Times New Roman" w:eastAsia="Times New Roman" w:hAnsi="Times New Roman" w:cs="Times New Roman"/>
      <w:sz w:val="24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1740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2019-09-16T12:49:00Z</dcterms:created>
  <dcterms:modified xsi:type="dcterms:W3CDTF">2019-09-16T12:50:00Z</dcterms:modified>
</cp:coreProperties>
</file>