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2FF9" w14:textId="6427F68B" w:rsidR="00B5703C" w:rsidRPr="0092019D" w:rsidRDefault="00B5703C" w:rsidP="00D37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TERMO DE TRANSFERÊNCIA DE MATERIAL – TTM</w:t>
      </w:r>
    </w:p>
    <w:p w14:paraId="6C2A0EE1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64C216" w14:textId="6EFD020F" w:rsidR="00411353" w:rsidRPr="0092019D" w:rsidRDefault="00411353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19D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275568" w:rsidRPr="0092019D">
        <w:rPr>
          <w:rFonts w:ascii="Times New Roman" w:hAnsi="Times New Roman" w:cs="Times New Roman"/>
          <w:color w:val="FF0000"/>
          <w:sz w:val="24"/>
          <w:szCs w:val="24"/>
        </w:rPr>
        <w:t>Trechos marcados em vermelho devem ser editados ou excluídos (se for o caso).</w:t>
      </w:r>
    </w:p>
    <w:p w14:paraId="5577CAAE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B391" w14:textId="2489CC85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Este TTM, documento jurídico nos termos do inciso III do art.</w:t>
      </w:r>
      <w:r w:rsidR="00275568" w:rsidRPr="0092019D">
        <w:rPr>
          <w:rFonts w:ascii="Times New Roman" w:hAnsi="Times New Roman" w:cs="Times New Roman"/>
          <w:sz w:val="24"/>
          <w:szCs w:val="24"/>
        </w:rPr>
        <w:t xml:space="preserve"> 25 do Decreto nº 8.772 de 2016 e da Resolução </w:t>
      </w:r>
      <w:proofErr w:type="spellStart"/>
      <w:r w:rsidR="00275568" w:rsidRPr="0092019D">
        <w:rPr>
          <w:rFonts w:ascii="Times New Roman" w:hAnsi="Times New Roman" w:cs="Times New Roman"/>
          <w:sz w:val="24"/>
          <w:szCs w:val="24"/>
        </w:rPr>
        <w:t>CGen</w:t>
      </w:r>
      <w:proofErr w:type="spellEnd"/>
      <w:r w:rsidR="00275568" w:rsidRPr="0092019D">
        <w:rPr>
          <w:rFonts w:ascii="Times New Roman" w:hAnsi="Times New Roman" w:cs="Times New Roman"/>
          <w:sz w:val="24"/>
          <w:szCs w:val="24"/>
        </w:rPr>
        <w:t xml:space="preserve">/MMA nº 5 </w:t>
      </w:r>
      <w:r w:rsidR="002C70ED" w:rsidRPr="0092019D">
        <w:rPr>
          <w:rFonts w:ascii="Times New Roman" w:hAnsi="Times New Roman" w:cs="Times New Roman"/>
          <w:sz w:val="24"/>
          <w:szCs w:val="24"/>
        </w:rPr>
        <w:t xml:space="preserve">de </w:t>
      </w:r>
      <w:r w:rsidR="00275568" w:rsidRPr="0092019D">
        <w:rPr>
          <w:rFonts w:ascii="Times New Roman" w:hAnsi="Times New Roman" w:cs="Times New Roman"/>
          <w:sz w:val="24"/>
          <w:szCs w:val="24"/>
        </w:rPr>
        <w:t xml:space="preserve">2018, </w:t>
      </w:r>
      <w:r w:rsidRPr="0092019D">
        <w:rPr>
          <w:rFonts w:ascii="Times New Roman" w:hAnsi="Times New Roman" w:cs="Times New Roman"/>
          <w:sz w:val="24"/>
          <w:szCs w:val="24"/>
        </w:rPr>
        <w:t xml:space="preserve">é firmado entre: </w:t>
      </w:r>
    </w:p>
    <w:p w14:paraId="00BB9575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D99E2" w14:textId="6FA7502C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UNIVERSIDADE FEDER</w:t>
      </w:r>
      <w:bookmarkStart w:id="0" w:name="_GoBack"/>
      <w:bookmarkEnd w:id="0"/>
      <w:r w:rsidRPr="0092019D">
        <w:rPr>
          <w:rFonts w:ascii="Times New Roman" w:hAnsi="Times New Roman" w:cs="Times New Roman"/>
          <w:sz w:val="24"/>
          <w:szCs w:val="24"/>
        </w:rPr>
        <w:t>AL D</w:t>
      </w:r>
      <w:r w:rsidR="00275568" w:rsidRPr="0092019D">
        <w:rPr>
          <w:rFonts w:ascii="Times New Roman" w:hAnsi="Times New Roman" w:cs="Times New Roman"/>
          <w:sz w:val="24"/>
          <w:szCs w:val="24"/>
        </w:rPr>
        <w:t>O PIAUÍ</w:t>
      </w:r>
      <w:r w:rsidR="002C70ED" w:rsidRPr="0092019D">
        <w:rPr>
          <w:rFonts w:ascii="Times New Roman" w:hAnsi="Times New Roman" w:cs="Times New Roman"/>
          <w:sz w:val="24"/>
          <w:szCs w:val="24"/>
        </w:rPr>
        <w:t xml:space="preserve"> - UFPI</w:t>
      </w:r>
      <w:r w:rsidRPr="0092019D">
        <w:rPr>
          <w:rFonts w:ascii="Times New Roman" w:hAnsi="Times New Roman" w:cs="Times New Roman"/>
          <w:sz w:val="24"/>
          <w:szCs w:val="24"/>
        </w:rPr>
        <w:t xml:space="preserve">, </w:t>
      </w:r>
      <w:r w:rsidR="002C70ED" w:rsidRPr="0092019D">
        <w:rPr>
          <w:rFonts w:ascii="Times New Roman" w:hAnsi="Times New Roman" w:cs="Times New Roman"/>
          <w:sz w:val="24"/>
          <w:szCs w:val="24"/>
        </w:rPr>
        <w:t>pessoa jurídica de Direito Público Interno vinculada</w:t>
      </w:r>
      <w:r w:rsidR="002C70ED" w:rsidRPr="0092019D">
        <w:rPr>
          <w:rFonts w:ascii="Times New Roman" w:hAnsi="Times New Roman" w:cs="Times New Roman"/>
          <w:sz w:val="24"/>
          <w:szCs w:val="24"/>
        </w:rPr>
        <w:t xml:space="preserve"> </w:t>
      </w:r>
      <w:r w:rsidR="002C70ED" w:rsidRPr="0092019D">
        <w:rPr>
          <w:rFonts w:ascii="Times New Roman" w:hAnsi="Times New Roman" w:cs="Times New Roman"/>
          <w:sz w:val="24"/>
          <w:szCs w:val="24"/>
        </w:rPr>
        <w:t>ao Ministério da Educação, com sede no Campus Universitário Ministro Petrônio Portela, inscrito no CNPJ sob o</w:t>
      </w:r>
      <w:r w:rsidR="002C70ED" w:rsidRPr="0092019D">
        <w:rPr>
          <w:rFonts w:ascii="Times New Roman" w:hAnsi="Times New Roman" w:cs="Times New Roman"/>
          <w:sz w:val="24"/>
          <w:szCs w:val="24"/>
        </w:rPr>
        <w:t xml:space="preserve"> </w:t>
      </w:r>
      <w:r w:rsidR="002C70ED" w:rsidRPr="0092019D">
        <w:rPr>
          <w:rFonts w:ascii="Times New Roman" w:hAnsi="Times New Roman" w:cs="Times New Roman"/>
          <w:sz w:val="24"/>
          <w:szCs w:val="24"/>
        </w:rPr>
        <w:t>nº 06.517.387/0001-34</w:t>
      </w:r>
      <w:r w:rsidRPr="0092019D">
        <w:rPr>
          <w:rFonts w:ascii="Times New Roman" w:hAnsi="Times New Roman" w:cs="Times New Roman"/>
          <w:sz w:val="24"/>
          <w:szCs w:val="24"/>
        </w:rPr>
        <w:t xml:space="preserve">, neste ato representada na forma </w:t>
      </w:r>
      <w:r w:rsidRPr="0092019D">
        <w:rPr>
          <w:rFonts w:ascii="Times New Roman" w:hAnsi="Times New Roman" w:cs="Times New Roman"/>
          <w:color w:val="FF0000"/>
          <w:sz w:val="24"/>
          <w:szCs w:val="24"/>
        </w:rPr>
        <w:t xml:space="preserve">do(a) seu(sua) [INFORMAÇÕES DO DOCUMENTO DE CONSTITUIÇÃO], mediante [INSTRUMENTO DE DELEGAÇÃO], por [NOME COMPLETO DO REPRESENTANTE LEGAL], [NACIONALIDADE], [ESTADO CIVIL], [PROFISSÃO], com CPF nº [Nº do CPF], portador da cédula de identidade nº [Nº DA IDENTIDADE], órgão emissor [ORGÃO EMISSOR], UF [UF], residente à [LOGRADOURO], nº [NÚMERO], [COMPLEMENTO], bairro [BAIRRO], no município [CIDADE OU MUNICÍPIO] - [UF], CEP nº [Nº do CEP], </w:t>
      </w:r>
      <w:r w:rsidRPr="0092019D">
        <w:rPr>
          <w:rFonts w:ascii="Times New Roman" w:hAnsi="Times New Roman" w:cs="Times New Roman"/>
          <w:sz w:val="24"/>
          <w:szCs w:val="24"/>
        </w:rPr>
        <w:t xml:space="preserve">doravante denominada simplesmente "REMETENTE", </w:t>
      </w:r>
    </w:p>
    <w:p w14:paraId="0D0C4988" w14:textId="76D609CE" w:rsidR="00B5703C" w:rsidRPr="0092019D" w:rsidRDefault="00B5703C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9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5B71C3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40A22901" w14:textId="54B4061D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1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 o destinatário for Pessoa Jurídica:</w:t>
      </w:r>
    </w:p>
    <w:p w14:paraId="280BE6A1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9B6B1A" w14:textId="77777777" w:rsidR="002C70ED" w:rsidRPr="0092019D" w:rsidRDefault="002C70ED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19D">
        <w:rPr>
          <w:rFonts w:ascii="Times New Roman" w:hAnsi="Times New Roman" w:cs="Times New Roman"/>
          <w:color w:val="FF0000"/>
          <w:sz w:val="24"/>
          <w:szCs w:val="24"/>
        </w:rPr>
        <w:t xml:space="preserve">[NOME DA INSTITUIÇÃO DESTINATÁRIA conforme registro no país sede], pessoa jurídica com sede no endereço [ENDEREÇO COMPLETO], [CIDADE OU MUNICÍPIO], [REGIÃO / ESTADO], CÓDIGO POSTAL [CÓDIGO POSTAL], [PAÍS], neste ato representada por [NOME COMPLETO DO REPRESENTANTE LEGAL], [NACIONALIDADE], [CARGO NA INSTITUIÇÃO], </w:t>
      </w:r>
      <w:r w:rsidRPr="0092019D">
        <w:rPr>
          <w:rFonts w:ascii="Times New Roman" w:hAnsi="Times New Roman" w:cs="Times New Roman"/>
          <w:color w:val="000000" w:themeColor="text1"/>
          <w:sz w:val="24"/>
          <w:szCs w:val="24"/>
        </w:rPr>
        <w:t>doravante denominada simplesmente "DESTINATÁRIO".</w:t>
      </w:r>
    </w:p>
    <w:p w14:paraId="4468C2A0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1FF4979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19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 o destinatário for Pessoa Natural:</w:t>
      </w:r>
    </w:p>
    <w:p w14:paraId="39B2562A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415482" w14:textId="15156393" w:rsidR="002C70ED" w:rsidRPr="0092019D" w:rsidRDefault="002C70ED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19D">
        <w:rPr>
          <w:rFonts w:ascii="Times New Roman" w:hAnsi="Times New Roman" w:cs="Times New Roman"/>
          <w:color w:val="FF0000"/>
          <w:sz w:val="24"/>
          <w:szCs w:val="24"/>
        </w:rPr>
        <w:t xml:space="preserve">[NOME COMPLETO], nacionalidade </w:t>
      </w:r>
      <w:proofErr w:type="gramStart"/>
      <w:r w:rsidRPr="0092019D">
        <w:rPr>
          <w:rFonts w:ascii="Times New Roman" w:hAnsi="Times New Roman" w:cs="Times New Roman"/>
          <w:color w:val="FF0000"/>
          <w:sz w:val="24"/>
          <w:szCs w:val="24"/>
        </w:rPr>
        <w:t>BRASILEIRO(</w:t>
      </w:r>
      <w:proofErr w:type="gramEnd"/>
      <w:r w:rsidRPr="0092019D">
        <w:rPr>
          <w:rFonts w:ascii="Times New Roman" w:hAnsi="Times New Roman" w:cs="Times New Roman"/>
          <w:color w:val="FF0000"/>
          <w:sz w:val="24"/>
          <w:szCs w:val="24"/>
        </w:rPr>
        <w:t>A), [ESTADO CIVIL], [PROFISSÃO], com CPF nº [Nº do CPF], portador da cédula de identidade nº [Nº DA IDENTIDADE], órgão emissor [ORGÃO EMISSOR], UF [UF], residente à [ENDEREÇO COMPLETO], [CIDADE OU MUNICÍPIO], [REGIÃO / ESTADO], CÓDIGO POSTAL [CÓDIGO POSTAL], [PAÍS]</w:t>
      </w:r>
      <w:r w:rsidRPr="0092019D">
        <w:rPr>
          <w:rFonts w:ascii="Times New Roman" w:hAnsi="Times New Roman" w:cs="Times New Roman"/>
          <w:color w:val="000000" w:themeColor="text1"/>
          <w:sz w:val="24"/>
          <w:szCs w:val="24"/>
        </w:rPr>
        <w:t>, doravante denominado(a) simplesmente "DESTINATÁRIO".</w:t>
      </w:r>
    </w:p>
    <w:p w14:paraId="7099BB51" w14:textId="77777777" w:rsidR="002C70ED" w:rsidRPr="0092019D" w:rsidRDefault="002C70ED" w:rsidP="009201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48B253" w14:textId="2E56D930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Considerando que o DESTINATÁRIO deve cumprir as exigências da Lei nº 13.123, de 20 de maio de 2015 e do Decreto nº 8.772, de 11 de maio de 2016, para efetuar o acesso às amostras de patrimônio genético objeto do presente TTM para fins de execução de atividades de pesquisa e desenvolvimento tecnológico, o DESTINATÁRIO, declara estar ciente de que deverá: </w:t>
      </w:r>
    </w:p>
    <w:p w14:paraId="54D6CEE4" w14:textId="77777777" w:rsidR="001E3A52" w:rsidRPr="0092019D" w:rsidRDefault="001E3A52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E02AE" w14:textId="4FCBF378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a) Associar-se a instituição nacional brasileira de pesquisa científica e tecnológica para realizar pesquisa ou desenvolvimento tecnológico a partir </w:t>
      </w:r>
      <w:proofErr w:type="gramStart"/>
      <w:r w:rsidRPr="0092019D">
        <w:rPr>
          <w:rFonts w:ascii="Times New Roman" w:hAnsi="Times New Roman" w:cs="Times New Roman"/>
          <w:sz w:val="24"/>
          <w:szCs w:val="24"/>
        </w:rPr>
        <w:t>desta(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s) amostra(s) de patrimônio genético, quando for pessoa jurídica estrangeira; </w:t>
      </w:r>
    </w:p>
    <w:p w14:paraId="5E4818FC" w14:textId="77777777" w:rsidR="001E3A52" w:rsidRPr="0092019D" w:rsidRDefault="001E3A52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98FAB" w14:textId="0EF365F3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9D">
        <w:rPr>
          <w:rFonts w:ascii="Times New Roman" w:hAnsi="Times New Roman" w:cs="Times New Roman"/>
          <w:sz w:val="24"/>
          <w:szCs w:val="24"/>
        </w:rPr>
        <w:t>b) Cadastrar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 a atividade de pesquisa e desenvolvimento tecnológico realizada a partir do objeto deste TTM ou com o conhecimento tradicional associado no </w:t>
      </w:r>
      <w:proofErr w:type="spellStart"/>
      <w:r w:rsidRPr="0092019D">
        <w:rPr>
          <w:rFonts w:ascii="Times New Roman" w:hAnsi="Times New Roman" w:cs="Times New Roman"/>
          <w:sz w:val="24"/>
          <w:szCs w:val="24"/>
        </w:rPr>
        <w:t>SisGen</w:t>
      </w:r>
      <w:proofErr w:type="spellEnd"/>
      <w:r w:rsidRPr="0092019D">
        <w:rPr>
          <w:rFonts w:ascii="Times New Roman" w:hAnsi="Times New Roman" w:cs="Times New Roman"/>
          <w:sz w:val="24"/>
          <w:szCs w:val="24"/>
        </w:rPr>
        <w:t xml:space="preserve"> (sisgen.gov.br), por meio da instituição brasileira associada; </w:t>
      </w:r>
    </w:p>
    <w:p w14:paraId="2A9ACC0F" w14:textId="77777777" w:rsidR="001E3A52" w:rsidRPr="0092019D" w:rsidRDefault="001E3A52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3997BF" w14:textId="77777777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9D">
        <w:rPr>
          <w:rFonts w:ascii="Times New Roman" w:hAnsi="Times New Roman" w:cs="Times New Roman"/>
          <w:sz w:val="24"/>
          <w:szCs w:val="24"/>
        </w:rPr>
        <w:t>c) Realizar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 o cadastro da pesquisa ou desenvolvimento tecnológico previamente ao requerimento de qualquer direito de propriedade intelectual, ou à comercialização do produto intermediário, ou à divulgação dos resultados, finais ou parciais, em meios científicos ou de comunicação, ou à notificação de produto acabado ou material reprodutivo desenvolvido em decorrência do acesso; </w:t>
      </w:r>
    </w:p>
    <w:p w14:paraId="3B437C38" w14:textId="77777777" w:rsidR="001E3A52" w:rsidRPr="0092019D" w:rsidRDefault="001E3A52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F4157" w14:textId="4D546F6D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9D">
        <w:rPr>
          <w:rFonts w:ascii="Times New Roman" w:hAnsi="Times New Roman" w:cs="Times New Roman"/>
          <w:sz w:val="24"/>
          <w:szCs w:val="24"/>
        </w:rPr>
        <w:t>d) Notificar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 por meio do </w:t>
      </w:r>
      <w:proofErr w:type="spellStart"/>
      <w:r w:rsidRPr="0092019D">
        <w:rPr>
          <w:rFonts w:ascii="Times New Roman" w:hAnsi="Times New Roman" w:cs="Times New Roman"/>
          <w:sz w:val="24"/>
          <w:szCs w:val="24"/>
        </w:rPr>
        <w:t>SisGen</w:t>
      </w:r>
      <w:proofErr w:type="spellEnd"/>
      <w:r w:rsidRPr="0092019D">
        <w:rPr>
          <w:rFonts w:ascii="Times New Roman" w:hAnsi="Times New Roman" w:cs="Times New Roman"/>
          <w:sz w:val="24"/>
          <w:szCs w:val="24"/>
        </w:rPr>
        <w:t xml:space="preserve"> (sisgen.gov.br), e Repartir Benefícios, no caso de exploração econômica de produto acabado ou material reprodutivo desenvolvido a partir do objeto deste TTM; </w:t>
      </w:r>
    </w:p>
    <w:p w14:paraId="17FAA756" w14:textId="77777777" w:rsidR="00B5703C" w:rsidRPr="0092019D" w:rsidRDefault="00B5703C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9D">
        <w:rPr>
          <w:rFonts w:ascii="Times New Roman" w:hAnsi="Times New Roman" w:cs="Times New Roman"/>
          <w:sz w:val="24"/>
          <w:szCs w:val="24"/>
        </w:rPr>
        <w:t>e) Obter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 o consentimento prévio informado do provedor da variedade tradicional local ou crioula ou da raça localmente adaptada ou crioula, para a realização de pesquisa ou desenvolvimento tecnológico, caso as amostras não sejam utilizadas para atividades agrícolas; e </w:t>
      </w:r>
    </w:p>
    <w:p w14:paraId="75DE51E2" w14:textId="77777777" w:rsidR="001E3A52" w:rsidRPr="0092019D" w:rsidRDefault="001E3A52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F243F8" w14:textId="6CF846F5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9D">
        <w:rPr>
          <w:rFonts w:ascii="Times New Roman" w:hAnsi="Times New Roman" w:cs="Times New Roman"/>
          <w:sz w:val="24"/>
          <w:szCs w:val="24"/>
        </w:rPr>
        <w:t>f) Obter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 o consentimento prévio informado do provedor, quando tratar-se de pesquisa ou desenvolvimento tecnológico relacionados a conhecimento tradicional associado às amostras objeto deste TTM. </w:t>
      </w:r>
    </w:p>
    <w:p w14:paraId="0BC70896" w14:textId="77777777" w:rsidR="001E3A52" w:rsidRPr="0092019D" w:rsidRDefault="001E3A52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263DA3" w14:textId="6DA12567" w:rsidR="00B5703C" w:rsidRPr="0092019D" w:rsidRDefault="00B5703C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As partes signatárias, acima qualificadas, por meio de seus representantes devidamente constituídos, resolvem firmar o presente TTM, e o fazem mediante as seguintes cláusulas e condições: </w:t>
      </w:r>
    </w:p>
    <w:p w14:paraId="5A24C220" w14:textId="77777777" w:rsidR="001E3A52" w:rsidRPr="0092019D" w:rsidRDefault="001E3A52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90491" w14:textId="36DE869A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1. O presente Termo tem por objetivo formalizar </w:t>
      </w:r>
      <w:proofErr w:type="gramStart"/>
      <w:r w:rsidRPr="0092019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s) Remessa(s) de amostras de patrimônio genético qualificada(s) na(s) Guia(s) de Remessa que as acompanharão, nos termos do art. 12, IV, da Lei nº 13.123, de 2015, e integrará o Cadastro de Remessa a ser registrado no Sistema Nacional de Gestão do Patrimônio Genético e do Conhecimento Tradicional Associado - </w:t>
      </w:r>
      <w:proofErr w:type="spellStart"/>
      <w:r w:rsidRPr="0092019D">
        <w:rPr>
          <w:rFonts w:ascii="Times New Roman" w:hAnsi="Times New Roman" w:cs="Times New Roman"/>
          <w:sz w:val="24"/>
          <w:szCs w:val="24"/>
        </w:rPr>
        <w:t>SisGen</w:t>
      </w:r>
      <w:proofErr w:type="spellEnd"/>
      <w:r w:rsidRPr="0092019D">
        <w:rPr>
          <w:rFonts w:ascii="Times New Roman" w:hAnsi="Times New Roman" w:cs="Times New Roman"/>
          <w:sz w:val="24"/>
          <w:szCs w:val="24"/>
        </w:rPr>
        <w:t>.</w:t>
      </w:r>
    </w:p>
    <w:p w14:paraId="43211F4B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A5A4F" w14:textId="77777777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2. O DESTINATÁRIO reconhece que não é provedor das amostras de patrimônio genético objeto deste TTM.</w:t>
      </w:r>
    </w:p>
    <w:p w14:paraId="50276F46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4C3D3" w14:textId="77777777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3. Quando se tratar de remessa de amostras de variedade tradicional local ou crioula ou de raça localmente adaptada ou crioula, uma cópia deste TTM e da respectiva Guia de Remessa será encaminhada </w:t>
      </w:r>
      <w:proofErr w:type="gramStart"/>
      <w:r w:rsidRPr="0092019D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>a) REMETENTE ao provedor, quando identificado.</w:t>
      </w:r>
    </w:p>
    <w:p w14:paraId="4A391EA3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93AC5" w14:textId="77777777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4. O DESTINATÁRIO concorda com as condições de uso das amostras, conforme definido pelo REMETENTE nos itens 6 e 7 </w:t>
      </w:r>
      <w:proofErr w:type="gramStart"/>
      <w:r w:rsidRPr="0092019D">
        <w:rPr>
          <w:rFonts w:ascii="Times New Roman" w:hAnsi="Times New Roman" w:cs="Times New Roman"/>
          <w:sz w:val="24"/>
          <w:szCs w:val="24"/>
        </w:rPr>
        <w:t>da(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>s) Guia(s) de Remessa vinculada(s) a este TTM.</w:t>
      </w:r>
    </w:p>
    <w:p w14:paraId="56304C17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3F4DC" w14:textId="77777777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5. O DESTINATÁRIO reconhece que o descumprimento do disposto neste TTM poderá dar causa à aplicação de sanções previstas na Lei nº 13.123, de 2015.</w:t>
      </w:r>
    </w:p>
    <w:p w14:paraId="653561FA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FCADA7" w14:textId="77777777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6. O TTM deve ser interpretado de acordo com as leis brasileiras, e, no caso de litígio, o foro competente será o do Brasil, indicado </w:t>
      </w:r>
      <w:proofErr w:type="gramStart"/>
      <w:r w:rsidRPr="0092019D">
        <w:rPr>
          <w:rFonts w:ascii="Times New Roman" w:hAnsi="Times New Roman" w:cs="Times New Roman"/>
          <w:sz w:val="24"/>
          <w:szCs w:val="24"/>
        </w:rPr>
        <w:t>pelo(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>a) REMETENTE, admitindo-se arbitragem quando acordada entre as partes.</w:t>
      </w:r>
    </w:p>
    <w:p w14:paraId="379EC6D8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F2AE0" w14:textId="77777777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7. O presente TTM permanecerá válido por </w:t>
      </w:r>
      <w:r w:rsidRPr="0092019D">
        <w:rPr>
          <w:rFonts w:ascii="Times New Roman" w:hAnsi="Times New Roman" w:cs="Times New Roman"/>
          <w:color w:val="FF0000"/>
          <w:sz w:val="24"/>
          <w:szCs w:val="24"/>
        </w:rPr>
        <w:t>[INTERVALO DE TEMPO]</w:t>
      </w:r>
      <w:r w:rsidRPr="0092019D">
        <w:rPr>
          <w:rFonts w:ascii="Times New Roman" w:hAnsi="Times New Roman" w:cs="Times New Roman"/>
          <w:sz w:val="24"/>
          <w:szCs w:val="24"/>
        </w:rPr>
        <w:t>, renováveis.</w:t>
      </w:r>
    </w:p>
    <w:p w14:paraId="4F5CCE7B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A2F3C" w14:textId="77777777" w:rsidR="00A86A39" w:rsidRPr="0092019D" w:rsidRDefault="00A86A39" w:rsidP="00920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Por concordarem com todos os termos acima expostos, os representantes do DESTINATÁRIO e </w:t>
      </w:r>
      <w:proofErr w:type="gramStart"/>
      <w:r w:rsidRPr="0092019D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>a) REMETENTE assinam o presente TTM em, pelo menos, 2 (duas) vias de igual teor e forma, para um só efeito legal.</w:t>
      </w:r>
    </w:p>
    <w:p w14:paraId="22A2CF84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AFB4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Local e data:</w:t>
      </w:r>
    </w:p>
    <w:p w14:paraId="1E046170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6F1A1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Representante </w:t>
      </w:r>
      <w:proofErr w:type="gramStart"/>
      <w:r w:rsidRPr="0092019D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92019D">
        <w:rPr>
          <w:rFonts w:ascii="Times New Roman" w:hAnsi="Times New Roman" w:cs="Times New Roman"/>
          <w:sz w:val="24"/>
          <w:szCs w:val="24"/>
        </w:rPr>
        <w:t xml:space="preserve">a) REMETENTE: (espaço para Assinatura) / (Nome do representante legal do(a) remetente) (CPF) </w:t>
      </w:r>
    </w:p>
    <w:p w14:paraId="7166318F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BF62" w14:textId="1B2EE725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Representante do DESTINATÁRIO: (espaço para Assinatura) / (Nome do representante legal do destinatário) (Cargo na instituição)</w:t>
      </w:r>
    </w:p>
    <w:p w14:paraId="022CE733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08D6F" w14:textId="5D390467" w:rsidR="00B5703C" w:rsidRPr="0092019D" w:rsidRDefault="00B5703C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1ª Via (remetente) </w:t>
      </w:r>
    </w:p>
    <w:p w14:paraId="311E9D43" w14:textId="77777777" w:rsidR="00B5703C" w:rsidRPr="0092019D" w:rsidRDefault="00B5703C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 xml:space="preserve">2ª Via (acompanha as amostras) </w:t>
      </w:r>
    </w:p>
    <w:p w14:paraId="7E5A7524" w14:textId="77777777" w:rsidR="00A86A39" w:rsidRPr="0092019D" w:rsidRDefault="00A86A39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D5A4E3" w14:textId="4C5D00E6" w:rsidR="00B5703C" w:rsidRDefault="00B5703C" w:rsidP="00920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lastRenderedPageBreak/>
        <w:t>ANEXO 01</w:t>
      </w:r>
    </w:p>
    <w:p w14:paraId="20F1FB07" w14:textId="38DCF192" w:rsidR="000C2596" w:rsidRPr="0092019D" w:rsidRDefault="0092019D" w:rsidP="00920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EFINIÇÕES DO TTM</w:t>
      </w:r>
    </w:p>
    <w:p w14:paraId="7E37F289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07E69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1 - Pessoa jurídica:</w:t>
      </w:r>
      <w:r w:rsidRPr="0092019D">
        <w:rPr>
          <w:rFonts w:ascii="Times New Roman" w:hAnsi="Times New Roman" w:cs="Times New Roman"/>
          <w:sz w:val="24"/>
          <w:szCs w:val="24"/>
        </w:rPr>
        <w:t xml:space="preserve"> consiste num conjunto de pessoas ou bens, dotado de personalidade jurídica própria e constituído legalmente.</w:t>
      </w:r>
    </w:p>
    <w:p w14:paraId="67DE59BC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56819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2 - Pessoa natural:</w:t>
      </w:r>
      <w:r w:rsidRPr="0092019D">
        <w:rPr>
          <w:rFonts w:ascii="Times New Roman" w:hAnsi="Times New Roman" w:cs="Times New Roman"/>
          <w:sz w:val="24"/>
          <w:szCs w:val="24"/>
        </w:rPr>
        <w:t xml:space="preserve"> toda pessoa capaz de adquirir direitos e deveres na ordem civil.</w:t>
      </w:r>
    </w:p>
    <w:p w14:paraId="2E176904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48170" w14:textId="598C3D1E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3 - Acesso ao patrimônio genético</w:t>
      </w:r>
      <w:r w:rsidRPr="0092019D">
        <w:rPr>
          <w:rFonts w:ascii="Times New Roman" w:hAnsi="Times New Roman" w:cs="Times New Roman"/>
          <w:b/>
          <w:sz w:val="24"/>
          <w:szCs w:val="24"/>
        </w:rPr>
        <w:t>:</w:t>
      </w:r>
      <w:r w:rsidRPr="0092019D">
        <w:rPr>
          <w:rFonts w:ascii="Times New Roman" w:hAnsi="Times New Roman" w:cs="Times New Roman"/>
          <w:sz w:val="24"/>
          <w:szCs w:val="24"/>
        </w:rPr>
        <w:t xml:space="preserve"> pesquisa ou desenvolvimento tecnológico realizado sobre amostra de patrimônio genético.</w:t>
      </w:r>
    </w:p>
    <w:p w14:paraId="3A868E5D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561B" w14:textId="1720DCAD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4- Patrimônio genético:</w:t>
      </w:r>
      <w:r w:rsidRPr="0092019D">
        <w:rPr>
          <w:rFonts w:ascii="Times New Roman" w:hAnsi="Times New Roman" w:cs="Times New Roman"/>
          <w:sz w:val="24"/>
          <w:szCs w:val="24"/>
        </w:rPr>
        <w:t xml:space="preserve"> informação de origem genética de espécies vegetais, animais, microbianas ou espécies de outra natureza, incluindo substâncias oriundas do metabolismo destes seres vivos.</w:t>
      </w:r>
    </w:p>
    <w:p w14:paraId="28C43F39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A3963" w14:textId="62D833D8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5 – Pesquisa:</w:t>
      </w:r>
      <w:r w:rsidRPr="0092019D">
        <w:rPr>
          <w:rFonts w:ascii="Times New Roman" w:hAnsi="Times New Roman" w:cs="Times New Roman"/>
          <w:sz w:val="24"/>
          <w:szCs w:val="24"/>
        </w:rPr>
        <w:t xml:space="preserve"> atividade, experimental ou teórica, realizada sobre o patrimônio genético ou conhecimento tradicional associado, com o objetivo de produzir novos conhecimentos, por meio de um processo sistemático de construção do conhecimento que gera e testa hipóteses e teorias, descreve e interpreta os fundamentos de fenômenos e fatos observáveis.</w:t>
      </w:r>
    </w:p>
    <w:p w14:paraId="02384FFA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0E876" w14:textId="22A6A0BF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6</w:t>
      </w:r>
      <w:r w:rsidRPr="0092019D">
        <w:rPr>
          <w:rFonts w:ascii="Times New Roman" w:hAnsi="Times New Roman" w:cs="Times New Roman"/>
          <w:b/>
          <w:sz w:val="24"/>
          <w:szCs w:val="24"/>
        </w:rPr>
        <w:t xml:space="preserve"> - Desenvolvimento tecnológico:</w:t>
      </w:r>
      <w:r w:rsidRPr="0092019D">
        <w:rPr>
          <w:rFonts w:ascii="Times New Roman" w:hAnsi="Times New Roman" w:cs="Times New Roman"/>
          <w:sz w:val="24"/>
          <w:szCs w:val="24"/>
        </w:rPr>
        <w:t xml:space="preserve"> trabalho sistemático sobre o patrimônio genético ou sobre o conhecimento tradicional associado, baseado nos procedimentos existentes, obtidos pela pesquisa ou pela experiência prática, realizado com o objetivo de desenvolver novos materiais, produtos ou dispositivos, aperfeiçoar ou desenvolver novos processos para exploração econômica.</w:t>
      </w:r>
    </w:p>
    <w:p w14:paraId="31C2CB04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32243" w14:textId="60894D29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7 - Conh</w:t>
      </w:r>
      <w:r w:rsidRPr="0092019D">
        <w:rPr>
          <w:rFonts w:ascii="Times New Roman" w:hAnsi="Times New Roman" w:cs="Times New Roman"/>
          <w:b/>
          <w:sz w:val="24"/>
          <w:szCs w:val="24"/>
        </w:rPr>
        <w:t>ecimento tradicional associado:</w:t>
      </w:r>
      <w:r w:rsidRPr="0092019D">
        <w:rPr>
          <w:rFonts w:ascii="Times New Roman" w:hAnsi="Times New Roman" w:cs="Times New Roman"/>
          <w:sz w:val="24"/>
          <w:szCs w:val="24"/>
        </w:rPr>
        <w:t xml:space="preserve"> informação ou prática de população indígena, comunidade tradicional ou agricultor tradicional sobre as propriedades ou usos diretos ou indiretos associada ao patrimônio genético.</w:t>
      </w:r>
    </w:p>
    <w:p w14:paraId="42761498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0E429" w14:textId="78EE23B0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8 - Notificação de produto:</w:t>
      </w:r>
      <w:r w:rsidRPr="0092019D">
        <w:rPr>
          <w:rFonts w:ascii="Times New Roman" w:hAnsi="Times New Roman" w:cs="Times New Roman"/>
          <w:sz w:val="24"/>
          <w:szCs w:val="24"/>
        </w:rPr>
        <w:t xml:space="preserve"> instrumento declaratório que antecede o início da atividade de exploração econômica de produto acabado ou material reprodutivo oriundo de acesso ao patrimônio genético ou ao conhecimento tradicional associado, no qual o usuário declara o cumprimento dos requisitos desta Lei e indica a modalidade de repartição de benefícios, quando aplicável, a ser estabelecida no acordo de repartição de benefícios.</w:t>
      </w:r>
    </w:p>
    <w:p w14:paraId="083DC3AD" w14:textId="77777777" w:rsidR="000C2596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C06D75" w14:textId="448881F7" w:rsidR="00B5703C" w:rsidRPr="0092019D" w:rsidRDefault="000C2596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9 - Remessa:</w:t>
      </w:r>
      <w:r w:rsidRPr="0092019D">
        <w:rPr>
          <w:rFonts w:ascii="Times New Roman" w:hAnsi="Times New Roman" w:cs="Times New Roman"/>
          <w:sz w:val="24"/>
          <w:szCs w:val="24"/>
        </w:rPr>
        <w:t xml:space="preserve"> transferência de amostra de patrimônio genético para instituição localizada fora do país com a finalidade de acesso, na qual a responsabilidade sobre a amostra é transferida para a destinatária.</w:t>
      </w:r>
    </w:p>
    <w:p w14:paraId="3CD1E176" w14:textId="77777777" w:rsidR="00B5703C" w:rsidRPr="0092019D" w:rsidRDefault="00B5703C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C5D42A" w14:textId="2C1D8376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color w:val="000000"/>
        </w:rPr>
      </w:pPr>
      <w:r>
        <w:rPr>
          <w:rStyle w:val="Forte"/>
          <w:color w:val="000000"/>
        </w:rPr>
        <w:lastRenderedPageBreak/>
        <w:t>ANEXO II</w:t>
      </w:r>
    </w:p>
    <w:p w14:paraId="257D0ADF" w14:textId="09F9AF46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72938"/>
        </w:rPr>
      </w:pPr>
      <w:r w:rsidRPr="0092019D">
        <w:rPr>
          <w:rStyle w:val="Forte"/>
          <w:color w:val="000000"/>
        </w:rPr>
        <w:t>GUIA DE REMESSA</w:t>
      </w:r>
    </w:p>
    <w:p w14:paraId="2E5BB09B" w14:textId="77777777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916E281" w14:textId="57F37EE2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 xml:space="preserve">Guia de Remessa Nº </w:t>
      </w:r>
      <w:r w:rsidRPr="0092019D">
        <w:rPr>
          <w:color w:val="FF0000"/>
        </w:rPr>
        <w:t>[</w:t>
      </w:r>
      <w:r>
        <w:rPr>
          <w:color w:val="FF0000"/>
        </w:rPr>
        <w:t>preencher com número</w:t>
      </w:r>
      <w:r w:rsidRPr="0092019D">
        <w:rPr>
          <w:color w:val="FF0000"/>
        </w:rPr>
        <w:t>]</w:t>
      </w:r>
      <w:r w:rsidRPr="0092019D">
        <w:rPr>
          <w:color w:val="000000"/>
        </w:rPr>
        <w:t xml:space="preserve"> do Termo de Transferência de Material - TTM</w:t>
      </w:r>
    </w:p>
    <w:p w14:paraId="0DFC525F" w14:textId="2F55F2E2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92019D">
        <w:rPr>
          <w:color w:val="000000"/>
        </w:rPr>
        <w:t>firmado</w:t>
      </w:r>
      <w:proofErr w:type="gramEnd"/>
      <w:r w:rsidRPr="0092019D">
        <w:rPr>
          <w:color w:val="000000"/>
        </w:rPr>
        <w:t xml:space="preserve"> entre</w:t>
      </w:r>
      <w:r>
        <w:rPr>
          <w:color w:val="000000"/>
        </w:rPr>
        <w:t xml:space="preserve"> a remetente</w:t>
      </w:r>
      <w:r w:rsidRPr="0092019D">
        <w:rPr>
          <w:color w:val="000000"/>
        </w:rPr>
        <w:t xml:space="preserve"> </w:t>
      </w:r>
      <w:r>
        <w:rPr>
          <w:color w:val="000000"/>
        </w:rPr>
        <w:t xml:space="preserve">Universidade Federal do Piauí </w:t>
      </w:r>
      <w:r w:rsidR="00FB69B2">
        <w:rPr>
          <w:color w:val="000000"/>
        </w:rPr>
        <w:t xml:space="preserve">[REMETENTE] </w:t>
      </w:r>
      <w:r w:rsidRPr="0092019D">
        <w:rPr>
          <w:color w:val="000000"/>
        </w:rPr>
        <w:t xml:space="preserve">e </w:t>
      </w:r>
      <w:r>
        <w:rPr>
          <w:color w:val="000000"/>
        </w:rPr>
        <w:t xml:space="preserve">o </w:t>
      </w:r>
      <w:r w:rsidRPr="0092019D">
        <w:rPr>
          <w:color w:val="FF0000"/>
        </w:rPr>
        <w:t>[preencher com DESTINATÁRIO</w:t>
      </w:r>
      <w:r w:rsidRPr="0092019D">
        <w:rPr>
          <w:color w:val="FF0000"/>
        </w:rPr>
        <w:t>]</w:t>
      </w:r>
      <w:r w:rsidRPr="0092019D">
        <w:rPr>
          <w:color w:val="000000"/>
        </w:rPr>
        <w:t xml:space="preserve"> </w:t>
      </w:r>
      <w:r w:rsidR="00FB69B2" w:rsidRPr="00FB69B2">
        <w:t>[</w:t>
      </w:r>
      <w:r w:rsidR="00FB69B2" w:rsidRPr="00FB69B2">
        <w:t>DESTINATÁRIO]</w:t>
      </w:r>
      <w:r w:rsidR="00FB69B2" w:rsidRPr="00FB69B2">
        <w:t xml:space="preserve"> </w:t>
      </w:r>
      <w:r w:rsidRPr="0092019D">
        <w:rPr>
          <w:color w:val="000000"/>
        </w:rPr>
        <w:t xml:space="preserve">em </w:t>
      </w:r>
      <w:r w:rsidRPr="0092019D">
        <w:rPr>
          <w:color w:val="FF0000"/>
        </w:rPr>
        <w:t>[DATA DO TTM]</w:t>
      </w:r>
      <w:r w:rsidRPr="0092019D">
        <w:rPr>
          <w:color w:val="000000"/>
        </w:rPr>
        <w:t xml:space="preserve"> válido até </w:t>
      </w:r>
      <w:r w:rsidRPr="0092019D">
        <w:rPr>
          <w:color w:val="FF0000"/>
        </w:rPr>
        <w:t>[DATA]</w:t>
      </w:r>
      <w:r>
        <w:rPr>
          <w:color w:val="000000"/>
        </w:rPr>
        <w:t>.</w:t>
      </w:r>
    </w:p>
    <w:p w14:paraId="155F3A4F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</w:p>
    <w:p w14:paraId="23F0C262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>1. Identificação das amostras de patrimônio genético a serem remetidas, no nível taxonômico mais estrito possível: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0"/>
      </w:tblGrid>
      <w:tr w:rsidR="0092019D" w:rsidRPr="0092019D" w14:paraId="3AB7B146" w14:textId="77777777" w:rsidTr="0092019D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5DE218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 </w:t>
            </w:r>
          </w:p>
        </w:tc>
      </w:tr>
      <w:tr w:rsidR="0092019D" w:rsidRPr="0092019D" w14:paraId="2F2F2A94" w14:textId="77777777" w:rsidTr="0092019D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189C41" w14:textId="441AD0D8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proofErr w:type="gramStart"/>
            <w:r w:rsidRPr="0092019D">
              <w:rPr>
                <w:color w:val="FF0000"/>
              </w:rPr>
              <w:t>[Adicionar</w:t>
            </w:r>
            <w:proofErr w:type="gramEnd"/>
            <w:r w:rsidRPr="0092019D">
              <w:rPr>
                <w:color w:val="FF0000"/>
              </w:rPr>
              <w:t xml:space="preserve"> mais linhas, quando necessário] </w:t>
            </w:r>
          </w:p>
        </w:tc>
      </w:tr>
    </w:tbl>
    <w:p w14:paraId="3F8135C0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172938"/>
        </w:rPr>
        <w:t> </w:t>
      </w:r>
    </w:p>
    <w:p w14:paraId="5AF7D340" w14:textId="41CFC5AE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19D">
        <w:rPr>
          <w:color w:val="000000"/>
        </w:rPr>
        <w:t xml:space="preserve">2. Procedência das amostras a serem remetidas, informando o município do local de obtenção </w:t>
      </w:r>
      <w:r w:rsidRPr="0092019D">
        <w:rPr>
          <w:i/>
          <w:color w:val="000000"/>
        </w:rPr>
        <w:t>in situ</w:t>
      </w:r>
      <w:r w:rsidRPr="0092019D">
        <w:rPr>
          <w:color w:val="000000"/>
        </w:rPr>
        <w:t xml:space="preserve">, ainda que tenham sido obtidas em fontes </w:t>
      </w:r>
      <w:proofErr w:type="spellStart"/>
      <w:r w:rsidRPr="0092019D">
        <w:rPr>
          <w:i/>
          <w:color w:val="000000"/>
        </w:rPr>
        <w:t>ex</w:t>
      </w:r>
      <w:proofErr w:type="spellEnd"/>
      <w:r w:rsidRPr="0092019D">
        <w:rPr>
          <w:i/>
          <w:color w:val="000000"/>
        </w:rPr>
        <w:t xml:space="preserve"> situ</w:t>
      </w:r>
      <w:r w:rsidRPr="0092019D">
        <w:rPr>
          <w:color w:val="000000"/>
        </w:rPr>
        <w:t xml:space="preserve">: </w:t>
      </w:r>
      <w:r w:rsidRPr="0092019D">
        <w:rPr>
          <w:color w:val="FF0000"/>
          <w:highlight w:val="yellow"/>
        </w:rPr>
        <w:t>[OU]</w:t>
      </w:r>
    </w:p>
    <w:p w14:paraId="7070298B" w14:textId="52265C0C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19D">
        <w:rPr>
          <w:color w:val="000000"/>
        </w:rPr>
        <w:t xml:space="preserve">2. Identificação da fonte de obtenção </w:t>
      </w:r>
      <w:proofErr w:type="spellStart"/>
      <w:r w:rsidRPr="0092019D">
        <w:rPr>
          <w:i/>
          <w:color w:val="000000"/>
        </w:rPr>
        <w:t>ex</w:t>
      </w:r>
      <w:proofErr w:type="spellEnd"/>
      <w:r w:rsidRPr="0092019D">
        <w:rPr>
          <w:i/>
          <w:color w:val="000000"/>
        </w:rPr>
        <w:t xml:space="preserve"> situ</w:t>
      </w:r>
      <w:r w:rsidRPr="0092019D">
        <w:rPr>
          <w:color w:val="000000"/>
        </w:rPr>
        <w:t xml:space="preserve"> do patrimônio genético, com as informações constantes no registro de depósito, quando for oriundo de coleção </w:t>
      </w:r>
      <w:proofErr w:type="spellStart"/>
      <w:r w:rsidRPr="0092019D">
        <w:rPr>
          <w:i/>
          <w:color w:val="000000"/>
        </w:rPr>
        <w:t>ex</w:t>
      </w:r>
      <w:proofErr w:type="spellEnd"/>
      <w:r w:rsidRPr="0092019D">
        <w:rPr>
          <w:i/>
          <w:color w:val="000000"/>
        </w:rPr>
        <w:t xml:space="preserve"> situ</w:t>
      </w:r>
      <w:r w:rsidRPr="0092019D">
        <w:rPr>
          <w:color w:val="000000"/>
        </w:rPr>
        <w:t xml:space="preserve"> conforme determina o </w:t>
      </w:r>
      <w:r w:rsidRPr="0092019D">
        <w:rPr>
          <w:color w:val="000000"/>
        </w:rPr>
        <w:t>§1º do art. 22 do Decreto nº 8.772, de 2016</w:t>
      </w:r>
      <w:r w:rsidRPr="0092019D">
        <w:rPr>
          <w:color w:val="000000"/>
        </w:rPr>
        <w:t>: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0"/>
      </w:tblGrid>
      <w:tr w:rsidR="0092019D" w:rsidRPr="0092019D" w14:paraId="3A26B1A1" w14:textId="77777777" w:rsidTr="00605C8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A76DA9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 </w:t>
            </w:r>
          </w:p>
        </w:tc>
      </w:tr>
      <w:tr w:rsidR="0092019D" w:rsidRPr="0092019D" w14:paraId="3BC0BE0D" w14:textId="77777777" w:rsidTr="00605C8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794108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proofErr w:type="gramStart"/>
            <w:r w:rsidRPr="0092019D">
              <w:rPr>
                <w:color w:val="FF0000"/>
              </w:rPr>
              <w:t>[Adicionar</w:t>
            </w:r>
            <w:proofErr w:type="gramEnd"/>
            <w:r w:rsidRPr="0092019D">
              <w:rPr>
                <w:color w:val="FF0000"/>
              </w:rPr>
              <w:t xml:space="preserve"> mais linhas, quando necessário] </w:t>
            </w:r>
          </w:p>
        </w:tc>
      </w:tr>
    </w:tbl>
    <w:p w14:paraId="7EBBE647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172938"/>
        </w:rPr>
        <w:t> </w:t>
      </w:r>
    </w:p>
    <w:p w14:paraId="097E39F1" w14:textId="5E7DD0D4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>3. Informações sobre o tipo de amostra e a forma de acondicionamento:</w:t>
      </w:r>
      <w:r w:rsidRPr="0092019D">
        <w:rPr>
          <w:color w:val="172938"/>
        </w:rPr>
        <w:t> 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0"/>
      </w:tblGrid>
      <w:tr w:rsidR="0092019D" w:rsidRPr="0092019D" w14:paraId="6E4DD5C5" w14:textId="77777777" w:rsidTr="00605C8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4132FC" w14:textId="77777777" w:rsidR="0092019D" w:rsidRPr="0092019D" w:rsidRDefault="0092019D" w:rsidP="00605C87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 </w:t>
            </w:r>
          </w:p>
        </w:tc>
      </w:tr>
      <w:tr w:rsidR="0092019D" w:rsidRPr="0092019D" w14:paraId="43C69BC3" w14:textId="77777777" w:rsidTr="00605C8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0ED9CF" w14:textId="77777777" w:rsidR="0092019D" w:rsidRPr="0092019D" w:rsidRDefault="0092019D" w:rsidP="00605C87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proofErr w:type="gramStart"/>
            <w:r w:rsidRPr="0092019D">
              <w:rPr>
                <w:color w:val="FF0000"/>
              </w:rPr>
              <w:t>[Adicionar</w:t>
            </w:r>
            <w:proofErr w:type="gramEnd"/>
            <w:r w:rsidRPr="0092019D">
              <w:rPr>
                <w:color w:val="FF0000"/>
              </w:rPr>
              <w:t xml:space="preserve"> mais linhas, quando necessário] </w:t>
            </w:r>
          </w:p>
        </w:tc>
      </w:tr>
    </w:tbl>
    <w:p w14:paraId="1BC12E42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</w:p>
    <w:p w14:paraId="78CA5253" w14:textId="5D185A43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19D">
        <w:rPr>
          <w:color w:val="000000"/>
        </w:rPr>
        <w:t>4. Quantidade de recipientes, volume ou peso: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60"/>
      </w:tblGrid>
      <w:tr w:rsidR="0092019D" w:rsidRPr="0092019D" w14:paraId="341B4627" w14:textId="77777777" w:rsidTr="00605C8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525F35" w14:textId="77777777" w:rsidR="0092019D" w:rsidRPr="0092019D" w:rsidRDefault="0092019D" w:rsidP="00605C87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 </w:t>
            </w:r>
          </w:p>
        </w:tc>
      </w:tr>
      <w:tr w:rsidR="0092019D" w:rsidRPr="0092019D" w14:paraId="7AACBD4E" w14:textId="77777777" w:rsidTr="00605C87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5F0E1A" w14:textId="77777777" w:rsidR="0092019D" w:rsidRPr="0092019D" w:rsidRDefault="0092019D" w:rsidP="00605C87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proofErr w:type="gramStart"/>
            <w:r w:rsidRPr="0092019D">
              <w:rPr>
                <w:color w:val="FF0000"/>
              </w:rPr>
              <w:t>[Adicionar</w:t>
            </w:r>
            <w:proofErr w:type="gramEnd"/>
            <w:r w:rsidRPr="0092019D">
              <w:rPr>
                <w:color w:val="FF0000"/>
              </w:rPr>
              <w:t xml:space="preserve"> mais linhas, quando necessário] </w:t>
            </w:r>
          </w:p>
        </w:tc>
      </w:tr>
    </w:tbl>
    <w:p w14:paraId="454664BF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172938"/>
        </w:rPr>
        <w:t> </w:t>
      </w:r>
    </w:p>
    <w:p w14:paraId="3893DE4F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>5. Trata-se de variedade tradicional local ou crioula ou de raça localmente adaptada ou crioula?</w:t>
      </w:r>
    </w:p>
    <w:p w14:paraId="1BC45E42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D37CDC">
        <w:rPr>
          <w:color w:val="FF0000"/>
        </w:rPr>
        <w:t>(__</w:t>
      </w:r>
      <w:proofErr w:type="gramStart"/>
      <w:r w:rsidRPr="00D37CDC">
        <w:rPr>
          <w:color w:val="FF0000"/>
        </w:rPr>
        <w:t>)</w:t>
      </w:r>
      <w:r w:rsidRPr="0092019D">
        <w:rPr>
          <w:color w:val="000000"/>
        </w:rPr>
        <w:t xml:space="preserve"> Sim</w:t>
      </w:r>
      <w:proofErr w:type="gramEnd"/>
      <w:r w:rsidRPr="0092019D">
        <w:rPr>
          <w:color w:val="000000"/>
        </w:rPr>
        <w:t>.</w:t>
      </w:r>
    </w:p>
    <w:p w14:paraId="5760D07C" w14:textId="4FE74C93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CDC">
        <w:rPr>
          <w:color w:val="FF0000"/>
        </w:rPr>
        <w:t>(__</w:t>
      </w:r>
      <w:proofErr w:type="gramStart"/>
      <w:r w:rsidRPr="00D37CDC">
        <w:rPr>
          <w:color w:val="FF0000"/>
        </w:rPr>
        <w:t xml:space="preserve">) </w:t>
      </w:r>
      <w:r w:rsidRPr="0092019D">
        <w:rPr>
          <w:color w:val="000000"/>
        </w:rPr>
        <w:t>Não</w:t>
      </w:r>
      <w:proofErr w:type="gramEnd"/>
      <w:r w:rsidRPr="0092019D">
        <w:rPr>
          <w:color w:val="000000"/>
        </w:rPr>
        <w:t>.</w:t>
      </w:r>
    </w:p>
    <w:p w14:paraId="77718B53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</w:p>
    <w:p w14:paraId="382AFBF7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>6. O DESTINATÁRIO declara que utilizará as amostras de patrimônio genético recebidas para:</w:t>
      </w:r>
    </w:p>
    <w:tbl>
      <w:tblPr>
        <w:tblW w:w="10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2"/>
        <w:gridCol w:w="5063"/>
      </w:tblGrid>
      <w:tr w:rsidR="0092019D" w:rsidRPr="0092019D" w14:paraId="3E9E5620" w14:textId="77777777" w:rsidTr="0092019D">
        <w:trPr>
          <w:trHeight w:val="20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012E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center"/>
              <w:rPr>
                <w:color w:val="172938"/>
              </w:rPr>
            </w:pPr>
            <w:r w:rsidRPr="0092019D">
              <w:rPr>
                <w:color w:val="172938"/>
              </w:rPr>
              <w:t>OBJETIVO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7225D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USO PRETENDIDO DO SETOR DE APLICAÇÃO</w:t>
            </w:r>
          </w:p>
        </w:tc>
      </w:tr>
      <w:tr w:rsidR="0092019D" w:rsidRPr="0092019D" w14:paraId="1A881B3B" w14:textId="77777777" w:rsidTr="0092019D">
        <w:trPr>
          <w:trHeight w:val="20"/>
        </w:trPr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AEBB4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 </w:t>
            </w:r>
          </w:p>
          <w:p w14:paraId="4A114FAD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D37CDC">
              <w:rPr>
                <w:color w:val="FF0000"/>
              </w:rPr>
              <w:t>(__)</w:t>
            </w:r>
            <w:r w:rsidRPr="0092019D">
              <w:rPr>
                <w:color w:val="172938"/>
              </w:rPr>
              <w:t xml:space="preserve"> Pesquisa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A8049" w14:textId="031F4EE5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Usos pretendidos</w:t>
            </w:r>
            <w:r>
              <w:rPr>
                <w:color w:val="172938"/>
              </w:rPr>
              <w:t xml:space="preserve">: </w:t>
            </w:r>
            <w:r w:rsidRPr="0092019D">
              <w:rPr>
                <w:color w:val="FF0000"/>
              </w:rPr>
              <w:t>[preencher]</w:t>
            </w:r>
          </w:p>
        </w:tc>
      </w:tr>
      <w:tr w:rsidR="0092019D" w:rsidRPr="0092019D" w14:paraId="54417FDB" w14:textId="77777777" w:rsidTr="0092019D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96E70" w14:textId="77777777" w:rsidR="0092019D" w:rsidRPr="0092019D" w:rsidRDefault="0092019D" w:rsidP="00920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2938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EADE2" w14:textId="1525C530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Setor de aplicação do projeto/atividade de pesquisa:</w:t>
            </w:r>
            <w:r>
              <w:rPr>
                <w:color w:val="172938"/>
              </w:rPr>
              <w:t xml:space="preserve"> </w:t>
            </w:r>
            <w:r w:rsidRPr="0092019D">
              <w:rPr>
                <w:color w:val="FF0000"/>
              </w:rPr>
              <w:t>[preencher]</w:t>
            </w:r>
          </w:p>
        </w:tc>
      </w:tr>
      <w:tr w:rsidR="0092019D" w:rsidRPr="0092019D" w14:paraId="128FAA32" w14:textId="77777777" w:rsidTr="0092019D">
        <w:trPr>
          <w:trHeight w:val="20"/>
        </w:trPr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2DCB5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 </w:t>
            </w:r>
          </w:p>
          <w:p w14:paraId="0769F807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D37CDC">
              <w:rPr>
                <w:color w:val="FF0000"/>
              </w:rPr>
              <w:t>(__)</w:t>
            </w:r>
            <w:r w:rsidRPr="0092019D">
              <w:rPr>
                <w:color w:val="172938"/>
              </w:rPr>
              <w:t xml:space="preserve"> Desenvolvimento Tecnológico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CEA28" w14:textId="67B5FC06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Usos pretendidos</w:t>
            </w:r>
            <w:r>
              <w:rPr>
                <w:color w:val="172938"/>
              </w:rPr>
              <w:t xml:space="preserve">: </w:t>
            </w:r>
            <w:r w:rsidRPr="0092019D">
              <w:rPr>
                <w:color w:val="FF0000"/>
              </w:rPr>
              <w:t>[preencher]</w:t>
            </w:r>
          </w:p>
        </w:tc>
      </w:tr>
      <w:tr w:rsidR="0092019D" w:rsidRPr="0092019D" w14:paraId="3D364514" w14:textId="77777777" w:rsidTr="0092019D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0F357" w14:textId="77777777" w:rsidR="0092019D" w:rsidRPr="0092019D" w:rsidRDefault="0092019D" w:rsidP="009201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2938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42CC4" w14:textId="479AA08E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92019D">
              <w:rPr>
                <w:color w:val="172938"/>
              </w:rPr>
              <w:t>Setor de aplicação do projeto/atividade de desenvolvimento tecnológico:</w:t>
            </w:r>
            <w:r>
              <w:rPr>
                <w:color w:val="172938"/>
              </w:rPr>
              <w:t xml:space="preserve"> </w:t>
            </w:r>
            <w:r w:rsidRPr="0092019D">
              <w:rPr>
                <w:color w:val="FF0000"/>
              </w:rPr>
              <w:t>[preencher]</w:t>
            </w:r>
          </w:p>
        </w:tc>
      </w:tr>
      <w:tr w:rsidR="0092019D" w:rsidRPr="0092019D" w14:paraId="639ED61C" w14:textId="77777777" w:rsidTr="0092019D">
        <w:trPr>
          <w:trHeight w:val="20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4DCFD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D37CDC">
              <w:rPr>
                <w:color w:val="FF0000"/>
              </w:rPr>
              <w:t>(__)</w:t>
            </w:r>
            <w:r w:rsidRPr="0092019D">
              <w:rPr>
                <w:color w:val="172938"/>
              </w:rPr>
              <w:t xml:space="preserve"> Depósito em coleção </w:t>
            </w:r>
            <w:proofErr w:type="spellStart"/>
            <w:r w:rsidRPr="0092019D">
              <w:rPr>
                <w:i/>
                <w:color w:val="172938"/>
              </w:rPr>
              <w:t>ex</w:t>
            </w:r>
            <w:proofErr w:type="spellEnd"/>
            <w:r w:rsidRPr="0092019D">
              <w:rPr>
                <w:i/>
                <w:color w:val="172938"/>
              </w:rPr>
              <w:t xml:space="preserve"> situ</w:t>
            </w:r>
          </w:p>
        </w:tc>
      </w:tr>
      <w:tr w:rsidR="0092019D" w:rsidRPr="0092019D" w14:paraId="224112A5" w14:textId="77777777" w:rsidTr="0092019D">
        <w:trPr>
          <w:trHeight w:val="20"/>
        </w:trPr>
        <w:tc>
          <w:tcPr>
            <w:tcW w:w="8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8E835" w14:textId="77777777" w:rsidR="0092019D" w:rsidRPr="0092019D" w:rsidRDefault="0092019D" w:rsidP="0092019D">
            <w:pPr>
              <w:pStyle w:val="NormalWeb"/>
              <w:spacing w:before="0" w:beforeAutospacing="0" w:after="0" w:afterAutospacing="0"/>
              <w:jc w:val="both"/>
              <w:rPr>
                <w:color w:val="172938"/>
              </w:rPr>
            </w:pPr>
            <w:r w:rsidRPr="00D37CDC">
              <w:rPr>
                <w:color w:val="FF0000"/>
              </w:rPr>
              <w:t>(__)</w:t>
            </w:r>
            <w:r w:rsidRPr="0092019D">
              <w:rPr>
                <w:color w:val="172938"/>
              </w:rPr>
              <w:t xml:space="preserve"> Devolução de patrimônio genético recebido de instituição estrangeira mantenedora de coleta </w:t>
            </w:r>
            <w:proofErr w:type="spellStart"/>
            <w:r w:rsidRPr="0092019D">
              <w:rPr>
                <w:i/>
                <w:color w:val="172938"/>
              </w:rPr>
              <w:t>ex</w:t>
            </w:r>
            <w:proofErr w:type="spellEnd"/>
            <w:r w:rsidRPr="0092019D">
              <w:rPr>
                <w:i/>
                <w:color w:val="172938"/>
              </w:rPr>
              <w:t xml:space="preserve"> situ</w:t>
            </w:r>
          </w:p>
        </w:tc>
      </w:tr>
    </w:tbl>
    <w:p w14:paraId="3575122B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172938"/>
        </w:rPr>
        <w:t> </w:t>
      </w:r>
    </w:p>
    <w:p w14:paraId="6746C75F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 xml:space="preserve">6.1. O DESTINATÁRIO deverá informar ao </w:t>
      </w:r>
      <w:proofErr w:type="spellStart"/>
      <w:r w:rsidRPr="0092019D">
        <w:rPr>
          <w:color w:val="000000"/>
        </w:rPr>
        <w:t>CGen</w:t>
      </w:r>
      <w:proofErr w:type="spellEnd"/>
      <w:r w:rsidRPr="0092019D">
        <w:rPr>
          <w:color w:val="000000"/>
        </w:rPr>
        <w:t xml:space="preserve"> (cgen@mma.gov.br) qualquer alteração nas informações indicadas no item 6.</w:t>
      </w:r>
    </w:p>
    <w:p w14:paraId="215B79DB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2019D">
        <w:rPr>
          <w:color w:val="FF0000"/>
          <w:highlight w:val="yellow"/>
        </w:rPr>
        <w:lastRenderedPageBreak/>
        <w:t>[OU]</w:t>
      </w:r>
    </w:p>
    <w:p w14:paraId="4D5E8114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>6.1. As amostras de patrimônio genético objeto desta Guia de Remessa deverão ser utilizadas exclusivamente para os objetivos, uso pretendido e setor de aplicação indicados no item 6.</w:t>
      </w:r>
    </w:p>
    <w:p w14:paraId="414E82AE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2019D">
        <w:rPr>
          <w:color w:val="FF0000"/>
          <w:highlight w:val="yellow"/>
        </w:rPr>
        <w:t>[OU]</w:t>
      </w:r>
    </w:p>
    <w:p w14:paraId="0CACE4AB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 xml:space="preserve">6.1. O DESTINATÁRIO depende de autorização </w:t>
      </w:r>
      <w:proofErr w:type="gramStart"/>
      <w:r w:rsidRPr="0092019D">
        <w:rPr>
          <w:color w:val="000000"/>
        </w:rPr>
        <w:t>do(</w:t>
      </w:r>
      <w:proofErr w:type="gramEnd"/>
      <w:r w:rsidRPr="0092019D">
        <w:rPr>
          <w:color w:val="000000"/>
        </w:rPr>
        <w:t>a) REMETENTE para qualquer alteração nos objetivos, uso pretendido e setor de aplicação indicados no item 6.</w:t>
      </w:r>
    </w:p>
    <w:p w14:paraId="7994942D" w14:textId="77777777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FCD18D6" w14:textId="7BF82446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>7. Fica vedado o repasse a terceiros de amostras de patrimônio genético objeto desta Guia de Remessa.</w:t>
      </w:r>
    </w:p>
    <w:p w14:paraId="54058133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92019D">
        <w:rPr>
          <w:color w:val="FF0000"/>
          <w:highlight w:val="yellow"/>
        </w:rPr>
        <w:t>[OU]</w:t>
      </w:r>
    </w:p>
    <w:p w14:paraId="301C1C8B" w14:textId="4FC69167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19D">
        <w:rPr>
          <w:color w:val="000000"/>
        </w:rPr>
        <w:t>7. As amostras de patrimônio genético objeto desta Guia de Remessa poderão ser repassadas a terceiros.</w:t>
      </w:r>
    </w:p>
    <w:p w14:paraId="417FD1A5" w14:textId="1483B87E" w:rsid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2019D">
        <w:rPr>
          <w:color w:val="000000"/>
        </w:rPr>
        <w:t xml:space="preserve">7.1. Para o repasse, o DESTINATÁRIO exigirá do destinatário subsequente a assinatura de novo TTM contendo todas as cláusulas deste TTM, inclusive com Guia de Remessa identificando as amostras, conforme este modelo aprovado pelo </w:t>
      </w:r>
      <w:proofErr w:type="spellStart"/>
      <w:r w:rsidRPr="0092019D">
        <w:rPr>
          <w:color w:val="000000"/>
        </w:rPr>
        <w:t>CGen</w:t>
      </w:r>
      <w:proofErr w:type="spellEnd"/>
      <w:r w:rsidRPr="0092019D">
        <w:rPr>
          <w:color w:val="000000"/>
        </w:rPr>
        <w:t>.</w:t>
      </w:r>
    </w:p>
    <w:p w14:paraId="5F9A75EA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 xml:space="preserve">7.2. O DESTINATÁRIO deverá enviar ao </w:t>
      </w:r>
      <w:proofErr w:type="spellStart"/>
      <w:r w:rsidRPr="0092019D">
        <w:rPr>
          <w:color w:val="000000"/>
        </w:rPr>
        <w:t>CGen</w:t>
      </w:r>
      <w:proofErr w:type="spellEnd"/>
      <w:r w:rsidRPr="0092019D">
        <w:rPr>
          <w:color w:val="000000"/>
        </w:rPr>
        <w:t xml:space="preserve"> (cgen@mma.gov.br) o TTM firmado com o destinatário subsequente em caso de repasse das amostras de patrimônio genético objeto deste TTM, acompanhado </w:t>
      </w:r>
      <w:proofErr w:type="gramStart"/>
      <w:r w:rsidRPr="0092019D">
        <w:rPr>
          <w:color w:val="000000"/>
        </w:rPr>
        <w:t>da(</w:t>
      </w:r>
      <w:proofErr w:type="gramEnd"/>
      <w:r w:rsidRPr="0092019D">
        <w:rPr>
          <w:color w:val="000000"/>
        </w:rPr>
        <w:t>s) respectiva(s) Guia(s) de Remessa.</w:t>
      </w:r>
    </w:p>
    <w:p w14:paraId="43AA7D15" w14:textId="77777777" w:rsidR="0092019D" w:rsidRPr="0092019D" w:rsidRDefault="0092019D" w:rsidP="009201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72938"/>
        </w:rPr>
      </w:pPr>
      <w:r w:rsidRPr="0092019D">
        <w:rPr>
          <w:color w:val="000000"/>
        </w:rPr>
        <w:t xml:space="preserve">7.3. O disposto nos itens 7.1. </w:t>
      </w:r>
      <w:proofErr w:type="gramStart"/>
      <w:r w:rsidRPr="0092019D">
        <w:rPr>
          <w:color w:val="000000"/>
        </w:rPr>
        <w:t>e</w:t>
      </w:r>
      <w:proofErr w:type="gramEnd"/>
      <w:r w:rsidRPr="0092019D">
        <w:rPr>
          <w:color w:val="000000"/>
        </w:rPr>
        <w:t xml:space="preserve"> 7.2 aplica-se a todos os repasses subsequentes.</w:t>
      </w:r>
    </w:p>
    <w:p w14:paraId="2511887D" w14:textId="77777777" w:rsidR="0092019D" w:rsidRPr="0092019D" w:rsidRDefault="0092019D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E0327" w14:textId="77777777" w:rsidR="0092019D" w:rsidRPr="0092019D" w:rsidRDefault="0092019D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833EC" w14:textId="77777777" w:rsidR="0092019D" w:rsidRPr="0092019D" w:rsidRDefault="0092019D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33D87" w14:textId="77777777" w:rsidR="0092019D" w:rsidRPr="0092019D" w:rsidRDefault="0092019D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0AB15" w14:textId="77777777" w:rsidR="0092019D" w:rsidRPr="0092019D" w:rsidRDefault="0092019D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32223" w14:textId="77777777" w:rsidR="0092019D" w:rsidRPr="0092019D" w:rsidRDefault="0092019D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69412" w14:textId="77777777" w:rsidR="00D37CDC" w:rsidRDefault="00D37C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319A1C" w14:textId="1FD7D57A" w:rsidR="00B30531" w:rsidRDefault="00B30531" w:rsidP="00D37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ANEXO </w:t>
      </w:r>
      <w:r w:rsidR="00D37CDC">
        <w:rPr>
          <w:rFonts w:ascii="Times New Roman" w:hAnsi="Times New Roman" w:cs="Times New Roman"/>
          <w:b/>
          <w:sz w:val="24"/>
          <w:szCs w:val="24"/>
        </w:rPr>
        <w:t>03</w:t>
      </w:r>
    </w:p>
    <w:p w14:paraId="36257EBD" w14:textId="3760BC4F" w:rsidR="00D37CDC" w:rsidRPr="0092019D" w:rsidRDefault="00D37CDC" w:rsidP="00D37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RÓTULOS</w:t>
      </w:r>
    </w:p>
    <w:p w14:paraId="432A97A5" w14:textId="77777777" w:rsidR="00D37CDC" w:rsidRDefault="00D37CDC" w:rsidP="00D3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BD71B" w14:textId="702369EE" w:rsidR="00B30531" w:rsidRPr="0092019D" w:rsidRDefault="00B30531" w:rsidP="00D37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Modelo padronizado de etiqueta de advertência a ser afixada no exterior da embalagem contendo amostra de componente do patrimônio genético remetida</w:t>
      </w:r>
      <w:r w:rsidR="00D37CDC">
        <w:rPr>
          <w:rFonts w:ascii="Times New Roman" w:hAnsi="Times New Roman" w:cs="Times New Roman"/>
          <w:sz w:val="24"/>
          <w:szCs w:val="24"/>
        </w:rPr>
        <w:t xml:space="preserve"> (modelo 1) ou em vias de devolução (modelo 2)</w:t>
      </w:r>
      <w:r w:rsidRPr="0092019D">
        <w:rPr>
          <w:rFonts w:ascii="Times New Roman" w:hAnsi="Times New Roman" w:cs="Times New Roman"/>
          <w:sz w:val="24"/>
          <w:szCs w:val="24"/>
        </w:rPr>
        <w:t>. Quando pertinente, será acompanhada de etiqueta na versão inglesa</w:t>
      </w:r>
      <w:r w:rsidR="00EE0BA5" w:rsidRPr="0092019D">
        <w:rPr>
          <w:rFonts w:ascii="Times New Roman" w:hAnsi="Times New Roman" w:cs="Times New Roman"/>
          <w:sz w:val="24"/>
          <w:szCs w:val="24"/>
        </w:rPr>
        <w:t xml:space="preserve"> ou na língua oficial do país destinatário</w:t>
      </w:r>
      <w:r w:rsidRPr="0092019D">
        <w:rPr>
          <w:rFonts w:ascii="Times New Roman" w:hAnsi="Times New Roman" w:cs="Times New Roman"/>
          <w:sz w:val="24"/>
          <w:szCs w:val="24"/>
        </w:rPr>
        <w:t>.</w:t>
      </w:r>
    </w:p>
    <w:p w14:paraId="226B5194" w14:textId="61CAAB06" w:rsidR="00411353" w:rsidRDefault="00411353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FF26D" w14:textId="1FB74695" w:rsidR="00D37CDC" w:rsidRPr="00D37CDC" w:rsidRDefault="00D37CDC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CDC">
        <w:rPr>
          <w:rFonts w:ascii="Times New Roman" w:hAnsi="Times New Roman" w:cs="Times New Roman"/>
          <w:b/>
          <w:sz w:val="24"/>
          <w:szCs w:val="24"/>
        </w:rPr>
        <w:t>Modelo 1.</w:t>
      </w:r>
      <w:r>
        <w:rPr>
          <w:rFonts w:ascii="Times New Roman" w:hAnsi="Times New Roman" w:cs="Times New Roman"/>
          <w:b/>
          <w:sz w:val="24"/>
          <w:szCs w:val="24"/>
        </w:rPr>
        <w:t xml:space="preserve"> Rótulo para remessas.</w:t>
      </w:r>
    </w:p>
    <w:tbl>
      <w:tblPr>
        <w:tblStyle w:val="Tabelacomgrade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D37CDC" w14:paraId="0555F835" w14:textId="77777777" w:rsidTr="00D37CDC">
        <w:tc>
          <w:tcPr>
            <w:tcW w:w="9628" w:type="dxa"/>
          </w:tcPr>
          <w:p w14:paraId="022727AE" w14:textId="1F1678AE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22531196"/>
            <w:r w:rsidRPr="0092019D">
              <w:rPr>
                <w:rFonts w:ascii="Times New Roman" w:hAnsi="Times New Roman" w:cs="Times New Roman"/>
                <w:b/>
                <w:sz w:val="24"/>
                <w:szCs w:val="24"/>
              </w:rPr>
              <w:t>ATENÇÃO!</w:t>
            </w:r>
          </w:p>
          <w:p w14:paraId="3329F2D0" w14:textId="77777777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Amostra de Patrimônio Genético do Brasil</w:t>
            </w:r>
          </w:p>
          <w:p w14:paraId="6B54DCAB" w14:textId="77777777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CONTÉM MATERIAL BIOLÓGICO SEM VALOR COMERCIAL</w:t>
            </w:r>
          </w:p>
          <w:p w14:paraId="31A28B6D" w14:textId="0722B892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Remessa realizada de acordo com a Lei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123/2015 e Decreto 8772/2016 e normas do Conselho de Gestão do Patrimônio Genético (CGEN)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Brasil.</w:t>
            </w:r>
          </w:p>
          <w:p w14:paraId="63426628" w14:textId="3C207B4F" w:rsidR="00D37CDC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http://www.mma.gov.br/patrimonio-genetico</w:t>
            </w:r>
          </w:p>
        </w:tc>
      </w:tr>
      <w:bookmarkEnd w:id="1"/>
    </w:tbl>
    <w:p w14:paraId="65B432C2" w14:textId="77777777" w:rsidR="00D37CDC" w:rsidRDefault="00D37CDC" w:rsidP="00D37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CDE32" w14:textId="49358474" w:rsidR="00D37CDC" w:rsidRPr="00D37CDC" w:rsidRDefault="00D37CDC" w:rsidP="00D37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CDC">
        <w:rPr>
          <w:rFonts w:ascii="Times New Roman" w:hAnsi="Times New Roman" w:cs="Times New Roman"/>
          <w:b/>
          <w:sz w:val="24"/>
          <w:szCs w:val="24"/>
        </w:rPr>
        <w:t xml:space="preserve">Modelo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37CD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Rótulo para </w:t>
      </w:r>
      <w:r>
        <w:rPr>
          <w:rFonts w:ascii="Times New Roman" w:hAnsi="Times New Roman" w:cs="Times New Roman"/>
          <w:b/>
          <w:sz w:val="24"/>
          <w:szCs w:val="24"/>
        </w:rPr>
        <w:t>devoluções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D37CDC" w14:paraId="1EAA5D1A" w14:textId="77777777" w:rsidTr="00605C87">
        <w:tc>
          <w:tcPr>
            <w:tcW w:w="9628" w:type="dxa"/>
          </w:tcPr>
          <w:p w14:paraId="72261FE4" w14:textId="77777777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b/>
                <w:sz w:val="24"/>
                <w:szCs w:val="24"/>
              </w:rPr>
              <w:t>ATENÇÃO!</w:t>
            </w:r>
          </w:p>
          <w:p w14:paraId="3BA2571A" w14:textId="77777777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DEVOLUÇÃO DE AMOSTRA</w:t>
            </w:r>
          </w:p>
          <w:p w14:paraId="5DF4623A" w14:textId="77777777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DE PATRIMÔNIO GENÉTICO BRASILEIRO</w:t>
            </w:r>
          </w:p>
          <w:p w14:paraId="0369267D" w14:textId="47652D77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CONTÉM </w:t>
            </w: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MATERIAL BIOLÓGICO SEM VALOR COMERCIAL</w:t>
            </w:r>
          </w:p>
          <w:p w14:paraId="73F62D99" w14:textId="5A0F5A62" w:rsidR="00D37CDC" w:rsidRPr="0092019D" w:rsidRDefault="00D37CDC" w:rsidP="00D37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De acordo com a Lei 13123/2015 e Decreto 8772/2016 e normas do Conselho de Gestão do Patrimônio Genético (CGEN) do Brasil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29E105" w14:textId="2BDC9A6A" w:rsidR="00D37CDC" w:rsidRDefault="00D37CDC" w:rsidP="0060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19D">
              <w:rPr>
                <w:rFonts w:ascii="Times New Roman" w:hAnsi="Times New Roman" w:cs="Times New Roman"/>
                <w:sz w:val="24"/>
                <w:szCs w:val="24"/>
              </w:rPr>
              <w:t>http://www.mma.gov.br/patrimonio-genetico</w:t>
            </w:r>
          </w:p>
        </w:tc>
      </w:tr>
    </w:tbl>
    <w:p w14:paraId="57E97A7B" w14:textId="77777777" w:rsidR="00D37CDC" w:rsidRPr="0092019D" w:rsidRDefault="00D37CDC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7259A" w14:textId="77777777" w:rsidR="00B30531" w:rsidRPr="0092019D" w:rsidRDefault="00B30531" w:rsidP="0092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A3293" w14:textId="02A8E2DF" w:rsidR="00B30531" w:rsidRPr="0092019D" w:rsidRDefault="00B30531" w:rsidP="009201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9D">
        <w:rPr>
          <w:rFonts w:ascii="Times New Roman" w:hAnsi="Times New Roman" w:cs="Times New Roman"/>
          <w:b/>
          <w:sz w:val="24"/>
          <w:szCs w:val="24"/>
        </w:rPr>
        <w:t>Doc</w:t>
      </w:r>
      <w:r w:rsidR="00D37CDC">
        <w:rPr>
          <w:rFonts w:ascii="Times New Roman" w:hAnsi="Times New Roman" w:cs="Times New Roman"/>
          <w:b/>
          <w:sz w:val="24"/>
          <w:szCs w:val="24"/>
        </w:rPr>
        <w:t xml:space="preserve">umentos que devem acompanhar </w:t>
      </w:r>
      <w:r w:rsidRPr="0092019D">
        <w:rPr>
          <w:rFonts w:ascii="Times New Roman" w:hAnsi="Times New Roman" w:cs="Times New Roman"/>
          <w:b/>
          <w:sz w:val="24"/>
          <w:szCs w:val="24"/>
        </w:rPr>
        <w:t>remessa</w:t>
      </w:r>
      <w:r w:rsidR="00D37CDC">
        <w:rPr>
          <w:rFonts w:ascii="Times New Roman" w:hAnsi="Times New Roman" w:cs="Times New Roman"/>
          <w:b/>
          <w:sz w:val="24"/>
          <w:szCs w:val="24"/>
        </w:rPr>
        <w:t>s</w:t>
      </w:r>
      <w:r w:rsidRPr="0092019D">
        <w:rPr>
          <w:rFonts w:ascii="Times New Roman" w:hAnsi="Times New Roman" w:cs="Times New Roman"/>
          <w:b/>
          <w:sz w:val="24"/>
          <w:szCs w:val="24"/>
        </w:rPr>
        <w:t>:</w:t>
      </w:r>
    </w:p>
    <w:p w14:paraId="23B214B8" w14:textId="77777777" w:rsidR="00F72BA2" w:rsidRPr="0092019D" w:rsidRDefault="00F72BA2" w:rsidP="0092019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9D">
        <w:rPr>
          <w:rFonts w:ascii="Times New Roman" w:hAnsi="Times New Roman" w:cs="Times New Roman"/>
          <w:sz w:val="24"/>
          <w:szCs w:val="24"/>
        </w:rPr>
        <w:t>Informações que identifiquem o material remetido, qualitativa e quantitativamente.</w:t>
      </w:r>
    </w:p>
    <w:p w14:paraId="35E97257" w14:textId="2B841DD1" w:rsidR="00B30531" w:rsidRPr="00D37CDC" w:rsidRDefault="00F72BA2" w:rsidP="00566E60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CDC">
        <w:rPr>
          <w:rFonts w:ascii="Times New Roman" w:hAnsi="Times New Roman" w:cs="Times New Roman"/>
          <w:sz w:val="24"/>
          <w:szCs w:val="24"/>
        </w:rPr>
        <w:t>Se a remessa for enviada ao exterior, enviar c</w:t>
      </w:r>
      <w:r w:rsidR="00B30531" w:rsidRPr="00D37CDC">
        <w:rPr>
          <w:rFonts w:ascii="Times New Roman" w:hAnsi="Times New Roman" w:cs="Times New Roman"/>
          <w:sz w:val="24"/>
          <w:szCs w:val="24"/>
        </w:rPr>
        <w:t>ópia d</w:t>
      </w:r>
      <w:r w:rsidRPr="00D37CDC">
        <w:rPr>
          <w:rFonts w:ascii="Times New Roman" w:hAnsi="Times New Roman" w:cs="Times New Roman"/>
          <w:sz w:val="24"/>
          <w:szCs w:val="24"/>
        </w:rPr>
        <w:t>o</w:t>
      </w:r>
      <w:r w:rsidR="00B30531" w:rsidRPr="00D37CDC">
        <w:rPr>
          <w:rFonts w:ascii="Times New Roman" w:hAnsi="Times New Roman" w:cs="Times New Roman"/>
          <w:sz w:val="24"/>
          <w:szCs w:val="24"/>
        </w:rPr>
        <w:t xml:space="preserve"> </w:t>
      </w:r>
      <w:r w:rsidR="0004123F" w:rsidRPr="00D37CDC">
        <w:rPr>
          <w:rFonts w:ascii="Times New Roman" w:hAnsi="Times New Roman" w:cs="Times New Roman"/>
          <w:sz w:val="24"/>
          <w:szCs w:val="24"/>
        </w:rPr>
        <w:t xml:space="preserve">Cadastro no </w:t>
      </w:r>
      <w:proofErr w:type="spellStart"/>
      <w:r w:rsidR="0004123F" w:rsidRPr="00D37CDC">
        <w:rPr>
          <w:rFonts w:ascii="Times New Roman" w:hAnsi="Times New Roman" w:cs="Times New Roman"/>
          <w:sz w:val="24"/>
          <w:szCs w:val="24"/>
        </w:rPr>
        <w:t>SisGen</w:t>
      </w:r>
      <w:proofErr w:type="spellEnd"/>
      <w:r w:rsidRPr="00D37CDC">
        <w:rPr>
          <w:rFonts w:ascii="Times New Roman" w:hAnsi="Times New Roman" w:cs="Times New Roman"/>
          <w:sz w:val="24"/>
          <w:szCs w:val="24"/>
        </w:rPr>
        <w:t>.</w:t>
      </w:r>
      <w:r w:rsidR="00B30531" w:rsidRPr="00D37C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30531" w:rsidRPr="00D37CDC" w:rsidSect="006A4B60">
      <w:headerReference w:type="default" r:id="rId7"/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9D24" w14:textId="77777777" w:rsidR="00F52F99" w:rsidRDefault="00F52F99" w:rsidP="00037C3C">
      <w:pPr>
        <w:spacing w:after="0" w:line="240" w:lineRule="auto"/>
      </w:pPr>
      <w:r>
        <w:separator/>
      </w:r>
    </w:p>
  </w:endnote>
  <w:endnote w:type="continuationSeparator" w:id="0">
    <w:p w14:paraId="0554E5E0" w14:textId="77777777" w:rsidR="00F52F99" w:rsidRDefault="00F52F99" w:rsidP="0003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A745" w14:textId="77777777" w:rsidR="006A4B60" w:rsidRPr="00C52B0A" w:rsidRDefault="006A4B60" w:rsidP="00CB37BA">
    <w:pPr>
      <w:pStyle w:val="Rodap"/>
      <w:pBdr>
        <w:bottom w:val="single" w:sz="6" w:space="1" w:color="auto"/>
      </w:pBdr>
      <w:jc w:val="center"/>
      <w:rPr>
        <w:rFonts w:ascii="Century Gothic" w:hAnsi="Century Gothic" w:cs="Arial"/>
        <w:color w:val="808080" w:themeColor="background1" w:themeShade="80"/>
        <w:sz w:val="20"/>
        <w:szCs w:val="20"/>
      </w:rPr>
    </w:pPr>
  </w:p>
  <w:p w14:paraId="0F1FF234" w14:textId="3580ED8D" w:rsidR="00CB37BA" w:rsidRPr="002C70ED" w:rsidRDefault="002C70ED" w:rsidP="002C70ED">
    <w:pPr>
      <w:pStyle w:val="Rodap"/>
      <w:spacing w:before="120"/>
      <w:jc w:val="center"/>
      <w:rPr>
        <w:rFonts w:ascii="Arial Narrow" w:hAnsi="Arial Narrow"/>
        <w:sz w:val="20"/>
        <w:szCs w:val="20"/>
      </w:rPr>
    </w:pPr>
    <w:r w:rsidRPr="002C70ED">
      <w:rPr>
        <w:rFonts w:ascii="Arial Narrow" w:hAnsi="Arial Narrow" w:cs="Arial"/>
        <w:color w:val="363636"/>
        <w:sz w:val="20"/>
        <w:szCs w:val="20"/>
      </w:rPr>
      <w:t xml:space="preserve">Universidade Federal do Piauí </w:t>
    </w:r>
    <w:r>
      <w:rPr>
        <w:rFonts w:ascii="Arial Narrow" w:hAnsi="Arial Narrow" w:cs="Arial"/>
        <w:color w:val="363636"/>
        <w:sz w:val="20"/>
        <w:szCs w:val="20"/>
      </w:rPr>
      <w:t>–</w:t>
    </w:r>
    <w:r w:rsidRPr="002C70ED">
      <w:rPr>
        <w:rFonts w:ascii="Arial Narrow" w:hAnsi="Arial Narrow" w:cs="Arial"/>
        <w:color w:val="363636"/>
        <w:sz w:val="20"/>
        <w:szCs w:val="20"/>
      </w:rPr>
      <w:t xml:space="preserve"> UFPI</w:t>
    </w:r>
    <w:r>
      <w:rPr>
        <w:rFonts w:ascii="Arial Narrow" w:hAnsi="Arial Narrow" w:cs="Arial"/>
        <w:color w:val="363636"/>
        <w:sz w:val="20"/>
        <w:szCs w:val="20"/>
      </w:rPr>
      <w:t>,</w:t>
    </w:r>
    <w:r w:rsidRPr="002C70ED">
      <w:rPr>
        <w:rFonts w:ascii="Arial Narrow" w:hAnsi="Arial Narrow" w:cs="Arial"/>
        <w:color w:val="363636"/>
        <w:sz w:val="20"/>
        <w:szCs w:val="20"/>
      </w:rPr>
      <w:t xml:space="preserve"> Campus Universitário Ministro Petrônio Portella, Bairro </w:t>
    </w:r>
    <w:proofErr w:type="spellStart"/>
    <w:r w:rsidRPr="002C70ED">
      <w:rPr>
        <w:rFonts w:ascii="Arial Narrow" w:hAnsi="Arial Narrow" w:cs="Arial"/>
        <w:color w:val="363636"/>
        <w:sz w:val="20"/>
        <w:szCs w:val="20"/>
      </w:rPr>
      <w:t>Ininga</w:t>
    </w:r>
    <w:proofErr w:type="spellEnd"/>
    <w:r w:rsidRPr="002C70ED">
      <w:rPr>
        <w:rFonts w:ascii="Arial Narrow" w:hAnsi="Arial Narrow" w:cs="Arial"/>
        <w:color w:val="363636"/>
        <w:sz w:val="20"/>
        <w:szCs w:val="20"/>
      </w:rPr>
      <w:t>, CEP: 64049-550, Teresina - PI. Telefone: +</w:t>
    </w:r>
    <w:r>
      <w:rPr>
        <w:rFonts w:ascii="Arial Narrow" w:hAnsi="Arial Narrow" w:cs="Arial"/>
        <w:color w:val="363636"/>
        <w:sz w:val="20"/>
        <w:szCs w:val="20"/>
      </w:rPr>
      <w:t xml:space="preserve"> </w:t>
    </w:r>
    <w:r w:rsidRPr="002C70ED">
      <w:rPr>
        <w:rFonts w:ascii="Arial Narrow" w:hAnsi="Arial Narrow" w:cs="Arial"/>
        <w:color w:val="363636"/>
        <w:sz w:val="20"/>
        <w:szCs w:val="20"/>
      </w:rPr>
      <w:t>55</w:t>
    </w:r>
    <w:r>
      <w:rPr>
        <w:rFonts w:ascii="Arial Narrow" w:hAnsi="Arial Narrow" w:cs="Arial"/>
        <w:color w:val="363636"/>
        <w:sz w:val="20"/>
        <w:szCs w:val="20"/>
      </w:rPr>
      <w:t xml:space="preserve"> </w:t>
    </w:r>
    <w:r w:rsidRPr="002C70ED">
      <w:rPr>
        <w:rFonts w:ascii="Arial Narrow" w:hAnsi="Arial Narrow" w:cs="Arial"/>
        <w:color w:val="363636"/>
        <w:sz w:val="20"/>
        <w:szCs w:val="20"/>
      </w:rPr>
      <w:t>(86)</w:t>
    </w:r>
    <w:r>
      <w:rPr>
        <w:rFonts w:ascii="Arial Narrow" w:hAnsi="Arial Narrow" w:cs="Arial"/>
        <w:color w:val="363636"/>
        <w:sz w:val="20"/>
        <w:szCs w:val="20"/>
      </w:rPr>
      <w:t xml:space="preserve"> </w:t>
    </w:r>
    <w:r w:rsidRPr="002C70ED">
      <w:rPr>
        <w:rFonts w:ascii="Arial Narrow" w:hAnsi="Arial Narrow" w:cs="Arial"/>
        <w:color w:val="363636"/>
        <w:sz w:val="20"/>
        <w:szCs w:val="20"/>
      </w:rPr>
      <w:t>3215-55</w:t>
    </w:r>
    <w:r>
      <w:rPr>
        <w:rFonts w:ascii="Arial Narrow" w:hAnsi="Arial Narrow" w:cs="Arial"/>
        <w:color w:val="363636"/>
        <w:sz w:val="20"/>
        <w:szCs w:val="20"/>
      </w:rPr>
      <w:t>11</w:t>
    </w:r>
    <w:r w:rsidRPr="002C70ED">
      <w:rPr>
        <w:rFonts w:ascii="Arial Narrow" w:hAnsi="Arial Narrow" w:cs="Arial"/>
        <w:color w:val="363636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2B9CF" w14:textId="77777777" w:rsidR="00F52F99" w:rsidRDefault="00F52F99" w:rsidP="00037C3C">
      <w:pPr>
        <w:spacing w:after="0" w:line="240" w:lineRule="auto"/>
      </w:pPr>
      <w:r>
        <w:separator/>
      </w:r>
    </w:p>
  </w:footnote>
  <w:footnote w:type="continuationSeparator" w:id="0">
    <w:p w14:paraId="1BB82135" w14:textId="77777777" w:rsidR="00F52F99" w:rsidRDefault="00F52F99" w:rsidP="00037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6061"/>
      <w:gridCol w:w="1260"/>
    </w:tblGrid>
    <w:tr w:rsidR="00275568" w14:paraId="0B5679A7" w14:textId="77777777" w:rsidTr="00F93AE7">
      <w:trPr>
        <w:jc w:val="center"/>
      </w:trPr>
      <w:tc>
        <w:tcPr>
          <w:tcW w:w="1134" w:type="dxa"/>
          <w:vAlign w:val="center"/>
        </w:tcPr>
        <w:p w14:paraId="7C46CF77" w14:textId="77777777" w:rsidR="00275568" w:rsidRDefault="00275568" w:rsidP="00275568">
          <w:pPr>
            <w:tabs>
              <w:tab w:val="left" w:pos="720"/>
              <w:tab w:val="left" w:pos="4102"/>
            </w:tabs>
            <w:snapToGrid w:val="0"/>
            <w:spacing w:after="0" w:line="240" w:lineRule="auto"/>
            <w:jc w:val="center"/>
            <w:rPr>
              <w:b/>
              <w:bCs/>
              <w:color w:val="000080"/>
              <w:sz w:val="10"/>
              <w:szCs w:val="10"/>
            </w:rPr>
          </w:pPr>
        </w:p>
        <w:p w14:paraId="43920330" w14:textId="214420BA" w:rsidR="00275568" w:rsidRDefault="00275568" w:rsidP="00275568">
          <w:pPr>
            <w:tabs>
              <w:tab w:val="left" w:pos="4102"/>
            </w:tabs>
            <w:spacing w:after="0" w:line="240" w:lineRule="auto"/>
            <w:jc w:val="center"/>
            <w:rPr>
              <w:b/>
              <w:color w:val="000000"/>
            </w:rPr>
          </w:pPr>
          <w:r>
            <w:rPr>
              <w:noProof/>
              <w:color w:val="000080"/>
            </w:rPr>
            <w:drawing>
              <wp:inline distT="0" distB="0" distL="0" distR="0" wp14:anchorId="05E3921B" wp14:editId="75679175">
                <wp:extent cx="716280" cy="716280"/>
                <wp:effectExtent l="0" t="0" r="7620" b="762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vAlign w:val="center"/>
        </w:tcPr>
        <w:p w14:paraId="5391251F" w14:textId="77777777" w:rsidR="00275568" w:rsidRPr="00D37CDC" w:rsidRDefault="00275568" w:rsidP="00275568">
          <w:pPr>
            <w:tabs>
              <w:tab w:val="left" w:pos="4102"/>
            </w:tabs>
            <w:snapToGrid w:val="0"/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4"/>
            </w:rPr>
          </w:pPr>
          <w:r w:rsidRPr="00D37CDC">
            <w:rPr>
              <w:rFonts w:ascii="Arial" w:hAnsi="Arial" w:cs="Arial"/>
              <w:b/>
              <w:color w:val="000000"/>
              <w:sz w:val="24"/>
            </w:rPr>
            <w:t>MINISTÉRIO DA EDUCAÇÃO</w:t>
          </w:r>
        </w:p>
        <w:p w14:paraId="4EDBEAC3" w14:textId="749CE19D" w:rsidR="00275568" w:rsidRPr="0013051F" w:rsidRDefault="00275568" w:rsidP="0013051F">
          <w:pPr>
            <w:tabs>
              <w:tab w:val="left" w:pos="4102"/>
            </w:tabs>
            <w:spacing w:after="0" w:line="240" w:lineRule="auto"/>
            <w:jc w:val="center"/>
            <w:rPr>
              <w:b/>
              <w:color w:val="000000"/>
            </w:rPr>
          </w:pPr>
          <w:r w:rsidRPr="00D37CDC">
            <w:rPr>
              <w:rFonts w:ascii="Arial" w:hAnsi="Arial" w:cs="Arial"/>
              <w:b/>
              <w:color w:val="000000"/>
              <w:sz w:val="24"/>
            </w:rPr>
            <w:t>UNIVERSIDADE FEDERAL DO PIAUÍ</w:t>
          </w:r>
        </w:p>
      </w:tc>
      <w:tc>
        <w:tcPr>
          <w:tcW w:w="1260" w:type="dxa"/>
          <w:vAlign w:val="center"/>
        </w:tcPr>
        <w:p w14:paraId="65CA1B6C" w14:textId="77777777" w:rsidR="00275568" w:rsidRDefault="00275568" w:rsidP="00275568">
          <w:pPr>
            <w:tabs>
              <w:tab w:val="left" w:pos="4102"/>
            </w:tabs>
            <w:snapToGrid w:val="0"/>
            <w:spacing w:after="0" w:line="240" w:lineRule="auto"/>
            <w:jc w:val="center"/>
            <w:rPr>
              <w:b/>
              <w:bCs/>
              <w:color w:val="000080"/>
              <w:sz w:val="10"/>
              <w:szCs w:val="10"/>
            </w:rPr>
          </w:pPr>
        </w:p>
        <w:p w14:paraId="158ADD3F" w14:textId="28685CC3" w:rsidR="00275568" w:rsidRDefault="00275568" w:rsidP="00275568">
          <w:pPr>
            <w:tabs>
              <w:tab w:val="left" w:pos="4102"/>
            </w:tabs>
            <w:spacing w:after="0" w:line="240" w:lineRule="auto"/>
            <w:jc w:val="center"/>
          </w:pPr>
          <w:r w:rsidRPr="00C960BF">
            <w:rPr>
              <w:noProof/>
              <w:lang w:val="en-US"/>
            </w:rPr>
            <w:drawing>
              <wp:inline distT="0" distB="0" distL="0" distR="0" wp14:anchorId="0668C47E" wp14:editId="790DFB23">
                <wp:extent cx="457200" cy="702945"/>
                <wp:effectExtent l="0" t="0" r="0" b="1905"/>
                <wp:docPr id="1" name="Imagem 1" descr="C:\Users\win7\Desktop\Leo\UFPI\logos\brasão-UFPI - peque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win7\Desktop\Leo\UFPI\logos\brasão-UFPI - peque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FE5C4B" w14:textId="77777777" w:rsidR="00037C3C" w:rsidRDefault="00037C3C" w:rsidP="00275568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65282"/>
    <w:multiLevelType w:val="hybridMultilevel"/>
    <w:tmpl w:val="277C1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4C07"/>
    <w:multiLevelType w:val="hybridMultilevel"/>
    <w:tmpl w:val="C86ECA5A"/>
    <w:lvl w:ilvl="0" w:tplc="0AE421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C"/>
    <w:rsid w:val="00007F65"/>
    <w:rsid w:val="0002609F"/>
    <w:rsid w:val="00037C3C"/>
    <w:rsid w:val="0004123F"/>
    <w:rsid w:val="00087367"/>
    <w:rsid w:val="000937D9"/>
    <w:rsid w:val="000A51F5"/>
    <w:rsid w:val="000C2596"/>
    <w:rsid w:val="000C7660"/>
    <w:rsid w:val="000E443C"/>
    <w:rsid w:val="00105EE1"/>
    <w:rsid w:val="0013051F"/>
    <w:rsid w:val="001A1B5D"/>
    <w:rsid w:val="001E3A52"/>
    <w:rsid w:val="00206A25"/>
    <w:rsid w:val="00210261"/>
    <w:rsid w:val="00216261"/>
    <w:rsid w:val="00275568"/>
    <w:rsid w:val="002A02A2"/>
    <w:rsid w:val="002B2401"/>
    <w:rsid w:val="002C70ED"/>
    <w:rsid w:val="002D0D1E"/>
    <w:rsid w:val="003110BB"/>
    <w:rsid w:val="003524D9"/>
    <w:rsid w:val="003D3660"/>
    <w:rsid w:val="00411353"/>
    <w:rsid w:val="00420369"/>
    <w:rsid w:val="004351AF"/>
    <w:rsid w:val="004972F8"/>
    <w:rsid w:val="00497986"/>
    <w:rsid w:val="004979DD"/>
    <w:rsid w:val="004B118A"/>
    <w:rsid w:val="00511046"/>
    <w:rsid w:val="00530EA1"/>
    <w:rsid w:val="00537195"/>
    <w:rsid w:val="005B7BF7"/>
    <w:rsid w:val="005C72B5"/>
    <w:rsid w:val="00645A9B"/>
    <w:rsid w:val="006A46CF"/>
    <w:rsid w:val="006A4B60"/>
    <w:rsid w:val="006D487D"/>
    <w:rsid w:val="007270F8"/>
    <w:rsid w:val="00760EF1"/>
    <w:rsid w:val="0077764C"/>
    <w:rsid w:val="007B698C"/>
    <w:rsid w:val="00834F16"/>
    <w:rsid w:val="00866C9E"/>
    <w:rsid w:val="00890F3B"/>
    <w:rsid w:val="0092019D"/>
    <w:rsid w:val="00A579D2"/>
    <w:rsid w:val="00A75ED0"/>
    <w:rsid w:val="00A86A39"/>
    <w:rsid w:val="00AB43CC"/>
    <w:rsid w:val="00B30531"/>
    <w:rsid w:val="00B5703C"/>
    <w:rsid w:val="00B92252"/>
    <w:rsid w:val="00BE21DA"/>
    <w:rsid w:val="00C52B0A"/>
    <w:rsid w:val="00C55B63"/>
    <w:rsid w:val="00C9746A"/>
    <w:rsid w:val="00CB37BA"/>
    <w:rsid w:val="00CB461C"/>
    <w:rsid w:val="00D07D43"/>
    <w:rsid w:val="00D33450"/>
    <w:rsid w:val="00D37CDC"/>
    <w:rsid w:val="00D86681"/>
    <w:rsid w:val="00DB1DC6"/>
    <w:rsid w:val="00DE3E01"/>
    <w:rsid w:val="00DF6E9A"/>
    <w:rsid w:val="00E04258"/>
    <w:rsid w:val="00E26B13"/>
    <w:rsid w:val="00E40ABA"/>
    <w:rsid w:val="00EE0BA5"/>
    <w:rsid w:val="00F41D4B"/>
    <w:rsid w:val="00F52F99"/>
    <w:rsid w:val="00F65700"/>
    <w:rsid w:val="00F72BA2"/>
    <w:rsid w:val="00F80E15"/>
    <w:rsid w:val="00F83B2B"/>
    <w:rsid w:val="00F93AE7"/>
    <w:rsid w:val="00FA7DB3"/>
    <w:rsid w:val="00FB22DD"/>
    <w:rsid w:val="00FB69B2"/>
    <w:rsid w:val="00FC7CFB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8039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7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C3C"/>
  </w:style>
  <w:style w:type="paragraph" w:styleId="Rodap">
    <w:name w:val="footer"/>
    <w:basedOn w:val="Normal"/>
    <w:link w:val="RodapChar"/>
    <w:uiPriority w:val="99"/>
    <w:unhideWhenUsed/>
    <w:rsid w:val="00037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C3C"/>
  </w:style>
  <w:style w:type="paragraph" w:styleId="Textodebalo">
    <w:name w:val="Balloon Text"/>
    <w:basedOn w:val="Normal"/>
    <w:link w:val="TextodebaloChar"/>
    <w:uiPriority w:val="99"/>
    <w:semiHidden/>
    <w:unhideWhenUsed/>
    <w:rsid w:val="0003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C3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0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1D4B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B2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201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6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7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05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0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486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31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22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0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1872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Enaile</dc:creator>
  <cp:lastModifiedBy>Leo</cp:lastModifiedBy>
  <cp:revision>6</cp:revision>
  <cp:lastPrinted>2017-06-08T19:04:00Z</cp:lastPrinted>
  <dcterms:created xsi:type="dcterms:W3CDTF">2017-11-29T14:22:00Z</dcterms:created>
  <dcterms:modified xsi:type="dcterms:W3CDTF">2018-08-20T15:28:00Z</dcterms:modified>
</cp:coreProperties>
</file>