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32B9E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</w:rPr>
      </w:pPr>
      <w:bookmarkStart w:id="0" w:name="_Hlk199401620"/>
      <w:bookmarkEnd w:id="0"/>
      <w:r>
        <w:rPr>
          <w:rFonts w:ascii="Times New Roman" w:hAnsi="Times New Roman" w:eastAsia="Times New Roman" w:cs="Times New Roman"/>
          <w:b/>
          <w:color w:val="000000"/>
        </w:rPr>
        <w:t>MINISTÉRIO DA EDUCAÇÃO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UNIVERSIDADE FEDERAL DO PIAUÍ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PRÓ-REITORIA DE ASSUNTOS ESTUDANTIS E COMUNITÁRIOS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>COORDENADORIA DE ASSISTÊNCIA COMUNITÁRIA</w:t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-64135</wp:posOffset>
            </wp:positionV>
            <wp:extent cx="665480" cy="70675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-109855</wp:posOffset>
                </wp:positionV>
                <wp:extent cx="864235" cy="864235"/>
                <wp:effectExtent l="0" t="0" r="0" b="0"/>
                <wp:wrapNone/>
                <wp:docPr id="3" name="Retângulo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5D19D">
                            <w:pPr>
                              <w:pStyle w:val="9"/>
                              <w:spacing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0"/>
                                <w:lang w:eastAsia="zh-CN"/>
                              </w:rPr>
                            </w:pPr>
                          </w:p>
                          <w:p w14:paraId="233261DD">
                            <w:pPr>
                              <w:pStyle w:val="9"/>
                              <w:spacing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tângulo 1091" o:spid="_x0000_s1026" o:spt="202" type="#_x0000_t202" style="position:absolute;left:0pt;margin-left:-11.15pt;margin-top:-8.65pt;height:68.05pt;width:68.05pt;z-index:251659264;mso-width-relative:page;mso-height-relative:page;" filled="f" stroked="f" coordsize="21600,21600" o:gfxdata="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iuYpnZAAAACwEAAA8AAAAAAAAAAQAgAAAAIgAAAGRycy9kb3ducmV2LnhtbFBLAQIUABQAAAAI&#10;AIdO4kAPW+zt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4.25pt,4.25pt,4.25pt,4.25pt">
                  <w:txbxContent>
                    <w:p w14:paraId="1C95D19D">
                      <w:pPr>
                        <w:pStyle w:val="9"/>
                        <w:spacing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0"/>
                          <w:lang w:eastAsia="zh-CN"/>
                        </w:rPr>
                      </w:pPr>
                    </w:p>
                    <w:p w14:paraId="233261DD">
                      <w:pPr>
                        <w:pStyle w:val="9"/>
                        <w:spacing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D8A67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Campus Universitário Ministro Petrônio Portela, SG – 06. Bairro Ininga,</w:t>
      </w:r>
    </w:p>
    <w:p w14:paraId="6CE9C578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CEP 64049-550 – Teresina, Piauí, Brasil;</w:t>
      </w:r>
    </w:p>
    <w:p w14:paraId="5E41BDFC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Telefones: (86) 3215-5642 / </w:t>
      </w:r>
      <w:r>
        <w:rPr>
          <w:rFonts w:ascii="Times New Roman" w:hAnsi="Times New Roman" w:eastAsia="Times New Roman" w:cs="Times New Roman"/>
          <w:color w:val="000000"/>
        </w:rPr>
        <w:t>www.ufpi.br/praec</w:t>
      </w:r>
    </w:p>
    <w:p w14:paraId="09D93F33">
      <w:pPr>
        <w:spacing w:before="0" w:after="0"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</w:p>
    <w:p w14:paraId="6DD848E3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b/>
          <w:u w:val="single"/>
        </w:rPr>
        <w:t>ANEXO XIV</w:t>
      </w:r>
    </w:p>
    <w:p w14:paraId="1FA7B9DA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TERMO DE COMPROMISSO – RESIDÊNCIA UNIVERSITÁRIA</w:t>
      </w:r>
    </w:p>
    <w:p w14:paraId="703B3351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</w:p>
    <w:p w14:paraId="0626BDA6">
      <w:pPr>
        <w:spacing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Pelo presente Termo de Compromisso, eu,____________________ ,estudante regularmente matriculado/a no Curso da UFPI ___________, sob matrícula nº ____________, me integro ao quadro de moradores/as da Residência Universitária da UFPI – Campus Ministro Petrônio Portella e, desde já, manifesto plena concordância com o Regimento Interno das Residências Universitárias da UFPI (RESOLUÇÃO CONSUN/UFPI N 83, DE 04 DE AGOSTO DE 2022), declarando estar ciente de todas as suas Cláusulas. </w:t>
      </w:r>
    </w:p>
    <w:p w14:paraId="367ACA06">
      <w:pPr>
        <w:spacing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</w:p>
    <w:p w14:paraId="0B67DF6A">
      <w:pPr>
        <w:spacing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E por estar de acordo com as disposições transcritas, das quais tenho pleno conhecimento, forma o presente Termo em duas vias de igual teor, na presença das testemunhas abaixo assinadas.</w:t>
      </w:r>
    </w:p>
    <w:p w14:paraId="3014517F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2A37452C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__________________________, _____ de _______________ de _______.</w:t>
      </w:r>
    </w:p>
    <w:p w14:paraId="63C3EB22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                       (Local/Cidade e data)</w:t>
      </w:r>
    </w:p>
    <w:p w14:paraId="68CAC0B5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25B384D8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5DC0CCE7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</w:t>
      </w:r>
    </w:p>
    <w:p w14:paraId="2D706729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hAnsi="Times New Roman" w:eastAsia="Times New Roman" w:cs="Times New Roman"/>
          <w:color w:val="222222"/>
        </w:rPr>
        <w:t>assinatura eletrônica do Gov.br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33A3F73A">
      <w:pPr>
        <w:ind w:left="0" w:hanging="2"/>
        <w:jc w:val="center"/>
        <w:rPr>
          <w:rFonts w:ascii="Times New Roman" w:hAnsi="Times New Roman" w:eastAsia="Times New Roman" w:cs="Times New Roman"/>
        </w:rPr>
      </w:pPr>
    </w:p>
    <w:p w14:paraId="35D8DF50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_______________________________________</w:t>
      </w:r>
    </w:p>
    <w:p w14:paraId="18F3D1ED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Assistente Social da CACOM/PRAEC</w:t>
      </w:r>
    </w:p>
    <w:p w14:paraId="498E2C78">
      <w:pPr>
        <w:ind w:left="0" w:hanging="2"/>
        <w:jc w:val="center"/>
        <w:rPr>
          <w:rFonts w:ascii="Times New Roman" w:hAnsi="Times New Roman" w:eastAsia="Times New Roman" w:cs="Times New Roman"/>
        </w:rPr>
      </w:pPr>
    </w:p>
    <w:p w14:paraId="369DEDB2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_______________________________________</w:t>
      </w:r>
    </w:p>
    <w:p w14:paraId="597FE43D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Representante do Conselho de Moradores da REU - CMPP</w:t>
      </w:r>
    </w:p>
    <w:p w14:paraId="672F3E20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6352B037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791BDCB9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74D2D99A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47752E4F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color w:val="000000"/>
        </w:rPr>
        <w:t>MINISTÉRIO DA EDUCAÇÃO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UNIVERSIDADE FEDERAL DO PIAUÍ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PRÓ-REITORIA DE ASSUNTOS ESTUDANTIS E COMUNITÁRIOS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>COORDENADORIA DE ASSISTÊNCIA COMUNITÁRIA</w:t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-57150</wp:posOffset>
            </wp:positionV>
            <wp:extent cx="665480" cy="70675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-109855</wp:posOffset>
                </wp:positionV>
                <wp:extent cx="864235" cy="864235"/>
                <wp:effectExtent l="0" t="0" r="0" b="0"/>
                <wp:wrapNone/>
                <wp:docPr id="6" name="Retângulo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719DE">
                            <w:pPr>
                              <w:pStyle w:val="9"/>
                              <w:spacing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0"/>
                                <w:lang w:eastAsia="zh-CN"/>
                              </w:rPr>
                            </w:pPr>
                          </w:p>
                          <w:p w14:paraId="17C73AF0">
                            <w:pPr>
                              <w:pStyle w:val="9"/>
                              <w:spacing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tângulo 1085" o:spid="_x0000_s1026" o:spt="202" type="#_x0000_t202" style="position:absolute;left:0pt;margin-left:-11.15pt;margin-top:-8.65pt;height:68.05pt;width:68.05pt;z-index:251659264;mso-width-relative:page;mso-height-relative:page;" filled="f" stroked="f" coordsize="21600,21600" o:gfxdata="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K5imdkAAAALAQAADwAAAAAAAAABACAAAAAiAAAAZHJzL2Rvd25yZXYueG1sUEsBAhQAFAAAAAgA&#10;h07iQOTNtb6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4.25pt,4.25pt,4.25pt,4.25pt">
                  <w:txbxContent>
                    <w:p w14:paraId="1A6719DE">
                      <w:pPr>
                        <w:pStyle w:val="9"/>
                        <w:spacing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0"/>
                          <w:lang w:eastAsia="zh-CN"/>
                        </w:rPr>
                      </w:pPr>
                    </w:p>
                    <w:p w14:paraId="17C73AF0">
                      <w:pPr>
                        <w:pStyle w:val="9"/>
                        <w:spacing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420ABD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Campus Universitário Ministro Petrônio Portela, SG – 06. Bairro Ininga,</w:t>
      </w:r>
    </w:p>
    <w:p w14:paraId="2A1F03B6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CEP 64049-550 – Teresina, Piauí, Brasil;</w:t>
      </w:r>
    </w:p>
    <w:p w14:paraId="5F5E494F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Telefones: (86) 3215-5642 / </w:t>
      </w:r>
      <w:r>
        <w:rPr>
          <w:rFonts w:ascii="Times New Roman" w:hAnsi="Times New Roman" w:eastAsia="Times New Roman" w:cs="Times New Roman"/>
          <w:color w:val="000000"/>
        </w:rPr>
        <w:t>www.ufpi.br/praec</w:t>
      </w:r>
    </w:p>
    <w:p w14:paraId="6204D82D">
      <w:pPr>
        <w:ind w:left="0" w:hanging="2"/>
        <w:jc w:val="center"/>
        <w:rPr>
          <w:rFonts w:ascii="Times New Roman" w:hAnsi="Times New Roman" w:eastAsia="Times New Roman" w:cs="Times New Roman"/>
          <w:b/>
          <w:u w:val="single"/>
        </w:rPr>
      </w:pPr>
    </w:p>
    <w:p w14:paraId="78408917">
      <w:pPr>
        <w:ind w:left="0" w:hanging="2"/>
        <w:jc w:val="center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b/>
          <w:u w:val="single"/>
        </w:rPr>
        <w:t>ANEXO XV</w:t>
      </w:r>
    </w:p>
    <w:p w14:paraId="1E725917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TERMO DE CIÊNCIA E CONCORDÂNCIA PARA INGRESSO NAS RESIDÊNCIAS UNIVERSITÁRIAS</w:t>
      </w:r>
    </w:p>
    <w:p w14:paraId="134BC36E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Eu, Nascido/a em / / Natural de: ____________CPF ___________Identidade Nº ___________Órgão Expedidor: ___________ UF:___________ Estado Civil: _____________Residindo à Rua:______________________________________________________________________________ Bairro:_________________________________Cidade:_____________________________________ Estado:___________________ CEP: Telefone (s): ___________________________________E- mail: ______________________________Tipo Sanguíneo:_____________________________ Fator RH:________________________ Estudante do curso de ____________________ Matrícula nº _________________________Beneficiado/a com a Residência Estudantil – REU, declaro ter ciência e concordar com as condicionalidades e normas elencadas a seguir: </w:t>
      </w:r>
    </w:p>
    <w:p w14:paraId="269155C1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que opto pelo ingresso nas dependências da Residência Universitária, devido (expor os motivos pelos quais necessita do benefício). </w:t>
      </w:r>
    </w:p>
    <w:p w14:paraId="7F5D1946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com todos os protocolos de biossegurança obrigatórios para residir em moradia coletiva. </w:t>
      </w:r>
    </w:p>
    <w:p w14:paraId="1CDE50CC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com a obrigatoriedade do cumprimento de todos os protocolos de biossegurança para residir em moradia coletiva e que o descumprimento resultará em desligamento automático do benefício. </w:t>
      </w:r>
    </w:p>
    <w:p w14:paraId="7B7957E0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que tomei as doses obrigatórias da vacina contra a COVID 19</w:t>
      </w:r>
    </w:p>
    <w:p w14:paraId="0E4CDD09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que forneci todas as informações relacionadas à minha saúde e a medicamentos que esteja consumindo questionário.</w:t>
      </w:r>
    </w:p>
    <w:p w14:paraId="3981BB6D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estou assumindo todos os riscos relacionados à saúde ao retornar para a residência.</w:t>
      </w:r>
    </w:p>
    <w:p w14:paraId="6B4790E5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sou responsável por administrar meu autocuidado e não negligenciar minha saúde, conforme Edital e Regimento das Residências Universitárias.</w:t>
      </w:r>
    </w:p>
    <w:p w14:paraId="1B9C358C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é responsabilidade da minha família o acompanhamento de minha situação de saúde física e mental, conforme Edital e Regimento das Residências Universitárias.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minha família deve comparecer para atender as necessidades de saúde e em quaisquer outras situações emergências ou se convocados pela PRAEC/NAEs.</w:t>
      </w:r>
    </w:p>
    <w:p w14:paraId="4A5589AE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o ingresso é de comum acordo entre as partes (estudante e instituição). </w:t>
      </w:r>
    </w:p>
    <w:p w14:paraId="553C0FB4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em caso de urgência devo entrar em contato com algum familiar/ responsável, sendo imprescindível a necessidade da presença de um acompanhante em casos de emergência e/ou internação hospitalar. </w:t>
      </w:r>
    </w:p>
    <w:p w14:paraId="034842AB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Para casos de urgência informo os seguintes contatos:</w:t>
      </w:r>
    </w:p>
    <w:p w14:paraId="77957D91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 _____________________________________________________</w:t>
      </w:r>
    </w:p>
    <w:p w14:paraId="658EB2CA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181DF1EE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3F4D2CB1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Nome:______________________________________________________</w:t>
      </w:r>
    </w:p>
    <w:p w14:paraId="21A775D0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79382A38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6A40C50E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Nome:______________________________________________________</w:t>
      </w:r>
    </w:p>
    <w:p w14:paraId="1A50538C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327DF51C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358164B1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 _____________________________________________________</w:t>
      </w:r>
    </w:p>
    <w:p w14:paraId="275CAE9D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630D4904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36C993BF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02E24907">
      <w:pPr>
        <w:ind w:left="0" w:hanging="2"/>
        <w:jc w:val="both"/>
      </w:pPr>
      <w:r>
        <w:rPr>
          <w:rFonts w:ascii="Times New Roman" w:hAnsi="Times New Roman" w:eastAsia="Times New Roman" w:cs="Times New Roman"/>
        </w:rPr>
        <w:t>OBS: Será obrigatório informar 02 (dois) contatos para emergência, que residam na cidade de Teresina (desde que não sejam beneficiários da Residência Universitária) e 02 (dois) contatos para emergência da cidade de origem em que reside o núcleo familiar do/a residente.</w:t>
      </w:r>
    </w:p>
    <w:p w14:paraId="5AE128E1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25730AB3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</w:rPr>
        <w:t>QUESTIONÁRIO PARA INFORMAÇÕES DE SAÚDE DO RESIDENTE</w:t>
      </w:r>
    </w:p>
    <w:p w14:paraId="3396F3A3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1 - Você possui doença crônica e/ou deficiência física e/ou mental, que necessitem de tratamento? ( ) SIM ( ) NÃO. Se sim, descreva o que é tratado? Como é tratado?</w:t>
      </w:r>
    </w:p>
    <w:p w14:paraId="7056C759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2 - Você utiliza alguma medicação de uso contínuo? ( ) SIM ( ) NÃO Se sim, qual? </w:t>
      </w:r>
    </w:p>
    <w:p w14:paraId="7301B89E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3 - A medicação é conseguida pela rede pública? ( ) SIM ( ) NÃO Se não, qual o valor médio mensal gasto? </w:t>
      </w:r>
    </w:p>
    <w:p w14:paraId="280FA0DC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4 - Você é alérgico a algum tipo de medicamento ou substância? ( ) SIM ( ) NÃO. Se sim, qual? </w:t>
      </w:r>
    </w:p>
    <w:p w14:paraId="7F0D3B51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5 - Nos últimos dois anos, testou positivo para a COVID 19 ? ( ) SIM ( ) NÃO. Se sim, apresenta alguma sequela em razão da contaminação? </w:t>
      </w:r>
    </w:p>
    <w:p w14:paraId="37E03C66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6 - Você já tomou a vacina contra a COVID-19? ( ) SIM ( ) NÃO Se sim, quantas doses? Em quais datas?__________________________________________</w:t>
      </w:r>
    </w:p>
    <w:p w14:paraId="43D7D42B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__________________________, _____ de _______________ de _______.</w:t>
      </w:r>
    </w:p>
    <w:p w14:paraId="1E1E0C2E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                       (Local/Cidade e data)</w:t>
      </w:r>
    </w:p>
    <w:p w14:paraId="36359E0D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</w:p>
    <w:p w14:paraId="3905688A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</w:p>
    <w:p w14:paraId="036FAA11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__________________________________________________________________</w:t>
      </w:r>
    </w:p>
    <w:p w14:paraId="7C497090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hAnsi="Times New Roman" w:eastAsia="Times New Roman" w:cs="Times New Roman"/>
          <w:color w:val="222222"/>
        </w:rPr>
        <w:t>assinatura eletrônica do Gov.br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4573616D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4606C8DA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  <w:bookmarkStart w:id="1" w:name="_GoBack"/>
      <w:bookmarkEnd w:id="1"/>
    </w:p>
    <w:p w14:paraId="06D1E0CD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color w:val="000000"/>
        </w:rPr>
        <w:t>MINISTÉRIO DA EDUCAÇÃO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UNIVERSIDADE FEDERAL DO PIAUÍ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PRÓ-REITORIA DE ASSUNTOS ESTUDANTIS E COMUNITÁRIOS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>COORDENADORIA DE ASSISTÊNCIA COMUNITÁRIA</w:t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-17780</wp:posOffset>
            </wp:positionV>
            <wp:extent cx="665480" cy="70675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946B4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Campus Universitário Ministro Petrônio Portela, SG – 06. Bairro Ininga,</w:t>
      </w:r>
    </w:p>
    <w:p w14:paraId="0B0177A3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CEP 64049-550 – Teresina, Piauí, Brasil;</w:t>
      </w:r>
    </w:p>
    <w:p w14:paraId="2CD7BE80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Telefones: (86) 3215-5642 / </w:t>
      </w:r>
      <w:r>
        <w:rPr>
          <w:rFonts w:ascii="Times New Roman" w:hAnsi="Times New Roman" w:eastAsia="Times New Roman" w:cs="Times New Roman"/>
          <w:color w:val="000000"/>
        </w:rPr>
        <w:t>www.ufpi.br/praec</w:t>
      </w:r>
    </w:p>
    <w:p w14:paraId="4F0052F9">
      <w:pPr>
        <w:suppressAutoHyphens w:val="0"/>
        <w:spacing w:before="0" w:after="0" w:line="240" w:lineRule="auto"/>
        <w:ind w:left="0" w:hanging="2"/>
        <w:jc w:val="center"/>
        <w:textAlignment w:val="auto"/>
        <w:rPr>
          <w:rFonts w:ascii="Times New Roman" w:hAnsi="Times New Roman" w:eastAsia="Times New Roman" w:cs="Times New Roman"/>
          <w:b/>
          <w:bCs/>
          <w:color w:val="000000"/>
          <w:u w:val="single"/>
          <w:lang w:eastAsia="pt-BR"/>
        </w:rPr>
      </w:pPr>
    </w:p>
    <w:p w14:paraId="53B6D759">
      <w:pPr>
        <w:suppressAutoHyphens w:val="0"/>
        <w:spacing w:before="0" w:after="0" w:line="240" w:lineRule="auto"/>
        <w:ind w:left="0" w:hanging="2"/>
        <w:jc w:val="center"/>
        <w:textAlignment w:val="auto"/>
        <w:rPr>
          <w:rFonts w:ascii="Times New Roman" w:hAnsi="Times New Roman" w:eastAsia="Times New Roman" w:cs="Times New Roman"/>
          <w:sz w:val="24"/>
          <w:szCs w:val="24"/>
          <w:u w:val="single"/>
          <w:lang w:eastAsia="pt-BR"/>
        </w:rPr>
      </w:pPr>
      <w:r>
        <w:rPr>
          <w:rFonts w:ascii="Times New Roman" w:hAnsi="Times New Roman" w:eastAsia="Times New Roman" w:cs="Times New Roman"/>
          <w:b/>
          <w:bCs/>
          <w:color w:val="000000"/>
          <w:u w:val="single"/>
          <w:lang w:eastAsia="pt-BR"/>
        </w:rPr>
        <w:t>ANEXO XVI</w:t>
      </w:r>
    </w:p>
    <w:p w14:paraId="1FC5DFB6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14DEC42E">
      <w:pPr>
        <w:suppressAutoHyphens w:val="0"/>
        <w:spacing w:before="0" w:after="0" w:line="240" w:lineRule="auto"/>
        <w:ind w:left="-2" w:hanging="2"/>
        <w:jc w:val="center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>TERMO DE CONCORDÂNCIA DO SERVIÇO DE APOIO PEDAGÓGICO </w:t>
      </w:r>
    </w:p>
    <w:p w14:paraId="1A07DAE5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br w:type="textWrapping"/>
      </w:r>
    </w:p>
    <w:p w14:paraId="1544E1D9">
      <w:pPr>
        <w:suppressAutoHyphens w:val="0"/>
        <w:spacing w:before="0" w:after="0" w:line="240" w:lineRule="auto"/>
        <w:ind w:left="0" w:right="118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1. O rendimento acadêmico do/a estudante será acompanhado pelo Serviço de Apoio Pedagógico (SEPE) da PRAEC e do</w:t>
      </w:r>
      <w:r>
        <w:rPr>
          <w:rFonts w:ascii="Times New Roman" w:hAnsi="Times New Roman" w:eastAsia="Times New Roman" w:cs="Times New Roman"/>
          <w:color w:val="000000"/>
          <w:lang w:eastAsia="pt-BR"/>
        </w:rPr>
        <w:t>s</w:t>
      </w: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Núcleos de Assistência Estudantil (NAE’s), a partir do momento em que o/a estudante ingressar em um ou mais benefício/os vinculado/s a PRAEC.</w:t>
      </w:r>
    </w:p>
    <w:p w14:paraId="006E104B">
      <w:pPr>
        <w:suppressAutoHyphens w:val="0"/>
        <w:spacing w:before="0" w:after="0" w:line="240" w:lineRule="auto"/>
        <w:ind w:left="0" w:right="118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2. Para efeito de acompanhamento do rendimento acadêmico do/a estudante beneficiário e da manutenção do benefício, será considerada a Média Semestral (MS) correspondente ao resultado da soma das médias obtidas nas disciplinas cursadas no período, dividida pelo número total das disciplinas.</w:t>
      </w:r>
    </w:p>
    <w:p w14:paraId="23E78802">
      <w:pPr>
        <w:suppressAutoHyphens w:val="0"/>
        <w:spacing w:before="0" w:after="0" w:line="240" w:lineRule="auto"/>
        <w:ind w:left="0" w:right="118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3. O/A estudante que apresentar Média Semestral abaixo de 7,0 (sete) na vigência do benefício, excetuando-se no ingresso do mesmo, terá até dois semestres para alcançar a meta estabelecida no Quadro 1, sob pena de desligamento, salvo em situações a serem analisadas pelos serviços da PRAEC/NAE’s, conforme a natureza de cada caso.</w:t>
      </w:r>
    </w:p>
    <w:p w14:paraId="695AEC26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§ 1º A Média Semestral abaixo de 7,0 (sete) será a mais aproximada dos valores apresentados no Quadro 1.</w:t>
      </w:r>
    </w:p>
    <w:p w14:paraId="3191692B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§ 2º A meta a ser alcançada será a Média Semestral mínima, conforme Quadro 1.</w:t>
      </w:r>
    </w:p>
    <w:p w14:paraId="495B5DE4">
      <w:pPr>
        <w:tabs>
          <w:tab w:val="left" w:pos="426"/>
        </w:tabs>
        <w:suppressAutoHyphens w:val="0"/>
        <w:spacing w:before="0" w:after="0" w:line="240" w:lineRule="auto"/>
        <w:ind w:left="-2" w:right="114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§ 3º Caso o/a estudante conteste o desligamento, a solicitação de reconsideração deve acontecer por meio de processo, devidamente documentado, via protocolo geral, e no caso dos NAEs, via protocolo local, encaminhado ao NAE, obedecendo o prazo máximo de 30 (trinta)</w:t>
      </w:r>
      <w:r>
        <w:rPr>
          <w:rFonts w:ascii="Times New Roman" w:hAnsi="Times New Roman" w:eastAsia="Times New Roman" w:cs="Times New Roman"/>
          <w:color w:val="000009"/>
          <w:shd w:val="clear" w:fill="FFFFFF"/>
          <w:lang w:eastAsia="pt-BR"/>
        </w:rPr>
        <w:t xml:space="preserve"> dias corridos.</w:t>
      </w:r>
    </w:p>
    <w:p w14:paraId="02498DC7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4F8EB609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>Quadro 1</w:t>
      </w:r>
      <w:r>
        <w:rPr>
          <w:rFonts w:ascii="Times New Roman" w:hAnsi="Times New Roman" w:eastAsia="Times New Roman" w:cs="Times New Roman"/>
          <w:color w:val="000009"/>
          <w:lang w:eastAsia="pt-BR"/>
        </w:rPr>
        <w:t>. Média Semestral e Meta(s) a serem alcançadas por estudantes em acompanhamento pedagógico.</w:t>
      </w:r>
    </w:p>
    <w:tbl>
      <w:tblPr>
        <w:tblStyle w:val="3"/>
        <w:tblW w:w="8833" w:type="dxa"/>
        <w:tblInd w:w="93" w:type="dxa"/>
        <w:tblBorders>
          <w:top w:val="single" w:color="000001" w:sz="8" w:space="0"/>
          <w:left w:val="single" w:color="000001" w:sz="8" w:space="0"/>
          <w:bottom w:val="single" w:color="000001" w:sz="8" w:space="0"/>
          <w:right w:val="single" w:color="000001" w:sz="8" w:space="0"/>
          <w:insideH w:val="single" w:color="000001" w:sz="8" w:space="0"/>
          <w:insideV w:val="single" w:color="000001" w:sz="8" w:space="0"/>
        </w:tblBorders>
        <w:tblLayout w:type="autofit"/>
        <w:tblCellMar>
          <w:top w:w="0" w:type="dxa"/>
          <w:left w:w="98" w:type="dxa"/>
          <w:bottom w:w="0" w:type="dxa"/>
          <w:right w:w="108" w:type="dxa"/>
        </w:tblCellMar>
      </w:tblPr>
      <w:tblGrid>
        <w:gridCol w:w="991"/>
        <w:gridCol w:w="442"/>
        <w:gridCol w:w="607"/>
        <w:gridCol w:w="607"/>
        <w:gridCol w:w="607"/>
        <w:gridCol w:w="441"/>
        <w:gridCol w:w="607"/>
        <w:gridCol w:w="607"/>
        <w:gridCol w:w="607"/>
        <w:gridCol w:w="441"/>
        <w:gridCol w:w="607"/>
        <w:gridCol w:w="607"/>
        <w:gridCol w:w="607"/>
        <w:gridCol w:w="441"/>
        <w:gridCol w:w="614"/>
      </w:tblGrid>
      <w:tr w14:paraId="05FD3951">
        <w:tblPrEx>
          <w:tblBorders>
            <w:top w:val="single" w:color="000001" w:sz="8" w:space="0"/>
            <w:left w:val="single" w:color="000001" w:sz="8" w:space="0"/>
            <w:bottom w:val="single" w:color="000001" w:sz="8" w:space="0"/>
            <w:right w:val="single" w:color="000001" w:sz="8" w:space="0"/>
            <w:insideH w:val="single" w:color="000001" w:sz="8" w:space="0"/>
            <w:insideV w:val="single" w:color="000001" w:sz="8" w:space="0"/>
          </w:tblBorders>
          <w:tblCellMar>
            <w:top w:w="0" w:type="dxa"/>
            <w:left w:w="9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99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0FBC6883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pt-BR"/>
              </w:rPr>
              <w:t>MS</w:t>
            </w:r>
          </w:p>
        </w:tc>
        <w:tc>
          <w:tcPr>
            <w:tcW w:w="442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055E0118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7508349D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0,5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786FBED8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3523FBD0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1,5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1EA03BAA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55ECA841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2,5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79272AE8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3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6CA8ABAC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3,5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65995101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41181B33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6C91E89D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0163641B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5,5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2D5F903B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</w:t>
            </w:r>
          </w:p>
        </w:tc>
        <w:tc>
          <w:tcPr>
            <w:tcW w:w="614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7D0A8BFB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6,5</w:t>
            </w:r>
          </w:p>
        </w:tc>
      </w:tr>
      <w:tr w14:paraId="71FD6ECB">
        <w:tblPrEx>
          <w:tblBorders>
            <w:top w:val="single" w:color="000001" w:sz="8" w:space="0"/>
            <w:left w:val="single" w:color="000001" w:sz="8" w:space="0"/>
            <w:bottom w:val="single" w:color="000001" w:sz="8" w:space="0"/>
            <w:right w:val="single" w:color="000001" w:sz="8" w:space="0"/>
            <w:insideH w:val="single" w:color="000001" w:sz="8" w:space="0"/>
            <w:insideV w:val="single" w:color="000001" w:sz="8" w:space="0"/>
          </w:tblBorders>
          <w:tblCellMar>
            <w:top w:w="0" w:type="dxa"/>
            <w:left w:w="98" w:type="dxa"/>
            <w:bottom w:w="0" w:type="dxa"/>
            <w:right w:w="108" w:type="dxa"/>
          </w:tblCellMar>
        </w:tblPrEx>
        <w:tc>
          <w:tcPr>
            <w:tcW w:w="99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386EBD52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pt-BR"/>
              </w:rPr>
              <w:t>META</w:t>
            </w:r>
          </w:p>
        </w:tc>
        <w:tc>
          <w:tcPr>
            <w:tcW w:w="442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11B2AD95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720BA462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3A69D16F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63DB19EE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4,7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5FDC8F60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07909F12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2F16DA5E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25B932CD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5,7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05599D11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5827DE11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1C566D12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35A9185F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6,7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7DFF1B88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7</w:t>
            </w:r>
          </w:p>
        </w:tc>
        <w:tc>
          <w:tcPr>
            <w:tcW w:w="614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  <w:insideH w:val="single" w:sz="8" w:space="0"/>
              <w:insideV w:val="single" w:sz="8" w:space="0"/>
            </w:tcBorders>
            <w:shd w:val="clear" w:color="auto" w:fill="auto"/>
            <w:tcMar>
              <w:left w:w="98" w:type="dxa"/>
            </w:tcMar>
          </w:tcPr>
          <w:p w14:paraId="080B084F">
            <w:pPr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7</w:t>
            </w:r>
          </w:p>
        </w:tc>
      </w:tr>
    </w:tbl>
    <w:p w14:paraId="19ADFA65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br w:type="textWrapping"/>
      </w:r>
    </w:p>
    <w:p w14:paraId="5A850C8B">
      <w:pPr>
        <w:numPr>
          <w:ilvl w:val="0"/>
          <w:numId w:val="1"/>
        </w:numPr>
        <w:tabs>
          <w:tab w:val="left" w:pos="142"/>
          <w:tab w:val="left" w:pos="284"/>
        </w:tabs>
        <w:suppressAutoHyphens w:val="0"/>
        <w:spacing w:before="0" w:after="0" w:line="240" w:lineRule="auto"/>
        <w:ind w:left="720" w:right="111" w:hanging="360"/>
        <w:jc w:val="both"/>
        <w:textAlignment w:val="baseline"/>
        <w:rPr>
          <w:rFonts w:eastAsia="Times New Roman"/>
          <w:color w:val="00000A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Estudantes que ingressarem concomitantemente no Curso e no Benefício terão que atingir a Média Semestral 7,0 (sete) no semestre em curso. Caso não consigam, terão mais um semestre para alcançar a meta estabelecida conforme Quadro 1</w:t>
      </w: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 xml:space="preserve"> </w:t>
      </w:r>
      <w:r>
        <w:rPr>
          <w:rFonts w:ascii="Arial" w:hAnsi="Arial" w:eastAsia="Times New Roman" w:cs="Arial"/>
          <w:b/>
          <w:bCs/>
          <w:color w:val="212529"/>
          <w:sz w:val="24"/>
          <w:szCs w:val="24"/>
          <w:lang w:eastAsia="pt-BR"/>
        </w:rPr>
        <w:t>§</w:t>
      </w: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 xml:space="preserve"> 1º, do item 3.</w:t>
      </w:r>
    </w:p>
    <w:p w14:paraId="43438508">
      <w:pPr>
        <w:numPr>
          <w:ilvl w:val="0"/>
          <w:numId w:val="2"/>
        </w:numPr>
        <w:tabs>
          <w:tab w:val="left" w:pos="284"/>
        </w:tabs>
        <w:suppressAutoHyphens w:val="0"/>
        <w:spacing w:before="0" w:after="0" w:line="240" w:lineRule="auto"/>
        <w:ind w:left="720" w:right="109" w:hanging="360"/>
        <w:jc w:val="both"/>
        <w:textAlignment w:val="baseline"/>
        <w:rPr>
          <w:rFonts w:eastAsia="Times New Roman"/>
          <w:color w:val="00000A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Caso o/a estudante alcance a meta estabelecida conforme Quadro 1 </w:t>
      </w: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>§ 1º, do item 3</w:t>
      </w:r>
      <w:r>
        <w:rPr>
          <w:rFonts w:ascii="Times New Roman" w:hAnsi="Times New Roman" w:eastAsia="Times New Roman" w:cs="Times New Roman"/>
          <w:color w:val="000009"/>
          <w:lang w:eastAsia="pt-BR"/>
        </w:rPr>
        <w:t>, mas permanece com Média Semestral abaixo de 7,0 (sete), terá que cumprir novamente com a mesma regra do Quadro 1, até que alcance Média Semestral igual ou superior a 7.0 (sete).</w:t>
      </w:r>
    </w:p>
    <w:p w14:paraId="4A135AA7">
      <w:pPr>
        <w:numPr>
          <w:ilvl w:val="0"/>
          <w:numId w:val="3"/>
        </w:numPr>
        <w:tabs>
          <w:tab w:val="left" w:pos="284"/>
        </w:tabs>
        <w:suppressAutoHyphens w:val="0"/>
        <w:spacing w:before="0" w:after="0" w:line="240" w:lineRule="auto"/>
        <w:ind w:left="720" w:right="114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O/A estudante beneficiário da assistência estudantil da PRAEC/NAE’s deverá buscar apoio e orientação no SEPE quando apresentar dificuldades de aprendizagem ou baixo rendimento acadêmico no decorrer do período e comparecer às convocações sempre que for solicitado/a.</w:t>
      </w:r>
    </w:p>
    <w:p w14:paraId="5EF0AED5">
      <w:pPr>
        <w:numPr>
          <w:ilvl w:val="0"/>
          <w:numId w:val="4"/>
        </w:numPr>
        <w:tabs>
          <w:tab w:val="left" w:pos="284"/>
        </w:tabs>
        <w:suppressAutoHyphens w:val="0"/>
        <w:spacing w:before="0" w:after="0" w:line="240" w:lineRule="auto"/>
        <w:ind w:left="-1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A convocação será feita pelo </w:t>
      </w:r>
      <w:r>
        <w:rPr>
          <w:rFonts w:ascii="Times New Roman" w:hAnsi="Times New Roman" w:eastAsia="Times New Roman" w:cs="Times New Roman"/>
          <w:i/>
          <w:iCs/>
          <w:color w:val="000009"/>
          <w:lang w:eastAsia="pt-BR"/>
        </w:rPr>
        <w:t>e-mail</w:t>
      </w: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informado no SIGAA e ficará a cargo do/a estudante a responsabilidade de verificação e a atualização em caso de mudança.</w:t>
      </w:r>
    </w:p>
    <w:p w14:paraId="20EC9D17">
      <w:pPr>
        <w:numPr>
          <w:ilvl w:val="0"/>
          <w:numId w:val="5"/>
        </w:numPr>
        <w:tabs>
          <w:tab w:val="left" w:pos="284"/>
        </w:tabs>
        <w:suppressAutoHyphens w:val="0"/>
        <w:spacing w:before="0" w:after="0" w:line="240" w:lineRule="auto"/>
        <w:ind w:left="-1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O/A estudante que não comparecer à convocação do SEPE no prazo estabelecido, estará sujeito ao desligamento do benefício.</w:t>
      </w:r>
    </w:p>
    <w:p w14:paraId="7349D5AE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br w:type="textWrapping"/>
      </w:r>
    </w:p>
    <w:p w14:paraId="60773F63">
      <w:pPr>
        <w:numPr>
          <w:ilvl w:val="0"/>
          <w:numId w:val="6"/>
        </w:numPr>
        <w:tabs>
          <w:tab w:val="left" w:pos="284"/>
        </w:tabs>
        <w:suppressAutoHyphens w:val="0"/>
        <w:spacing w:before="0" w:after="0" w:line="240" w:lineRule="auto"/>
        <w:ind w:left="720" w:right="107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O não comparecimento a duas convocações do SEPE, no prazo vigente do benefício, acarretará desligamento, salvo em situações a serem analisadas pelos serviços da PRAEC/NAE’s, conforme descrito no item 3, em seu § 3º.</w:t>
      </w:r>
    </w:p>
    <w:p w14:paraId="79B4DC8D">
      <w:pPr>
        <w:numPr>
          <w:ilvl w:val="0"/>
          <w:numId w:val="7"/>
        </w:numPr>
        <w:tabs>
          <w:tab w:val="left" w:pos="284"/>
        </w:tabs>
        <w:suppressAutoHyphens w:val="0"/>
        <w:spacing w:before="0" w:after="0" w:line="240" w:lineRule="auto"/>
        <w:ind w:left="720" w:right="109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O/A estudante beneficiário deverá estar matriculado em 4 (quatro) disciplinas ou 300 (trezentas) horas/aula por semestre, salvo no caso de estudante graduando/a ou formando/a ou em situações omissas a serem analisadas pelos Serviços do PRAEC/NAE’s, conforme a natureza de cada caso, mediante processo devidamente documentado.</w:t>
      </w:r>
    </w:p>
    <w:p w14:paraId="6C0DB707">
      <w:pPr>
        <w:numPr>
          <w:ilvl w:val="0"/>
          <w:numId w:val="8"/>
        </w:numPr>
        <w:tabs>
          <w:tab w:val="left" w:pos="284"/>
        </w:tabs>
        <w:suppressAutoHyphens w:val="0"/>
        <w:spacing w:before="0" w:after="0" w:line="240" w:lineRule="auto"/>
        <w:ind w:left="720" w:right="109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O/A estudante será automaticamente desligado do benefício ao qual está vinculado, nas seguintes situações: </w:t>
      </w:r>
    </w:p>
    <w:p w14:paraId="073970BD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I - Em caso de trancamento que comprometa o critério descrito no item 10 (dez);</w:t>
      </w:r>
    </w:p>
    <w:p w14:paraId="12906894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II - Caso apresente reprovação em todas as disciplinas matriculadas no semestre durante a vigência do benefício;</w:t>
      </w:r>
    </w:p>
    <w:p w14:paraId="3E9944A2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III - Caso apresente reprovação por falta e índice de rendimento acadêmico semestral abaixo de 7 (sete) por 2 (dois) semestres consecutivos, salvo em caso de justificativa comprovada mediante documentação comprobatória via processo protocolado pelo próprio/a estudante beneficiário/a.</w:t>
      </w:r>
    </w:p>
    <w:p w14:paraId="48733BB3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IV - Caso o/a estudante não tenha matrícula curricular ativa (referente à matrícula das disciplinas no curso) será desligado/a do programa ao qual está vinculado/a, mesmo estando com matrícula institucional ativa;</w:t>
      </w:r>
    </w:p>
    <w:p w14:paraId="478482CA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shd w:val="clear" w:fill="FFFFFF"/>
          <w:lang w:eastAsia="pt-BR"/>
        </w:rPr>
        <w:t>V - Estudante Graduando/a, que integralizar os componentes curriculares obrigatórios e optativos do curso, salvo os estudantes da Residência Universitária, amparados pelo Art 26, da resolução CONSUN/UFPI Nº 83, DE 04 DE AGOSTO DE 2022.</w:t>
      </w:r>
    </w:p>
    <w:p w14:paraId="0CE379DA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shd w:val="clear" w:fill="FFFFFF"/>
          <w:lang w:eastAsia="pt-BR"/>
        </w:rPr>
        <w:t>§ 1º Não será considerado para efeito de permanência as atividades complementares e atividades curriculares de extensão. </w:t>
      </w:r>
    </w:p>
    <w:p w14:paraId="1D55803A">
      <w:pPr>
        <w:suppressAutoHyphens w:val="0"/>
        <w:spacing w:before="0" w:after="24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6D5876CE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Nome: ___________________________________________________________</w:t>
      </w:r>
    </w:p>
    <w:p w14:paraId="286545D1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Curso: __________________________ Matrícula: ________________________</w:t>
      </w:r>
    </w:p>
    <w:p w14:paraId="68CC7247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Benefício: _______________________ Telefone(s): _______________________</w:t>
      </w:r>
    </w:p>
    <w:p w14:paraId="57895B1A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E-mail: ___________________________________________________________</w:t>
      </w:r>
    </w:p>
    <w:p w14:paraId="620F4016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  <w:color w:val="000000"/>
        </w:rPr>
      </w:pPr>
    </w:p>
    <w:p w14:paraId="43F64CE0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  <w:color w:val="000000"/>
        </w:rPr>
      </w:pPr>
    </w:p>
    <w:p w14:paraId="7D8D2B1A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__________________________, _____ de _______________ de _______.</w:t>
      </w:r>
    </w:p>
    <w:p w14:paraId="2ED76206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                       (Local/Cidade e data)</w:t>
      </w:r>
    </w:p>
    <w:p w14:paraId="06F9A59B">
      <w:pPr>
        <w:suppressAutoHyphens w:val="0"/>
        <w:spacing w:before="0" w:after="24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0CDA7C42">
      <w:pPr>
        <w:suppressAutoHyphens w:val="0"/>
        <w:spacing w:before="0" w:after="24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0A0329C5">
      <w:pPr>
        <w:suppressAutoHyphens w:val="0"/>
        <w:spacing w:before="0" w:after="0" w:line="240" w:lineRule="auto"/>
        <w:ind w:left="-2" w:firstLine="0"/>
        <w:jc w:val="center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A"/>
          <w:lang w:eastAsia="pt-BR"/>
        </w:rPr>
        <w:t>____________________________________________________________</w:t>
      </w:r>
    </w:p>
    <w:p w14:paraId="0DD90259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hAnsi="Times New Roman" w:eastAsia="Times New Roman" w:cs="Times New Roman"/>
          <w:color w:val="222222"/>
        </w:rPr>
        <w:t>assinatura eletrônica do Gov.br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00BFDEE1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</w:p>
    <w:p w14:paraId="1186BDF9">
      <w:pPr>
        <w:ind w:left="0" w:hanging="2"/>
        <w:rPr>
          <w:rFonts w:ascii="Calibri" w:hAnsi="Calibri" w:eastAsia="Calibri" w:cs="Calibri"/>
        </w:rPr>
      </w:pPr>
    </w:p>
    <w:sectPr>
      <w:pgSz w:w="11906" w:h="16838"/>
      <w:pgMar w:top="1701" w:right="1134" w:bottom="1134" w:left="1701" w:header="0" w:footer="0" w:gutter="0"/>
      <w:pgNumType w:fmt="decimal" w:start="10"/>
      <w:cols w:space="720" w:num="1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Liberation Sans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">
    <w:altName w:val="Lucida Sans Unicode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4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BF205925"/>
    <w:multiLevelType w:val="multilevel"/>
    <w:tmpl w:val="BF205925"/>
    <w:lvl w:ilvl="0" w:tentative="0">
      <w:start w:val="4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CF092B84"/>
    <w:multiLevelType w:val="multilevel"/>
    <w:tmpl w:val="CF092B84"/>
    <w:lvl w:ilvl="0" w:tentative="0">
      <w:start w:val="4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053208E"/>
    <w:multiLevelType w:val="multilevel"/>
    <w:tmpl w:val="0053208E"/>
    <w:lvl w:ilvl="0" w:tentative="0">
      <w:start w:val="4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3D62ECE"/>
    <w:multiLevelType w:val="multilevel"/>
    <w:tmpl w:val="03D62ECE"/>
    <w:lvl w:ilvl="0" w:tentative="0">
      <w:start w:val="9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25B654F3"/>
    <w:multiLevelType w:val="multilevel"/>
    <w:tmpl w:val="25B654F3"/>
    <w:lvl w:ilvl="0" w:tentative="0">
      <w:start w:val="9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9ADCABA"/>
    <w:multiLevelType w:val="multilevel"/>
    <w:tmpl w:val="59ADCABA"/>
    <w:lvl w:ilvl="0" w:tentative="0">
      <w:start w:val="4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72183CF9"/>
    <w:multiLevelType w:val="multilevel"/>
    <w:tmpl w:val="72183CF9"/>
    <w:lvl w:ilvl="0" w:tentative="0">
      <w:start w:val="9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C34E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160" w:line="256" w:lineRule="auto"/>
      <w:ind w:left="-1" w:hanging="1"/>
      <w:jc w:val="left"/>
      <w:textAlignment w:val="top"/>
      <w:outlineLvl w:val="0"/>
    </w:pPr>
    <w:rPr>
      <w:rFonts w:cs="Calibri" w:asciiTheme="minorHAnsi" w:hAnsiTheme="minorHAnsi" w:eastAsiaTheme="minorHAnsi"/>
      <w:color w:val="auto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ítulo1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customStyle="1" w:styleId="5">
    <w:name w:val="Corpo do texto"/>
    <w:basedOn w:val="1"/>
    <w:uiPriority w:val="0"/>
    <w:pPr>
      <w:spacing w:before="0" w:after="140" w:line="288" w:lineRule="auto"/>
    </w:pPr>
  </w:style>
  <w:style w:type="paragraph" w:customStyle="1" w:styleId="6">
    <w:name w:val="Lista1"/>
    <w:basedOn w:val="5"/>
    <w:qFormat/>
    <w:uiPriority w:val="0"/>
    <w:rPr>
      <w:rFonts w:cs="Lucida Sans"/>
    </w:rPr>
  </w:style>
  <w:style w:type="paragraph" w:customStyle="1" w:styleId="7">
    <w:name w:val="Legenda1"/>
    <w:basedOn w:val="1"/>
    <w:uiPriority w:val="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8">
    <w:name w:val="Índice"/>
    <w:basedOn w:val="1"/>
    <w:uiPriority w:val="0"/>
    <w:pPr>
      <w:suppressLineNumbers/>
    </w:pPr>
    <w:rPr>
      <w:rFonts w:cs="Lucida Sans"/>
    </w:rPr>
  </w:style>
  <w:style w:type="paragraph" w:customStyle="1" w:styleId="9">
    <w:name w:val="Conteúdo do quadro"/>
    <w:basedOn w:val="1"/>
    <w:qFormat/>
    <w:uiPriority w:val="0"/>
    <w:pPr>
      <w:spacing w:line="252" w:lineRule="auto"/>
    </w:pPr>
    <w:rPr>
      <w:color w:val="00000A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Paragraphs>126</Paragraphs>
  <TotalTime>39</TotalTime>
  <ScaleCrop>false</ScaleCrop>
  <LinksUpToDate>false</LinksUpToDate>
  <Application>WPS Office_12.2.0.21546_F1E327BC-269C-435d-A152-05C5408002CA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2025-05-29T11:59:00Z</dcterms:created>
  <dc:creator>user</dc:creator>
  <cp:lastModifiedBy>CACOM UFPI</cp:lastModifiedBy>
  <dcterms:modified xsi:type="dcterms:W3CDTF">2025-06-24T19:26:42Z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1046-12.2.0.21546</vt:lpwstr>
  </property>
  <property fmtid="{D5CDD505-2E9C-101B-9397-08002B2CF9AE}" pid="3" name="ICV">
    <vt:lpwstr>C582EE74E27B4B4C82FA088D3890AE14_13</vt:lpwstr>
  </property>
</Properties>
</file>