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CBA02" w14:textId="77777777" w:rsidR="00F03850" w:rsidRDefault="00000000">
      <w:pPr>
        <w:shd w:val="clear" w:color="auto" w:fill="FFFFFF"/>
        <w:spacing w:after="0" w:line="240" w:lineRule="auto"/>
        <w:jc w:val="center"/>
        <w:rPr>
          <w:rFonts w:ascii="Times New Roman" w:eastAsia="Times New Roman" w:hAnsi="Times New Roman" w:cs="Times New Roman"/>
          <w:sz w:val="24"/>
          <w:szCs w:val="24"/>
        </w:rPr>
      </w:pPr>
      <w:bookmarkStart w:id="0" w:name="_heading=h.ya59mtgkk2bp" w:colFirst="0" w:colLast="0"/>
      <w:bookmarkEnd w:id="0"/>
      <w:r>
        <w:rPr>
          <w:noProof/>
        </w:rPr>
        <w:drawing>
          <wp:anchor distT="0" distB="0" distL="114300" distR="114300" simplePos="0" relativeHeight="251658240" behindDoc="0" locked="0" layoutInCell="1" hidden="0" allowOverlap="1" wp14:anchorId="10CA8BE5" wp14:editId="45658D55">
            <wp:simplePos x="0" y="0"/>
            <wp:positionH relativeFrom="column">
              <wp:posOffset>-3807</wp:posOffset>
            </wp:positionH>
            <wp:positionV relativeFrom="paragraph">
              <wp:posOffset>-270506</wp:posOffset>
            </wp:positionV>
            <wp:extent cx="591185" cy="592455"/>
            <wp:effectExtent l="0" t="0" r="0" b="0"/>
            <wp:wrapNone/>
            <wp:docPr id="1376154997" name="image3.png" descr="Uma imagem contendo texto&#10;&#10;Descrição gerada com muito alta confiança"/>
            <wp:cNvGraphicFramePr/>
            <a:graphic xmlns:a="http://schemas.openxmlformats.org/drawingml/2006/main">
              <a:graphicData uri="http://schemas.openxmlformats.org/drawingml/2006/picture">
                <pic:pic xmlns:pic="http://schemas.openxmlformats.org/drawingml/2006/picture">
                  <pic:nvPicPr>
                    <pic:cNvPr id="0" name="image3.png" descr="Uma imagem contendo texto&#10;&#10;Descrição gerada com muito alta confiança"/>
                    <pic:cNvPicPr preferRelativeResize="0"/>
                  </pic:nvPicPr>
                  <pic:blipFill>
                    <a:blip r:embed="rId8"/>
                    <a:srcRect/>
                    <a:stretch>
                      <a:fillRect/>
                    </a:stretch>
                  </pic:blipFill>
                  <pic:spPr>
                    <a:xfrm>
                      <a:off x="0" y="0"/>
                      <a:ext cx="591185" cy="59245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3EBD81C" wp14:editId="69CE8907">
            <wp:simplePos x="0" y="0"/>
            <wp:positionH relativeFrom="column">
              <wp:posOffset>4939665</wp:posOffset>
            </wp:positionH>
            <wp:positionV relativeFrom="paragraph">
              <wp:posOffset>-403856</wp:posOffset>
            </wp:positionV>
            <wp:extent cx="455930" cy="701675"/>
            <wp:effectExtent l="0" t="0" r="0" b="0"/>
            <wp:wrapNone/>
            <wp:docPr id="13761549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5930" cy="701675"/>
                    </a:xfrm>
                    <a:prstGeom prst="rect">
                      <a:avLst/>
                    </a:prstGeom>
                    <a:ln/>
                  </pic:spPr>
                </pic:pic>
              </a:graphicData>
            </a:graphic>
          </wp:anchor>
        </w:drawing>
      </w:r>
    </w:p>
    <w:p w14:paraId="3CF8A65C" w14:textId="77777777" w:rsidR="00F03850" w:rsidRDefault="00000000">
      <w:pPr>
        <w:shd w:val="clear" w:color="auto" w:fill="FFFFFF"/>
        <w:spacing w:after="0" w:line="240" w:lineRule="auto"/>
        <w:jc w:val="center"/>
        <w:rPr>
          <w:rFonts w:ascii="Times New Roman" w:eastAsia="Times New Roman" w:hAnsi="Times New Roman" w:cs="Times New Roman"/>
          <w:color w:val="000000"/>
          <w:sz w:val="24"/>
          <w:szCs w:val="24"/>
        </w:rPr>
      </w:pPr>
      <w:bookmarkStart w:id="1" w:name="_heading=h.lmn04rqljjfb" w:colFirst="0" w:colLast="0"/>
      <w:bookmarkEnd w:id="1"/>
      <w:r>
        <w:rPr>
          <w:rFonts w:ascii="Times New Roman" w:eastAsia="Times New Roman" w:hAnsi="Times New Roman" w:cs="Times New Roman"/>
          <w:color w:val="000000"/>
          <w:sz w:val="24"/>
          <w:szCs w:val="24"/>
        </w:rPr>
        <w:t>MINISTÉRIO DA EDUCAÇÃO</w:t>
      </w:r>
    </w:p>
    <w:p w14:paraId="2A12E3C7" w14:textId="77777777" w:rsidR="00F03850"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UNIVERSIDADE FEDERAL DO PIAUÍ</w:t>
      </w:r>
    </w:p>
    <w:p w14:paraId="31B9004B" w14:textId="77777777" w:rsidR="00F03850"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SUPERINTENDÊNCIA DE ENSINO BÁSICO, TÉCNICO E TECNOLÓGICO - SEBTT</w:t>
      </w:r>
    </w:p>
    <w:p w14:paraId="214CFD2A" w14:textId="77777777" w:rsidR="00F03850" w:rsidRDefault="00000000">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COMISSÃO PERMANENTE DOS CURRÍCULOS E DOS PROJETOS PEDAGÓGICOS DOS CURSOS NO ÂMBITO DOS COLÉGIOS TÉCNICOS DA UFPI</w:t>
      </w:r>
    </w:p>
    <w:p w14:paraId="2198E56A" w14:textId="77777777" w:rsidR="00F03850" w:rsidRDefault="00F03850">
      <w:pPr>
        <w:jc w:val="center"/>
        <w:rPr>
          <w:rFonts w:ascii="Times New Roman" w:eastAsia="Times New Roman" w:hAnsi="Times New Roman" w:cs="Times New Roman"/>
          <w:b/>
          <w:bCs/>
          <w:i/>
          <w:iCs/>
          <w:sz w:val="24"/>
          <w:szCs w:val="24"/>
        </w:rPr>
      </w:pPr>
    </w:p>
    <w:p w14:paraId="01A5CCFB" w14:textId="77777777" w:rsidR="00F03850" w:rsidRDefault="00F03850">
      <w:pPr>
        <w:jc w:val="center"/>
        <w:rPr>
          <w:rFonts w:ascii="Times New Roman" w:eastAsia="Times New Roman" w:hAnsi="Times New Roman" w:cs="Times New Roman"/>
          <w:b/>
          <w:bCs/>
          <w:sz w:val="24"/>
          <w:szCs w:val="24"/>
        </w:rPr>
      </w:pPr>
    </w:p>
    <w:p w14:paraId="50B578DF" w14:textId="77777777" w:rsidR="00F03850" w:rsidRDefault="00F03850">
      <w:pPr>
        <w:shd w:val="clear" w:color="auto" w:fill="FFFFFF"/>
        <w:spacing w:after="0" w:line="240" w:lineRule="auto"/>
        <w:jc w:val="center"/>
        <w:rPr>
          <w:rFonts w:ascii="Times New Roman" w:eastAsia="Times New Roman" w:hAnsi="Times New Roman" w:cs="Times New Roman"/>
          <w:b/>
          <w:bCs/>
          <w:color w:val="000000"/>
          <w:sz w:val="24"/>
          <w:szCs w:val="24"/>
        </w:rPr>
      </w:pPr>
    </w:p>
    <w:p w14:paraId="5CEAEBFC" w14:textId="77777777" w:rsidR="00F03850" w:rsidRDefault="00F03850">
      <w:pPr>
        <w:jc w:val="center"/>
        <w:rPr>
          <w:rFonts w:ascii="Times New Roman" w:eastAsia="Times New Roman" w:hAnsi="Times New Roman" w:cs="Times New Roman"/>
          <w:b/>
          <w:bCs/>
          <w:i/>
          <w:iCs/>
          <w:sz w:val="24"/>
          <w:szCs w:val="24"/>
        </w:rPr>
      </w:pPr>
    </w:p>
    <w:p w14:paraId="3B6C1A35" w14:textId="77777777" w:rsidR="00F03850" w:rsidRDefault="00F03850">
      <w:pPr>
        <w:jc w:val="center"/>
        <w:rPr>
          <w:rFonts w:ascii="Times New Roman" w:eastAsia="Times New Roman" w:hAnsi="Times New Roman" w:cs="Times New Roman"/>
          <w:b/>
          <w:bCs/>
          <w:i/>
          <w:iCs/>
          <w:sz w:val="24"/>
          <w:szCs w:val="24"/>
        </w:rPr>
      </w:pPr>
    </w:p>
    <w:p w14:paraId="3D36402A" w14:textId="77777777" w:rsidR="00F03850" w:rsidRDefault="00F03850">
      <w:pPr>
        <w:jc w:val="center"/>
        <w:rPr>
          <w:rFonts w:ascii="Times New Roman" w:eastAsia="Times New Roman" w:hAnsi="Times New Roman" w:cs="Times New Roman"/>
          <w:b/>
          <w:bCs/>
          <w:i/>
          <w:iCs/>
          <w:sz w:val="24"/>
          <w:szCs w:val="24"/>
        </w:rPr>
      </w:pPr>
    </w:p>
    <w:p w14:paraId="65486E16" w14:textId="77777777" w:rsidR="00F03850" w:rsidRDefault="00F03850">
      <w:pPr>
        <w:jc w:val="center"/>
        <w:rPr>
          <w:rFonts w:ascii="Times New Roman" w:eastAsia="Times New Roman" w:hAnsi="Times New Roman" w:cs="Times New Roman"/>
          <w:b/>
          <w:bCs/>
          <w:sz w:val="24"/>
          <w:szCs w:val="24"/>
        </w:rPr>
      </w:pPr>
    </w:p>
    <w:p w14:paraId="26B4323D" w14:textId="77777777" w:rsidR="00F03850" w:rsidRDefault="00F03850">
      <w:pPr>
        <w:jc w:val="center"/>
        <w:rPr>
          <w:rFonts w:ascii="Times New Roman" w:eastAsia="Times New Roman" w:hAnsi="Times New Roman" w:cs="Times New Roman"/>
          <w:b/>
          <w:bCs/>
          <w:sz w:val="24"/>
          <w:szCs w:val="24"/>
        </w:rPr>
      </w:pPr>
    </w:p>
    <w:p w14:paraId="69F80561" w14:textId="77777777" w:rsidR="00F0385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TEMPLATE: PROJETO PEDAGÓGICO DE CURSOS TÉCNICOS SUBSEQUENTES: DIRETRIZES PARA ELABORAÇÃO/REFORMULAÇÃO.</w:t>
      </w:r>
    </w:p>
    <w:p w14:paraId="6AF3556B" w14:textId="77777777" w:rsidR="00F03850" w:rsidRDefault="00F03850">
      <w:pPr>
        <w:jc w:val="center"/>
        <w:rPr>
          <w:rFonts w:ascii="Times New Roman" w:eastAsia="Times New Roman" w:hAnsi="Times New Roman" w:cs="Times New Roman"/>
          <w:b/>
          <w:bCs/>
          <w:i/>
          <w:iCs/>
          <w:sz w:val="24"/>
          <w:szCs w:val="24"/>
        </w:rPr>
      </w:pPr>
    </w:p>
    <w:p w14:paraId="1420DB64" w14:textId="77777777" w:rsidR="00F03850" w:rsidRDefault="00F03850">
      <w:pPr>
        <w:jc w:val="center"/>
        <w:rPr>
          <w:rFonts w:ascii="Times New Roman" w:eastAsia="Times New Roman" w:hAnsi="Times New Roman" w:cs="Times New Roman"/>
          <w:b/>
          <w:bCs/>
          <w:i/>
          <w:iCs/>
          <w:sz w:val="24"/>
          <w:szCs w:val="24"/>
        </w:rPr>
      </w:pPr>
    </w:p>
    <w:p w14:paraId="4B8D45FF" w14:textId="77777777" w:rsidR="00F03850" w:rsidRDefault="00F03850">
      <w:pPr>
        <w:jc w:val="center"/>
        <w:rPr>
          <w:rFonts w:ascii="Times New Roman" w:eastAsia="Times New Roman" w:hAnsi="Times New Roman" w:cs="Times New Roman"/>
          <w:b/>
          <w:bCs/>
          <w:i/>
          <w:iCs/>
          <w:sz w:val="24"/>
          <w:szCs w:val="24"/>
        </w:rPr>
      </w:pPr>
    </w:p>
    <w:p w14:paraId="05C32A19" w14:textId="77777777" w:rsidR="00F03850" w:rsidRDefault="00F03850">
      <w:pPr>
        <w:jc w:val="center"/>
        <w:rPr>
          <w:rFonts w:ascii="Times New Roman" w:eastAsia="Times New Roman" w:hAnsi="Times New Roman" w:cs="Times New Roman"/>
          <w:b/>
          <w:bCs/>
          <w:i/>
          <w:iCs/>
          <w:sz w:val="24"/>
          <w:szCs w:val="24"/>
        </w:rPr>
      </w:pPr>
    </w:p>
    <w:p w14:paraId="2B32A81F" w14:textId="77777777" w:rsidR="00F03850" w:rsidRDefault="00F03850">
      <w:pPr>
        <w:jc w:val="center"/>
        <w:rPr>
          <w:rFonts w:ascii="Times New Roman" w:eastAsia="Times New Roman" w:hAnsi="Times New Roman" w:cs="Times New Roman"/>
          <w:b/>
          <w:bCs/>
          <w:i/>
          <w:iCs/>
          <w:sz w:val="24"/>
          <w:szCs w:val="24"/>
        </w:rPr>
      </w:pPr>
    </w:p>
    <w:p w14:paraId="51687917" w14:textId="77777777" w:rsidR="00F03850" w:rsidRDefault="00F03850">
      <w:pPr>
        <w:jc w:val="center"/>
        <w:rPr>
          <w:rFonts w:ascii="Times New Roman" w:eastAsia="Times New Roman" w:hAnsi="Times New Roman" w:cs="Times New Roman"/>
          <w:b/>
          <w:bCs/>
          <w:i/>
          <w:iCs/>
          <w:sz w:val="24"/>
          <w:szCs w:val="24"/>
        </w:rPr>
      </w:pPr>
    </w:p>
    <w:p w14:paraId="2FFA3A4D" w14:textId="77777777" w:rsidR="00F03850" w:rsidRDefault="00F03850">
      <w:pPr>
        <w:jc w:val="center"/>
        <w:rPr>
          <w:rFonts w:ascii="Times New Roman" w:eastAsia="Times New Roman" w:hAnsi="Times New Roman" w:cs="Times New Roman"/>
          <w:b/>
          <w:bCs/>
          <w:i/>
          <w:iCs/>
          <w:sz w:val="24"/>
          <w:szCs w:val="24"/>
        </w:rPr>
      </w:pPr>
    </w:p>
    <w:p w14:paraId="2D9B78BC" w14:textId="77777777" w:rsidR="00F03850" w:rsidRDefault="00F03850">
      <w:pPr>
        <w:rPr>
          <w:rFonts w:ascii="Times New Roman" w:eastAsia="Times New Roman" w:hAnsi="Times New Roman" w:cs="Times New Roman"/>
          <w:b/>
          <w:bCs/>
          <w:i/>
          <w:iCs/>
          <w:sz w:val="24"/>
          <w:szCs w:val="24"/>
        </w:rPr>
      </w:pPr>
    </w:p>
    <w:p w14:paraId="40739931" w14:textId="77777777" w:rsidR="00F03850" w:rsidRDefault="00F03850">
      <w:pPr>
        <w:rPr>
          <w:rFonts w:ascii="Times New Roman" w:eastAsia="Times New Roman" w:hAnsi="Times New Roman" w:cs="Times New Roman"/>
          <w:b/>
          <w:bCs/>
          <w:i/>
          <w:iCs/>
          <w:sz w:val="24"/>
          <w:szCs w:val="24"/>
        </w:rPr>
      </w:pPr>
    </w:p>
    <w:p w14:paraId="2DC8BEEC" w14:textId="77777777" w:rsidR="00F03850" w:rsidRDefault="00F03850">
      <w:pPr>
        <w:jc w:val="center"/>
        <w:rPr>
          <w:rFonts w:ascii="Times New Roman" w:eastAsia="Times New Roman" w:hAnsi="Times New Roman" w:cs="Times New Roman"/>
          <w:b/>
          <w:bCs/>
          <w:i/>
          <w:iCs/>
          <w:sz w:val="24"/>
          <w:szCs w:val="24"/>
        </w:rPr>
      </w:pPr>
    </w:p>
    <w:p w14:paraId="09514093" w14:textId="77777777" w:rsidR="00F03850" w:rsidRDefault="00F03850">
      <w:pPr>
        <w:jc w:val="center"/>
        <w:rPr>
          <w:rFonts w:ascii="Times New Roman" w:eastAsia="Times New Roman" w:hAnsi="Times New Roman" w:cs="Times New Roman"/>
          <w:b/>
          <w:bCs/>
          <w:i/>
          <w:iCs/>
          <w:sz w:val="24"/>
          <w:szCs w:val="24"/>
        </w:rPr>
      </w:pPr>
    </w:p>
    <w:p w14:paraId="0D26FCE8" w14:textId="77777777" w:rsidR="00F03850" w:rsidRDefault="00F03850">
      <w:pPr>
        <w:shd w:val="clear" w:color="auto" w:fill="FFFFFF"/>
        <w:spacing w:after="0" w:line="240" w:lineRule="auto"/>
        <w:rPr>
          <w:rFonts w:ascii="Times New Roman" w:eastAsia="Times New Roman" w:hAnsi="Times New Roman" w:cs="Times New Roman"/>
          <w:b/>
          <w:bCs/>
          <w:i/>
          <w:iCs/>
          <w:sz w:val="24"/>
          <w:szCs w:val="24"/>
        </w:rPr>
      </w:pPr>
    </w:p>
    <w:p w14:paraId="2BC0F7EB" w14:textId="77777777" w:rsidR="00F03850" w:rsidRDefault="00F03850">
      <w:pPr>
        <w:shd w:val="clear" w:color="auto" w:fill="FFFFFF"/>
        <w:spacing w:after="0" w:line="240" w:lineRule="auto"/>
        <w:rPr>
          <w:rFonts w:ascii="Times New Roman" w:eastAsia="Times New Roman" w:hAnsi="Times New Roman" w:cs="Times New Roman"/>
          <w:b/>
          <w:bCs/>
          <w:i/>
          <w:iCs/>
          <w:sz w:val="24"/>
          <w:szCs w:val="24"/>
        </w:rPr>
      </w:pPr>
    </w:p>
    <w:p w14:paraId="24F3CF95" w14:textId="77777777" w:rsidR="00F03850" w:rsidRDefault="00F03850">
      <w:pPr>
        <w:shd w:val="clear" w:color="auto" w:fill="FFFFFF"/>
        <w:spacing w:after="0" w:line="240" w:lineRule="auto"/>
        <w:rPr>
          <w:rFonts w:ascii="Times New Roman" w:eastAsia="Times New Roman" w:hAnsi="Times New Roman" w:cs="Times New Roman"/>
          <w:b/>
          <w:bCs/>
          <w:sz w:val="24"/>
          <w:szCs w:val="24"/>
        </w:rPr>
      </w:pPr>
    </w:p>
    <w:p w14:paraId="386F5F78" w14:textId="77777777" w:rsidR="00F03850" w:rsidRDefault="00F03850">
      <w:pPr>
        <w:shd w:val="clear" w:color="auto" w:fill="FFFFFF"/>
        <w:spacing w:after="0" w:line="240" w:lineRule="auto"/>
        <w:rPr>
          <w:rFonts w:ascii="Times New Roman" w:eastAsia="Times New Roman" w:hAnsi="Times New Roman" w:cs="Times New Roman"/>
          <w:b/>
          <w:bCs/>
          <w:sz w:val="24"/>
          <w:szCs w:val="24"/>
        </w:rPr>
      </w:pPr>
    </w:p>
    <w:p w14:paraId="23AE5E5B" w14:textId="77777777" w:rsidR="00F03850" w:rsidRDefault="00F03850">
      <w:pPr>
        <w:shd w:val="clear" w:color="auto" w:fill="FFFFFF"/>
        <w:spacing w:after="0" w:line="240" w:lineRule="auto"/>
        <w:rPr>
          <w:rFonts w:ascii="Times New Roman" w:eastAsia="Times New Roman" w:hAnsi="Times New Roman" w:cs="Times New Roman"/>
          <w:color w:val="000000"/>
          <w:sz w:val="24"/>
          <w:szCs w:val="24"/>
        </w:rPr>
      </w:pPr>
    </w:p>
    <w:p w14:paraId="736681C7" w14:textId="77777777" w:rsidR="00F03850" w:rsidRDefault="0000000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TERESINA- 2025</w:t>
      </w:r>
    </w:p>
    <w:p w14:paraId="3E8D9C64" w14:textId="77777777" w:rsidR="00F03850" w:rsidRDefault="00F03850">
      <w:pPr>
        <w:spacing w:after="0" w:line="240" w:lineRule="auto"/>
        <w:rPr>
          <w:rFonts w:ascii="Times New Roman" w:eastAsia="Times New Roman" w:hAnsi="Times New Roman" w:cs="Times New Roman"/>
          <w:color w:val="000000"/>
          <w:sz w:val="24"/>
          <w:szCs w:val="24"/>
        </w:rPr>
      </w:pPr>
    </w:p>
    <w:p w14:paraId="59B56DC9" w14:textId="77777777" w:rsidR="00F03850" w:rsidRDefault="0000000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MINISTÉRIO DA EDUCAÇÃO</w:t>
      </w:r>
    </w:p>
    <w:p w14:paraId="2041A079" w14:textId="77777777" w:rsidR="00F03850" w:rsidRDefault="0000000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UNIVERSIDADE FEDERAL DO PIAUÍ</w:t>
      </w:r>
    </w:p>
    <w:p w14:paraId="10B5FD61" w14:textId="77777777" w:rsidR="00F03850" w:rsidRDefault="00F03850">
      <w:pPr>
        <w:spacing w:after="0" w:line="240" w:lineRule="auto"/>
        <w:jc w:val="center"/>
        <w:rPr>
          <w:rFonts w:ascii="Times New Roman" w:eastAsia="Times New Roman" w:hAnsi="Times New Roman" w:cs="Times New Roman"/>
          <w:b/>
          <w:bCs/>
          <w:sz w:val="24"/>
          <w:szCs w:val="24"/>
        </w:rPr>
      </w:pPr>
    </w:p>
    <w:p w14:paraId="30C6274A"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REITORA</w:t>
      </w:r>
    </w:p>
    <w:p w14:paraId="3CDE0C70" w14:textId="77777777" w:rsidR="00F03850" w:rsidRDefault="00000000">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Profª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ª. Nadir do Nascimento Nogueira</w:t>
      </w:r>
    </w:p>
    <w:p w14:paraId="2D8FF443" w14:textId="77777777" w:rsidR="00F03850" w:rsidRDefault="00F03850">
      <w:pPr>
        <w:spacing w:after="0" w:line="240" w:lineRule="auto"/>
        <w:jc w:val="center"/>
        <w:rPr>
          <w:rFonts w:ascii="Times New Roman" w:eastAsia="Times New Roman" w:hAnsi="Times New Roman" w:cs="Times New Roman"/>
          <w:sz w:val="24"/>
          <w:szCs w:val="24"/>
        </w:rPr>
      </w:pPr>
    </w:p>
    <w:p w14:paraId="069A8470"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VICE-REITOR</w:t>
      </w:r>
    </w:p>
    <w:p w14:paraId="70D764D9" w14:textId="77777777" w:rsidR="00F0385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 Dr. Edmilson Miranda de Moura</w:t>
      </w:r>
    </w:p>
    <w:p w14:paraId="1244C076" w14:textId="77777777" w:rsidR="00F03850" w:rsidRDefault="00F03850">
      <w:pPr>
        <w:spacing w:after="0" w:line="240" w:lineRule="auto"/>
        <w:jc w:val="center"/>
        <w:rPr>
          <w:rFonts w:ascii="Times New Roman" w:eastAsia="Times New Roman" w:hAnsi="Times New Roman" w:cs="Times New Roman"/>
          <w:sz w:val="24"/>
          <w:szCs w:val="24"/>
        </w:rPr>
      </w:pPr>
    </w:p>
    <w:p w14:paraId="72982A6F"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PRÓ-REITOR DE PLANEJAMENTO E ORÇAMENTO</w:t>
      </w:r>
    </w:p>
    <w:p w14:paraId="52A0CDAC" w14:textId="77777777" w:rsidR="00F0385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Marcos Antônio Tavares Lira</w:t>
      </w:r>
    </w:p>
    <w:p w14:paraId="7DFF284E" w14:textId="77777777" w:rsidR="00F03850" w:rsidRDefault="00F03850">
      <w:pPr>
        <w:spacing w:after="0" w:line="240" w:lineRule="auto"/>
        <w:jc w:val="center"/>
        <w:rPr>
          <w:rFonts w:ascii="Times New Roman" w:eastAsia="Times New Roman" w:hAnsi="Times New Roman" w:cs="Times New Roman"/>
          <w:sz w:val="24"/>
          <w:szCs w:val="24"/>
        </w:rPr>
      </w:pPr>
    </w:p>
    <w:p w14:paraId="40BA3CF6"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PRÓ-REITOR DE ADMINISTRAÇÃO</w:t>
      </w:r>
    </w:p>
    <w:p w14:paraId="43C17053" w14:textId="77777777" w:rsidR="00F03850" w:rsidRDefault="00000000">
      <w:pPr>
        <w:spacing w:after="0" w:line="240" w:lineRule="auto"/>
        <w:jc w:val="center"/>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Larissa Naiana Mendes de Sousa</w:t>
      </w:r>
    </w:p>
    <w:p w14:paraId="6EFEFA83" w14:textId="77777777" w:rsidR="00F03850" w:rsidRDefault="00F03850">
      <w:pPr>
        <w:spacing w:after="0" w:line="240" w:lineRule="auto"/>
        <w:jc w:val="center"/>
        <w:rPr>
          <w:rFonts w:ascii="Times New Roman" w:eastAsia="Times New Roman" w:hAnsi="Times New Roman" w:cs="Times New Roman"/>
          <w:sz w:val="24"/>
          <w:szCs w:val="24"/>
        </w:rPr>
      </w:pPr>
    </w:p>
    <w:p w14:paraId="46DD760A"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PRÓ-REITORA DE ENSINO DE GRADUAÇÃO</w:t>
      </w:r>
    </w:p>
    <w:p w14:paraId="3906409D" w14:textId="77777777" w:rsidR="00F03850" w:rsidRDefault="00000000">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Profª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ª. </w:t>
      </w:r>
      <w:proofErr w:type="spellStart"/>
      <w:r>
        <w:rPr>
          <w:rFonts w:ascii="Times New Roman" w:eastAsia="Times New Roman" w:hAnsi="Times New Roman" w:cs="Times New Roman"/>
          <w:sz w:val="24"/>
          <w:szCs w:val="24"/>
        </w:rPr>
        <w:t>Gardenia</w:t>
      </w:r>
      <w:proofErr w:type="spellEnd"/>
      <w:r>
        <w:rPr>
          <w:rFonts w:ascii="Times New Roman" w:eastAsia="Times New Roman" w:hAnsi="Times New Roman" w:cs="Times New Roman"/>
          <w:sz w:val="24"/>
          <w:szCs w:val="24"/>
        </w:rPr>
        <w:t xml:space="preserve"> de Sousa Pinheiro</w:t>
      </w:r>
    </w:p>
    <w:p w14:paraId="3FE99EDA" w14:textId="77777777" w:rsidR="00F03850" w:rsidRDefault="00F03850">
      <w:pPr>
        <w:spacing w:after="0" w:line="240" w:lineRule="auto"/>
        <w:jc w:val="center"/>
        <w:rPr>
          <w:rFonts w:ascii="Times New Roman" w:eastAsia="Times New Roman" w:hAnsi="Times New Roman" w:cs="Times New Roman"/>
          <w:sz w:val="24"/>
          <w:szCs w:val="24"/>
        </w:rPr>
      </w:pPr>
    </w:p>
    <w:p w14:paraId="007FE68B"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PRÓ-REITOR DE PESQUISA E INOVAÇÃO</w:t>
      </w:r>
    </w:p>
    <w:p w14:paraId="45BC11B3" w14:textId="77777777" w:rsidR="00F0385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 Dr. Rodrigo de Melo Souza Veras</w:t>
      </w:r>
    </w:p>
    <w:p w14:paraId="5AFFEA80" w14:textId="77777777" w:rsidR="00F03850" w:rsidRDefault="00F03850">
      <w:pPr>
        <w:spacing w:after="0" w:line="240" w:lineRule="auto"/>
        <w:jc w:val="center"/>
        <w:rPr>
          <w:rFonts w:ascii="Times New Roman" w:eastAsia="Times New Roman" w:hAnsi="Times New Roman" w:cs="Times New Roman"/>
          <w:sz w:val="24"/>
          <w:szCs w:val="24"/>
        </w:rPr>
      </w:pPr>
    </w:p>
    <w:p w14:paraId="26D41A13"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PRÓ-REITOR DE ENSINO DE PÓS-GRADUAÇÃO</w:t>
      </w:r>
    </w:p>
    <w:p w14:paraId="31F9221F" w14:textId="77777777" w:rsidR="00F03850" w:rsidRDefault="00000000">
      <w:pPr>
        <w:spacing w:after="0" w:line="240" w:lineRule="auto"/>
        <w:jc w:val="center"/>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 xml:space="preserve">Prof. Dr. Carlos </w:t>
      </w:r>
      <w:proofErr w:type="spellStart"/>
      <w:r>
        <w:rPr>
          <w:rFonts w:ascii="Times New Roman" w:eastAsia="Times New Roman" w:hAnsi="Times New Roman" w:cs="Times New Roman"/>
          <w:sz w:val="24"/>
          <w:szCs w:val="24"/>
        </w:rPr>
        <w:t>Sait</w:t>
      </w:r>
      <w:proofErr w:type="spellEnd"/>
      <w:r>
        <w:rPr>
          <w:rFonts w:ascii="Times New Roman" w:eastAsia="Times New Roman" w:hAnsi="Times New Roman" w:cs="Times New Roman"/>
          <w:sz w:val="24"/>
          <w:szCs w:val="24"/>
        </w:rPr>
        <w:t xml:space="preserve"> Pereira de Andrade</w:t>
      </w:r>
    </w:p>
    <w:p w14:paraId="3D9EC339" w14:textId="77777777" w:rsidR="00F03850" w:rsidRDefault="00F03850">
      <w:pPr>
        <w:spacing w:after="0" w:line="240" w:lineRule="auto"/>
        <w:jc w:val="center"/>
        <w:rPr>
          <w:rFonts w:ascii="Times New Roman" w:eastAsia="Times New Roman" w:hAnsi="Times New Roman" w:cs="Times New Roman"/>
          <w:sz w:val="24"/>
          <w:szCs w:val="24"/>
        </w:rPr>
      </w:pPr>
    </w:p>
    <w:p w14:paraId="0EB431E2"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PRÓ-REITORA DE EXTENSÃO E CULTURA</w:t>
      </w:r>
    </w:p>
    <w:p w14:paraId="31EA6C37" w14:textId="77777777" w:rsidR="00F03850" w:rsidRDefault="00000000">
      <w:pPr>
        <w:spacing w:after="0" w:line="24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Profª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ª. Waleska Ferreira de Albuquerque</w:t>
      </w:r>
    </w:p>
    <w:p w14:paraId="09464DE7" w14:textId="77777777" w:rsidR="00F03850" w:rsidRDefault="00F03850">
      <w:pPr>
        <w:spacing w:after="0" w:line="240" w:lineRule="auto"/>
        <w:jc w:val="center"/>
        <w:rPr>
          <w:rFonts w:ascii="Times New Roman" w:eastAsia="Times New Roman" w:hAnsi="Times New Roman" w:cs="Times New Roman"/>
          <w:b/>
          <w:bCs/>
          <w:sz w:val="24"/>
          <w:szCs w:val="24"/>
        </w:rPr>
      </w:pPr>
    </w:p>
    <w:p w14:paraId="69275B2D" w14:textId="77777777" w:rsidR="00F03850" w:rsidRDefault="00000000">
      <w:pPr>
        <w:spacing w:after="0" w:line="240" w:lineRule="auto"/>
        <w:ind w:left="35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PRÓ-REITOR DE ASSUNTOS ESTUDANTIS E COMUNITÁRIOS</w:t>
      </w:r>
    </w:p>
    <w:p w14:paraId="25E1B965" w14:textId="77777777" w:rsidR="00F03850" w:rsidRDefault="00000000">
      <w:pPr>
        <w:spacing w:after="0" w:line="240" w:lineRule="auto"/>
        <w:ind w:left="357"/>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Profª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ª. Emidio Marques de Matos Neto</w:t>
      </w:r>
    </w:p>
    <w:p w14:paraId="5F922EAE" w14:textId="77777777" w:rsidR="00F03850" w:rsidRDefault="00F03850">
      <w:pPr>
        <w:spacing w:after="0" w:line="240" w:lineRule="auto"/>
        <w:ind w:left="357"/>
        <w:jc w:val="center"/>
        <w:rPr>
          <w:rFonts w:ascii="Times New Roman" w:eastAsia="Times New Roman" w:hAnsi="Times New Roman" w:cs="Times New Roman"/>
          <w:b/>
          <w:bCs/>
          <w:sz w:val="24"/>
          <w:szCs w:val="24"/>
        </w:rPr>
      </w:pPr>
    </w:p>
    <w:p w14:paraId="0615C4FF" w14:textId="77777777" w:rsidR="00F03850" w:rsidRDefault="00F03850">
      <w:pPr>
        <w:spacing w:after="0" w:line="240" w:lineRule="auto"/>
        <w:jc w:val="center"/>
        <w:rPr>
          <w:rFonts w:ascii="Times New Roman" w:eastAsia="Times New Roman" w:hAnsi="Times New Roman" w:cs="Times New Roman"/>
          <w:b/>
          <w:bCs/>
          <w:sz w:val="24"/>
          <w:szCs w:val="24"/>
        </w:rPr>
      </w:pPr>
    </w:p>
    <w:p w14:paraId="0C3320D0" w14:textId="77777777" w:rsidR="00F03850" w:rsidRDefault="00F03850">
      <w:pPr>
        <w:shd w:val="clear" w:color="auto" w:fill="FFFFFF"/>
        <w:spacing w:after="0" w:line="240" w:lineRule="auto"/>
        <w:jc w:val="center"/>
        <w:rPr>
          <w:rFonts w:ascii="Times New Roman" w:eastAsia="Times New Roman" w:hAnsi="Times New Roman" w:cs="Times New Roman"/>
          <w:b/>
          <w:bCs/>
          <w:color w:val="000000"/>
          <w:sz w:val="24"/>
          <w:szCs w:val="24"/>
        </w:rPr>
      </w:pPr>
    </w:p>
    <w:p w14:paraId="207E8B8E" w14:textId="77777777" w:rsidR="00F03850" w:rsidRDefault="00F03850">
      <w:pPr>
        <w:shd w:val="clear" w:color="auto" w:fill="FFFFFF"/>
        <w:spacing w:after="0" w:line="240" w:lineRule="auto"/>
        <w:jc w:val="center"/>
        <w:rPr>
          <w:rFonts w:ascii="Times New Roman" w:eastAsia="Times New Roman" w:hAnsi="Times New Roman" w:cs="Times New Roman"/>
          <w:b/>
          <w:bCs/>
          <w:color w:val="000000"/>
          <w:sz w:val="24"/>
          <w:szCs w:val="24"/>
        </w:rPr>
      </w:pPr>
    </w:p>
    <w:p w14:paraId="31BC7EB5" w14:textId="77777777" w:rsidR="00F03850" w:rsidRDefault="00F03850">
      <w:pPr>
        <w:shd w:val="clear" w:color="auto" w:fill="FFFFFF"/>
        <w:spacing w:after="0" w:line="240" w:lineRule="auto"/>
        <w:jc w:val="center"/>
        <w:rPr>
          <w:rFonts w:ascii="Times New Roman" w:eastAsia="Times New Roman" w:hAnsi="Times New Roman" w:cs="Times New Roman"/>
          <w:b/>
          <w:bCs/>
          <w:color w:val="000000"/>
          <w:sz w:val="24"/>
          <w:szCs w:val="24"/>
        </w:rPr>
      </w:pPr>
    </w:p>
    <w:p w14:paraId="2755C178" w14:textId="77777777" w:rsidR="00F03850" w:rsidRDefault="00F03850">
      <w:pPr>
        <w:shd w:val="clear" w:color="auto" w:fill="FFFFFF"/>
        <w:spacing w:after="0" w:line="240" w:lineRule="auto"/>
        <w:jc w:val="center"/>
        <w:rPr>
          <w:rFonts w:ascii="Times New Roman" w:eastAsia="Times New Roman" w:hAnsi="Times New Roman" w:cs="Times New Roman"/>
          <w:b/>
          <w:bCs/>
          <w:color w:val="000000"/>
          <w:sz w:val="24"/>
          <w:szCs w:val="24"/>
        </w:rPr>
      </w:pPr>
    </w:p>
    <w:p w14:paraId="1FEBD8A9" w14:textId="77777777" w:rsidR="00F03850" w:rsidRDefault="00F03850">
      <w:pPr>
        <w:shd w:val="clear" w:color="auto" w:fill="FFFFFF"/>
        <w:spacing w:after="0" w:line="240" w:lineRule="auto"/>
        <w:jc w:val="center"/>
        <w:rPr>
          <w:rFonts w:ascii="Times New Roman" w:eastAsia="Times New Roman" w:hAnsi="Times New Roman" w:cs="Times New Roman"/>
          <w:b/>
          <w:bCs/>
          <w:color w:val="000000"/>
          <w:sz w:val="24"/>
          <w:szCs w:val="24"/>
        </w:rPr>
      </w:pPr>
    </w:p>
    <w:p w14:paraId="35E38A7C" w14:textId="77777777" w:rsidR="00F03850" w:rsidRDefault="00F03850">
      <w:pPr>
        <w:shd w:val="clear" w:color="auto" w:fill="FFFFFF"/>
        <w:spacing w:after="0" w:line="240" w:lineRule="auto"/>
        <w:jc w:val="center"/>
        <w:rPr>
          <w:rFonts w:ascii="Times New Roman" w:eastAsia="Times New Roman" w:hAnsi="Times New Roman" w:cs="Times New Roman"/>
          <w:b/>
          <w:bCs/>
          <w:color w:val="000000"/>
          <w:sz w:val="24"/>
          <w:szCs w:val="24"/>
        </w:rPr>
      </w:pPr>
    </w:p>
    <w:p w14:paraId="75448EA3" w14:textId="77777777" w:rsidR="00F03850" w:rsidRDefault="00F03850">
      <w:pPr>
        <w:shd w:val="clear" w:color="auto" w:fill="FFFFFF"/>
        <w:spacing w:after="0" w:line="240" w:lineRule="auto"/>
        <w:jc w:val="center"/>
        <w:rPr>
          <w:rFonts w:ascii="Times New Roman" w:eastAsia="Times New Roman" w:hAnsi="Times New Roman" w:cs="Times New Roman"/>
          <w:b/>
          <w:bCs/>
          <w:color w:val="000000"/>
          <w:sz w:val="24"/>
          <w:szCs w:val="24"/>
        </w:rPr>
      </w:pPr>
    </w:p>
    <w:p w14:paraId="6220EA04" w14:textId="77777777" w:rsidR="00F03850" w:rsidRDefault="00F03850">
      <w:pPr>
        <w:shd w:val="clear" w:color="auto" w:fill="FFFFFF"/>
        <w:spacing w:after="0" w:line="240" w:lineRule="auto"/>
        <w:jc w:val="center"/>
        <w:rPr>
          <w:rFonts w:ascii="Times New Roman" w:eastAsia="Times New Roman" w:hAnsi="Times New Roman" w:cs="Times New Roman"/>
          <w:b/>
          <w:bCs/>
          <w:color w:val="000000"/>
          <w:sz w:val="24"/>
          <w:szCs w:val="24"/>
        </w:rPr>
      </w:pPr>
    </w:p>
    <w:p w14:paraId="23BE7D63" w14:textId="77777777" w:rsidR="00F03850" w:rsidRDefault="00F03850">
      <w:pPr>
        <w:shd w:val="clear" w:color="auto" w:fill="FFFFFF"/>
        <w:spacing w:after="0" w:line="240" w:lineRule="auto"/>
        <w:jc w:val="center"/>
        <w:rPr>
          <w:rFonts w:ascii="Times New Roman" w:eastAsia="Times New Roman" w:hAnsi="Times New Roman" w:cs="Times New Roman"/>
          <w:b/>
          <w:bCs/>
          <w:sz w:val="24"/>
          <w:szCs w:val="24"/>
        </w:rPr>
      </w:pPr>
    </w:p>
    <w:p w14:paraId="5DDD01F3" w14:textId="77777777" w:rsidR="00F03850" w:rsidRDefault="00F03850">
      <w:pPr>
        <w:shd w:val="clear" w:color="auto" w:fill="FFFFFF"/>
        <w:spacing w:after="0" w:line="240" w:lineRule="auto"/>
        <w:jc w:val="center"/>
        <w:rPr>
          <w:rFonts w:ascii="Times New Roman" w:eastAsia="Times New Roman" w:hAnsi="Times New Roman" w:cs="Times New Roman"/>
          <w:b/>
          <w:bCs/>
          <w:sz w:val="24"/>
          <w:szCs w:val="24"/>
        </w:rPr>
      </w:pPr>
    </w:p>
    <w:p w14:paraId="02A0AFF5" w14:textId="77777777" w:rsidR="00F03850" w:rsidRDefault="00F03850">
      <w:pPr>
        <w:shd w:val="clear" w:color="auto" w:fill="FFFFFF"/>
        <w:spacing w:after="0" w:line="240" w:lineRule="auto"/>
        <w:jc w:val="center"/>
        <w:rPr>
          <w:rFonts w:ascii="Times New Roman" w:eastAsia="Times New Roman" w:hAnsi="Times New Roman" w:cs="Times New Roman"/>
          <w:b/>
          <w:bCs/>
          <w:sz w:val="24"/>
          <w:szCs w:val="24"/>
        </w:rPr>
      </w:pPr>
    </w:p>
    <w:p w14:paraId="698AF3F6" w14:textId="77777777" w:rsidR="00F03850" w:rsidRDefault="00F03850">
      <w:pPr>
        <w:shd w:val="clear" w:color="auto" w:fill="FFFFFF"/>
        <w:spacing w:after="0" w:line="240" w:lineRule="auto"/>
        <w:jc w:val="center"/>
        <w:rPr>
          <w:rFonts w:ascii="Times New Roman" w:eastAsia="Times New Roman" w:hAnsi="Times New Roman" w:cs="Times New Roman"/>
          <w:b/>
          <w:bCs/>
          <w:sz w:val="24"/>
          <w:szCs w:val="24"/>
        </w:rPr>
      </w:pPr>
    </w:p>
    <w:p w14:paraId="12BE19C9" w14:textId="77777777" w:rsidR="00F03850" w:rsidRDefault="00F03850">
      <w:pPr>
        <w:shd w:val="clear" w:color="auto" w:fill="FFFFFF"/>
        <w:spacing w:after="0" w:line="240" w:lineRule="auto"/>
        <w:jc w:val="center"/>
        <w:rPr>
          <w:rFonts w:ascii="Times New Roman" w:eastAsia="Times New Roman" w:hAnsi="Times New Roman" w:cs="Times New Roman"/>
          <w:b/>
          <w:bCs/>
          <w:sz w:val="24"/>
          <w:szCs w:val="24"/>
        </w:rPr>
      </w:pPr>
    </w:p>
    <w:p w14:paraId="21EFF057" w14:textId="77777777" w:rsidR="00F03850" w:rsidRDefault="00F03850">
      <w:pPr>
        <w:shd w:val="clear" w:color="auto" w:fill="FFFFFF"/>
        <w:spacing w:after="0" w:line="240" w:lineRule="auto"/>
        <w:jc w:val="center"/>
        <w:rPr>
          <w:rFonts w:ascii="Times New Roman" w:eastAsia="Times New Roman" w:hAnsi="Times New Roman" w:cs="Times New Roman"/>
          <w:b/>
          <w:bCs/>
          <w:sz w:val="24"/>
          <w:szCs w:val="24"/>
        </w:rPr>
      </w:pPr>
    </w:p>
    <w:p w14:paraId="0CE3F58D" w14:textId="77777777" w:rsidR="00F03850" w:rsidRDefault="00F03850">
      <w:pPr>
        <w:shd w:val="clear" w:color="auto" w:fill="FFFFFF"/>
        <w:spacing w:after="0" w:line="240" w:lineRule="auto"/>
        <w:jc w:val="center"/>
        <w:rPr>
          <w:rFonts w:ascii="Times New Roman" w:eastAsia="Times New Roman" w:hAnsi="Times New Roman" w:cs="Times New Roman"/>
          <w:b/>
          <w:bCs/>
          <w:sz w:val="24"/>
          <w:szCs w:val="24"/>
        </w:rPr>
      </w:pPr>
    </w:p>
    <w:p w14:paraId="204FE1B0" w14:textId="77777777" w:rsidR="00F03850" w:rsidRDefault="00F03850">
      <w:pPr>
        <w:shd w:val="clear" w:color="auto" w:fill="FFFFFF"/>
        <w:spacing w:after="0" w:line="240" w:lineRule="auto"/>
        <w:jc w:val="center"/>
        <w:rPr>
          <w:rFonts w:ascii="Times New Roman" w:eastAsia="Times New Roman" w:hAnsi="Times New Roman" w:cs="Times New Roman"/>
          <w:b/>
          <w:bCs/>
          <w:sz w:val="24"/>
          <w:szCs w:val="24"/>
        </w:rPr>
      </w:pPr>
    </w:p>
    <w:p w14:paraId="3391F102" w14:textId="77777777" w:rsidR="00F03850" w:rsidRDefault="00F03850">
      <w:pPr>
        <w:shd w:val="clear" w:color="auto" w:fill="FFFFFF"/>
        <w:spacing w:after="0" w:line="240" w:lineRule="auto"/>
        <w:jc w:val="center"/>
        <w:rPr>
          <w:rFonts w:ascii="Times New Roman" w:eastAsia="Times New Roman" w:hAnsi="Times New Roman" w:cs="Times New Roman"/>
          <w:b/>
          <w:bCs/>
          <w:sz w:val="24"/>
          <w:szCs w:val="24"/>
        </w:rPr>
      </w:pPr>
    </w:p>
    <w:p w14:paraId="00D7ABED" w14:textId="77777777" w:rsidR="00F03850" w:rsidRDefault="00F03850">
      <w:pPr>
        <w:shd w:val="clear" w:color="auto" w:fill="FFFFFF"/>
        <w:spacing w:after="0" w:line="240" w:lineRule="auto"/>
        <w:jc w:val="center"/>
        <w:rPr>
          <w:rFonts w:ascii="Times New Roman" w:eastAsia="Times New Roman" w:hAnsi="Times New Roman" w:cs="Times New Roman"/>
          <w:b/>
          <w:bCs/>
          <w:sz w:val="24"/>
          <w:szCs w:val="24"/>
        </w:rPr>
      </w:pPr>
    </w:p>
    <w:p w14:paraId="6CEB6089" w14:textId="77777777" w:rsidR="00F03850" w:rsidRDefault="00F03850">
      <w:pPr>
        <w:shd w:val="clear" w:color="auto" w:fill="FFFFFF"/>
        <w:spacing w:after="0" w:line="240" w:lineRule="auto"/>
        <w:rPr>
          <w:rFonts w:ascii="Times New Roman" w:eastAsia="Times New Roman" w:hAnsi="Times New Roman" w:cs="Times New Roman"/>
          <w:b/>
          <w:bCs/>
          <w:color w:val="000000"/>
          <w:sz w:val="24"/>
          <w:szCs w:val="24"/>
        </w:rPr>
      </w:pPr>
    </w:p>
    <w:p w14:paraId="1CE365E1" w14:textId="77777777" w:rsidR="00F0385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rPr>
        <w:lastRenderedPageBreak/>
        <w:t>SUPERINTENDÊNCIA DE ENSINO BÁSICO, TÉCNICO E TECNOLÓGICO</w:t>
      </w:r>
    </w:p>
    <w:p w14:paraId="5AC81C5D" w14:textId="77777777" w:rsidR="00F03850" w:rsidRDefault="00F03850">
      <w:pPr>
        <w:spacing w:after="0" w:line="360" w:lineRule="auto"/>
        <w:jc w:val="center"/>
        <w:rPr>
          <w:rFonts w:ascii="Times New Roman" w:eastAsia="Times New Roman" w:hAnsi="Times New Roman" w:cs="Times New Roman"/>
          <w:b/>
          <w:bCs/>
          <w:sz w:val="24"/>
          <w:szCs w:val="24"/>
        </w:rPr>
      </w:pPr>
    </w:p>
    <w:p w14:paraId="49F4FB65"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Ricardo de Castro Ribeiro Santos</w:t>
      </w:r>
    </w:p>
    <w:p w14:paraId="565D22D6" w14:textId="77777777" w:rsidR="00F03850"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Superintendente do Ensino Básico, Técnico e Tecnológico</w:t>
      </w:r>
    </w:p>
    <w:p w14:paraId="4E0E6114" w14:textId="77777777" w:rsidR="00F03850" w:rsidRDefault="00F03850">
      <w:pPr>
        <w:spacing w:after="0" w:line="360" w:lineRule="auto"/>
        <w:jc w:val="center"/>
        <w:rPr>
          <w:rFonts w:ascii="Times New Roman" w:eastAsia="Times New Roman" w:hAnsi="Times New Roman" w:cs="Times New Roman"/>
          <w:sz w:val="24"/>
          <w:szCs w:val="24"/>
        </w:rPr>
      </w:pPr>
    </w:p>
    <w:p w14:paraId="18AF2757"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Igor Silva Pinto</w:t>
      </w:r>
    </w:p>
    <w:p w14:paraId="1284FDBD" w14:textId="77777777" w:rsidR="00F03850"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Administrador</w:t>
      </w:r>
    </w:p>
    <w:p w14:paraId="1306F9EE" w14:textId="77777777" w:rsidR="00F03850" w:rsidRDefault="00F03850">
      <w:pPr>
        <w:spacing w:after="0" w:line="360" w:lineRule="auto"/>
        <w:jc w:val="center"/>
        <w:rPr>
          <w:rFonts w:ascii="Times New Roman" w:eastAsia="Times New Roman" w:hAnsi="Times New Roman" w:cs="Times New Roman"/>
          <w:sz w:val="24"/>
          <w:szCs w:val="24"/>
        </w:rPr>
      </w:pPr>
    </w:p>
    <w:p w14:paraId="0DAED0C4" w14:textId="77777777" w:rsidR="00F03850" w:rsidRDefault="00000000">
      <w:pPr>
        <w:spacing w:after="0" w:line="24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Aminthas</w:t>
      </w:r>
      <w:proofErr w:type="spellEnd"/>
      <w:r>
        <w:rPr>
          <w:rFonts w:ascii="Times New Roman" w:eastAsia="Times New Roman" w:hAnsi="Times New Roman" w:cs="Times New Roman"/>
          <w:b/>
          <w:bCs/>
          <w:sz w:val="24"/>
          <w:szCs w:val="24"/>
        </w:rPr>
        <w:t xml:space="preserve"> Floriano Filho</w:t>
      </w:r>
    </w:p>
    <w:p w14:paraId="068BB69D" w14:textId="77777777" w:rsidR="00F03850"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Assistente Titular</w:t>
      </w:r>
    </w:p>
    <w:p w14:paraId="38E95C7C" w14:textId="77777777" w:rsidR="00F03850" w:rsidRDefault="00F03850">
      <w:pPr>
        <w:spacing w:after="0" w:line="360" w:lineRule="auto"/>
        <w:jc w:val="center"/>
        <w:rPr>
          <w:rFonts w:ascii="Times New Roman" w:eastAsia="Times New Roman" w:hAnsi="Times New Roman" w:cs="Times New Roman"/>
          <w:sz w:val="24"/>
          <w:szCs w:val="24"/>
        </w:rPr>
      </w:pPr>
    </w:p>
    <w:p w14:paraId="6B8DC468"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Brisa </w:t>
      </w:r>
      <w:proofErr w:type="spellStart"/>
      <w:r>
        <w:rPr>
          <w:rFonts w:ascii="Times New Roman" w:eastAsia="Times New Roman" w:hAnsi="Times New Roman" w:cs="Times New Roman"/>
          <w:b/>
          <w:bCs/>
          <w:sz w:val="24"/>
          <w:szCs w:val="24"/>
        </w:rPr>
        <w:t>Najara</w:t>
      </w:r>
      <w:proofErr w:type="spellEnd"/>
      <w:r>
        <w:rPr>
          <w:rFonts w:ascii="Times New Roman" w:eastAsia="Times New Roman" w:hAnsi="Times New Roman" w:cs="Times New Roman"/>
          <w:b/>
          <w:bCs/>
          <w:sz w:val="24"/>
          <w:szCs w:val="24"/>
        </w:rPr>
        <w:t xml:space="preserve"> Vieira da Silva</w:t>
      </w:r>
    </w:p>
    <w:p w14:paraId="38B4AEEF" w14:textId="77777777" w:rsidR="00F03850" w:rsidRDefault="00000000">
      <w:pPr>
        <w:spacing w:after="0" w:line="360" w:lineRule="auto"/>
        <w:jc w:val="center"/>
        <w:rPr>
          <w:rFonts w:ascii="Times New Roman" w:eastAsia="Times New Roman" w:hAnsi="Times New Roman" w:cs="Times New Roman"/>
          <w:sz w:val="24"/>
          <w:szCs w:val="24"/>
        </w:rPr>
      </w:pPr>
      <w:bookmarkStart w:id="2" w:name="_heading=h.3n9oefhxww92" w:colFirst="0" w:colLast="0"/>
      <w:bookmarkEnd w:id="2"/>
      <w:r>
        <w:rPr>
          <w:rFonts w:ascii="Times New Roman" w:eastAsia="Times New Roman" w:hAnsi="Times New Roman" w:cs="Times New Roman"/>
          <w:sz w:val="24"/>
          <w:szCs w:val="24"/>
        </w:rPr>
        <w:t>Operadora de Microcomputador</w:t>
      </w:r>
    </w:p>
    <w:p w14:paraId="06A7E90F" w14:textId="77777777" w:rsidR="00F03850" w:rsidRDefault="00F03850">
      <w:pPr>
        <w:spacing w:after="0" w:line="360" w:lineRule="auto"/>
        <w:jc w:val="center"/>
        <w:rPr>
          <w:rFonts w:ascii="Times New Roman" w:eastAsia="Times New Roman" w:hAnsi="Times New Roman" w:cs="Times New Roman"/>
          <w:sz w:val="24"/>
          <w:szCs w:val="24"/>
        </w:rPr>
      </w:pPr>
    </w:p>
    <w:p w14:paraId="72A49CF1"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Igor Silva Pinto</w:t>
      </w:r>
    </w:p>
    <w:p w14:paraId="3025C81B" w14:textId="77777777" w:rsidR="00F03850"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Administrador</w:t>
      </w:r>
    </w:p>
    <w:p w14:paraId="347A85B5" w14:textId="77777777" w:rsidR="00F03850" w:rsidRDefault="00F03850">
      <w:pPr>
        <w:spacing w:after="0" w:line="360" w:lineRule="auto"/>
        <w:jc w:val="center"/>
        <w:rPr>
          <w:rFonts w:ascii="Times New Roman" w:eastAsia="Times New Roman" w:hAnsi="Times New Roman" w:cs="Times New Roman"/>
          <w:sz w:val="24"/>
          <w:szCs w:val="24"/>
        </w:rPr>
      </w:pPr>
    </w:p>
    <w:p w14:paraId="5B6838AF" w14:textId="77777777" w:rsidR="00F03850" w:rsidRDefault="00F03850">
      <w:pPr>
        <w:spacing w:after="0" w:line="360" w:lineRule="auto"/>
        <w:jc w:val="center"/>
        <w:rPr>
          <w:rFonts w:ascii="Times New Roman" w:eastAsia="Times New Roman" w:hAnsi="Times New Roman" w:cs="Times New Roman"/>
          <w:sz w:val="24"/>
          <w:szCs w:val="24"/>
        </w:rPr>
      </w:pPr>
    </w:p>
    <w:p w14:paraId="485379CD" w14:textId="77777777" w:rsidR="00F03850" w:rsidRDefault="00F03850">
      <w:pPr>
        <w:spacing w:after="0" w:line="360" w:lineRule="auto"/>
        <w:jc w:val="center"/>
        <w:rPr>
          <w:rFonts w:ascii="Times New Roman" w:eastAsia="Times New Roman" w:hAnsi="Times New Roman" w:cs="Times New Roman"/>
          <w:b/>
          <w:bCs/>
          <w:sz w:val="24"/>
          <w:szCs w:val="24"/>
        </w:rPr>
      </w:pPr>
    </w:p>
    <w:p w14:paraId="45747A59"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Comissão Permanente de Currículos e PPCs dos Colégios Técnicos da UFPI </w:t>
      </w:r>
    </w:p>
    <w:p w14:paraId="2086901C"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Resolução CEPEX UFPI Nº 861/2025</w:t>
      </w:r>
    </w:p>
    <w:p w14:paraId="65534B9A" w14:textId="77777777" w:rsidR="00F03850" w:rsidRDefault="00F03850">
      <w:pPr>
        <w:spacing w:after="0" w:line="240" w:lineRule="auto"/>
        <w:jc w:val="center"/>
        <w:rPr>
          <w:rFonts w:ascii="Times New Roman" w:eastAsia="Times New Roman" w:hAnsi="Times New Roman" w:cs="Times New Roman"/>
          <w:b/>
          <w:bCs/>
          <w:sz w:val="24"/>
          <w:szCs w:val="24"/>
        </w:rPr>
      </w:pPr>
    </w:p>
    <w:p w14:paraId="47882D15" w14:textId="77777777" w:rsidR="00F03850" w:rsidRDefault="00F03850">
      <w:pPr>
        <w:spacing w:after="0" w:line="360" w:lineRule="auto"/>
        <w:jc w:val="center"/>
        <w:rPr>
          <w:rFonts w:ascii="Times New Roman" w:eastAsia="Times New Roman" w:hAnsi="Times New Roman" w:cs="Times New Roman"/>
          <w:sz w:val="24"/>
          <w:szCs w:val="24"/>
        </w:rPr>
      </w:pPr>
    </w:p>
    <w:p w14:paraId="4E366C2C"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Maria Rita Barbosa de Sousa</w:t>
      </w:r>
    </w:p>
    <w:p w14:paraId="18E0C341" w14:textId="77777777" w:rsidR="00F03850"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Técnica-administrativa- Pedagoga</w:t>
      </w:r>
    </w:p>
    <w:p w14:paraId="01AF6457" w14:textId="77777777" w:rsidR="00F03850" w:rsidRDefault="00F03850">
      <w:pPr>
        <w:spacing w:after="0" w:line="360" w:lineRule="auto"/>
        <w:jc w:val="center"/>
        <w:rPr>
          <w:rFonts w:ascii="Times New Roman" w:eastAsia="Times New Roman" w:hAnsi="Times New Roman" w:cs="Times New Roman"/>
          <w:sz w:val="24"/>
          <w:szCs w:val="24"/>
        </w:rPr>
      </w:pPr>
    </w:p>
    <w:p w14:paraId="40A91B46" w14:textId="77777777" w:rsidR="00F038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Gonçalo Resende Santos</w:t>
      </w:r>
    </w:p>
    <w:p w14:paraId="328812B7" w14:textId="77777777" w:rsidR="00F038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Técnico-administrativo – Pedagogo</w:t>
      </w:r>
    </w:p>
    <w:p w14:paraId="2942CF7F" w14:textId="77777777" w:rsidR="00F03850" w:rsidRDefault="00F03850">
      <w:pPr>
        <w:spacing w:after="0" w:line="240" w:lineRule="auto"/>
        <w:jc w:val="center"/>
        <w:rPr>
          <w:rFonts w:ascii="Times New Roman" w:eastAsia="Times New Roman" w:hAnsi="Times New Roman" w:cs="Times New Roman"/>
          <w:color w:val="000000"/>
          <w:sz w:val="24"/>
          <w:szCs w:val="24"/>
        </w:rPr>
      </w:pPr>
    </w:p>
    <w:p w14:paraId="031F0CE3" w14:textId="77777777" w:rsidR="00F03850" w:rsidRDefault="00F03850">
      <w:pPr>
        <w:spacing w:after="0" w:line="240" w:lineRule="auto"/>
        <w:jc w:val="center"/>
        <w:rPr>
          <w:rFonts w:ascii="Times New Roman" w:eastAsia="Times New Roman" w:hAnsi="Times New Roman" w:cs="Times New Roman"/>
          <w:color w:val="000000"/>
          <w:sz w:val="24"/>
          <w:szCs w:val="24"/>
        </w:rPr>
      </w:pPr>
    </w:p>
    <w:p w14:paraId="593E1A75" w14:textId="77777777" w:rsidR="00F038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Mariana Rita de Paula</w:t>
      </w:r>
    </w:p>
    <w:p w14:paraId="3E89EAF9" w14:textId="77777777" w:rsidR="00F03850"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Técnica em Assuntos Educacionais</w:t>
      </w:r>
    </w:p>
    <w:p w14:paraId="4C083596" w14:textId="77777777" w:rsidR="00F03850" w:rsidRDefault="00F03850">
      <w:pPr>
        <w:spacing w:after="0" w:line="240" w:lineRule="auto"/>
        <w:jc w:val="center"/>
        <w:rPr>
          <w:rFonts w:ascii="Times New Roman" w:eastAsia="Times New Roman" w:hAnsi="Times New Roman" w:cs="Times New Roman"/>
          <w:color w:val="000000"/>
          <w:sz w:val="24"/>
          <w:szCs w:val="24"/>
        </w:rPr>
      </w:pPr>
    </w:p>
    <w:p w14:paraId="71FCA13E" w14:textId="77777777" w:rsidR="00F03850" w:rsidRDefault="00F03850">
      <w:pPr>
        <w:spacing w:after="0" w:line="240" w:lineRule="auto"/>
        <w:rPr>
          <w:rFonts w:ascii="Times New Roman" w:eastAsia="Times New Roman" w:hAnsi="Times New Roman" w:cs="Times New Roman"/>
          <w:color w:val="000000"/>
          <w:sz w:val="24"/>
          <w:szCs w:val="24"/>
        </w:rPr>
      </w:pPr>
    </w:p>
    <w:p w14:paraId="03C2BAFE" w14:textId="77777777" w:rsidR="00F03850"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Marcos Vivian da Rocha Tolentino</w:t>
      </w:r>
    </w:p>
    <w:p w14:paraId="608C524D" w14:textId="77777777" w:rsidR="00F0385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Técnico em Assuntos Educacionais</w:t>
      </w:r>
    </w:p>
    <w:p w14:paraId="023E3E60" w14:textId="77777777" w:rsidR="00F03850" w:rsidRDefault="00F03850">
      <w:pPr>
        <w:jc w:val="center"/>
        <w:rPr>
          <w:rFonts w:ascii="Times New Roman" w:eastAsia="Times New Roman" w:hAnsi="Times New Roman" w:cs="Times New Roman"/>
          <w:sz w:val="24"/>
          <w:szCs w:val="24"/>
        </w:rPr>
      </w:pPr>
    </w:p>
    <w:p w14:paraId="28EB99A8" w14:textId="77777777" w:rsidR="00F03850" w:rsidRDefault="00F03850">
      <w:pPr>
        <w:jc w:val="center"/>
        <w:rPr>
          <w:rFonts w:ascii="Times New Roman" w:eastAsia="Times New Roman" w:hAnsi="Times New Roman" w:cs="Times New Roman"/>
          <w:sz w:val="24"/>
          <w:szCs w:val="24"/>
        </w:rPr>
      </w:pPr>
    </w:p>
    <w:p w14:paraId="71727F06" w14:textId="77777777" w:rsidR="00F03850" w:rsidRDefault="00F03850">
      <w:pPr>
        <w:rPr>
          <w:rFonts w:ascii="Times New Roman" w:eastAsia="Times New Roman" w:hAnsi="Times New Roman" w:cs="Times New Roman"/>
          <w:sz w:val="24"/>
          <w:szCs w:val="24"/>
        </w:rPr>
      </w:pPr>
    </w:p>
    <w:p w14:paraId="507FF47A" w14:textId="77777777" w:rsidR="00F03850" w:rsidRDefault="00000000">
      <w:pPr>
        <w:spacing w:after="0" w:line="33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ORIENTAÇÕES GERAIS*</w:t>
      </w:r>
    </w:p>
    <w:p w14:paraId="57D2CA5B" w14:textId="77777777" w:rsidR="00F03850" w:rsidRDefault="00F03850">
      <w:pPr>
        <w:spacing w:after="0" w:line="336" w:lineRule="auto"/>
        <w:jc w:val="center"/>
        <w:rPr>
          <w:rFonts w:ascii="Times New Roman" w:eastAsia="Times New Roman" w:hAnsi="Times New Roman" w:cs="Times New Roman"/>
          <w:b/>
          <w:bCs/>
          <w:sz w:val="24"/>
          <w:szCs w:val="24"/>
        </w:rPr>
      </w:pPr>
    </w:p>
    <w:p w14:paraId="4CA9DD53" w14:textId="77777777" w:rsidR="00F03850" w:rsidRDefault="00000000">
      <w:pPr>
        <w:spacing w:after="0" w:line="33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Comissão Pedagógica dos Colégios Técnicos da Universidade Federal do Piauí (UFPI) apresenta à comunidade acadêmica as diretrizes para elaboração/reformulação do Projeto Pedagógico de Curso (PPC) com o objetivo de subsidiar Coordenadores de cursos técnicos e Colegiados de Cursos no processo de elaboração e/ou reformulação do Projeto Pedagógico dos Cursos Técnicos dos Colégios Técnicos vinculados à UFPI (PPC).</w:t>
      </w:r>
    </w:p>
    <w:p w14:paraId="2B9C91F2" w14:textId="77777777" w:rsidR="00F03850" w:rsidRDefault="00000000">
      <w:pPr>
        <w:spacing w:after="0" w:line="33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Projeto Pedagógico do Curso (PPC) da Educação Profissional e Tecnológica expressa os princípios e parâmetros para orientar as práticas pedagógicas a serem adotadas no âmbito do curso com a finalidade de garantir a qualidade no processo de ensino e aprendizagem, visando uma formação crítica e cidadã dos envolvidos no processo de construção de conhecimento,</w:t>
      </w:r>
      <w:r>
        <w:t xml:space="preserve"> </w:t>
      </w:r>
      <w:r>
        <w:rPr>
          <w:rFonts w:ascii="Times New Roman" w:eastAsia="Times New Roman" w:hAnsi="Times New Roman" w:cs="Times New Roman"/>
          <w:sz w:val="24"/>
          <w:szCs w:val="24"/>
        </w:rPr>
        <w:t>com ênfase na Educação Especial na perspectiva inclusiva, portanto com a apropriação de todas as necessárias competências e habilidades fundamentais a inserção de jovens e adultos no mundo do trabalho.</w:t>
      </w:r>
    </w:p>
    <w:p w14:paraId="3097ADC2" w14:textId="77777777" w:rsidR="00F03850" w:rsidRDefault="00000000">
      <w:pPr>
        <w:spacing w:after="0" w:line="33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Neste sentido, deve ser construído de maneira coletiva, refletindo sobre a questão: que profissionais queremos formar, para embasar uma contextualização mais ampla e orientar as práticas nos cursos da Educação Profissional e Tecnológica nos Colégios Técnicos da UFPI, objetivando traçar diretrizes norteadoras das ações dos gestores, docentes e discentes, reafirmando a necessidade de adoção de medidas que propiciem uma formação cidadã, coerente com uma sociedade mais justa, democrática, inclusiva e inovadora.</w:t>
      </w:r>
    </w:p>
    <w:p w14:paraId="45F1B1D6" w14:textId="77777777" w:rsidR="00F03850" w:rsidRDefault="00000000">
      <w:pPr>
        <w:spacing w:after="0" w:line="33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Considera-se uma iniciativa complexa, a elaboração do PPC não podendo ser responsabilidade restrita das Coordenações de Cursos Técnicos e Colegiados dos Cursos, mas um trabalho coletivo de professores, estudantes e gestores, engajados na consolidação de uma formação de qualidade social, articulando a formação geral ao itinerário formativo da educação profissional nos Colégios Técnicos da UFPI.</w:t>
      </w:r>
    </w:p>
    <w:p w14:paraId="644027B8" w14:textId="77777777" w:rsidR="00F03850" w:rsidRDefault="00000000">
      <w:pPr>
        <w:spacing w:after="0" w:line="336" w:lineRule="auto"/>
        <w:ind w:firstLine="709"/>
        <w:jc w:val="both"/>
        <w:rPr>
          <w:rFonts w:ascii="Times New Roman" w:eastAsia="Times New Roman" w:hAnsi="Times New Roman" w:cs="Times New Roman"/>
          <w:sz w:val="24"/>
          <w:szCs w:val="24"/>
        </w:rPr>
      </w:pPr>
      <w:bookmarkStart w:id="3" w:name="_heading=h.a4eaa89bwmdp" w:colFirst="0" w:colLast="0"/>
      <w:bookmarkEnd w:id="3"/>
      <w:r>
        <w:rPr>
          <w:rFonts w:ascii="Times New Roman" w:eastAsia="Times New Roman" w:hAnsi="Times New Roman" w:cs="Times New Roman"/>
          <w:sz w:val="24"/>
          <w:szCs w:val="24"/>
        </w:rPr>
        <w:t>Neste sentido, este documento apresenta as diretrizes para elaboração/reformulação do PPC em consonância com a literatura para elaboração de projetos pedagógicos, com o Projeto de Desenvolvimento Institucional (PDI/UFPI 2025/2033), com a Política Nacional da Educação Profissional e Tecnológica, com as Diretrizes Curriculares Nacionais</w:t>
      </w:r>
      <w:r>
        <w:t xml:space="preserve"> </w:t>
      </w:r>
      <w:r>
        <w:rPr>
          <w:rFonts w:ascii="Times New Roman" w:eastAsia="Times New Roman" w:hAnsi="Times New Roman" w:cs="Times New Roman"/>
          <w:sz w:val="24"/>
          <w:szCs w:val="24"/>
        </w:rPr>
        <w:t>Gerais para a Educação Profissional e Tecnológica definidas na Resolução CNE/CP Nº 1/2021, as Diretrizes Curriculares Nacionais para o Ensino Médio - DCNEM (Resolução CNE/CEB Nº 2, de 13 de novembro de 2024) e a Resolução CNP/CP Nº 4, de 17 de dezembro de 2018, (Institui a Base Nacional Comum Curricular na Etapa do Ensino Médio (BNCC-EM), conforme a Resolução CNE/CEB Nº 2/2025 as Diretrizes Operacionais Nacionais sobre o uso de dispositivos digitais em espaços escolares e integração curricular de educação digital e midiática, como também, a Resolução CEPEX/UFPI Nº 859, que dispõe sobre a organização didática-pedagógica dos Cursos da Educação profissional técnica dos Colégios Técnicos da UFPI vigente.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Apresenta, também, em anexo o trâmite do </w:t>
      </w:r>
      <w:r>
        <w:rPr>
          <w:rFonts w:ascii="Times New Roman" w:eastAsia="Times New Roman" w:hAnsi="Times New Roman" w:cs="Times New Roman"/>
          <w:sz w:val="24"/>
          <w:szCs w:val="24"/>
        </w:rPr>
        <w:lastRenderedPageBreak/>
        <w:t>processo, os prazos no âmbito da SEBTT e documentos legais a serem consultados para elaboração/reformulação do PPC.</w:t>
      </w:r>
    </w:p>
    <w:p w14:paraId="0C40BAE7" w14:textId="77777777" w:rsidR="00F03850" w:rsidRDefault="00000000">
      <w:pPr>
        <w:spacing w:after="0" w:line="33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Destaca-se especialmente o fato de que, a estruturação dos cursos da Educação Profissional Técnica de Nível Médio na forma subsequente, segue as orientações gerais das Diretrizes Curriculares Nacionais Gerais para a Educação Profissional e Tecnológica definidas na Resolução CNE/CP Nº 1/2021. </w:t>
      </w:r>
    </w:p>
    <w:p w14:paraId="2A4EE977" w14:textId="77777777" w:rsidR="00F03850" w:rsidRDefault="00000000">
      <w:pPr>
        <w:spacing w:after="0" w:line="33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Esperamos que os coordenadores de cursos técnicos da UFPI e Colegiados de cursos se sintam contemplados em poder considerar estas diretrizes como referência para elaborar e/ou (</w:t>
      </w:r>
      <w:proofErr w:type="spellStart"/>
      <w:r>
        <w:rPr>
          <w:rFonts w:ascii="Times New Roman" w:eastAsia="Times New Roman" w:hAnsi="Times New Roman" w:cs="Times New Roman"/>
          <w:sz w:val="24"/>
          <w:szCs w:val="24"/>
        </w:rPr>
        <w:t>re</w:t>
      </w:r>
      <w:proofErr w:type="spellEnd"/>
      <w:r>
        <w:rPr>
          <w:rFonts w:ascii="Times New Roman" w:eastAsia="Times New Roman" w:hAnsi="Times New Roman" w:cs="Times New Roman"/>
          <w:sz w:val="24"/>
          <w:szCs w:val="24"/>
        </w:rPr>
        <w:t>) pensar as ações do PPC de oferta curricular de seus cursos de maneira subsequente, reorganizando a formação do discente com a finalidade de consolidar uma práxis em consonância com os anseios coletivos dos envolvidos no contexto educacional e social dos PPC da Educação Profissional e Tecnológica da UFPI.</w:t>
      </w:r>
    </w:p>
    <w:p w14:paraId="305F40E4" w14:textId="77777777" w:rsidR="00F03850" w:rsidRDefault="00F03850">
      <w:pPr>
        <w:spacing w:after="0" w:line="336" w:lineRule="auto"/>
        <w:ind w:firstLine="709"/>
        <w:jc w:val="both"/>
        <w:rPr>
          <w:rFonts w:ascii="Times New Roman" w:eastAsia="Times New Roman" w:hAnsi="Times New Roman" w:cs="Times New Roman"/>
          <w:sz w:val="24"/>
          <w:szCs w:val="24"/>
        </w:rPr>
      </w:pPr>
    </w:p>
    <w:p w14:paraId="51492951" w14:textId="77777777" w:rsidR="00F03850" w:rsidRDefault="00000000">
      <w:pPr>
        <w:spacing w:after="0" w:line="336" w:lineRule="auto"/>
        <w:ind w:firstLine="709"/>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Comissão Pedagógica dos Colégios Técnicos</w:t>
      </w:r>
    </w:p>
    <w:p w14:paraId="7EC2F4FE"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183DBC0C" w14:textId="77777777" w:rsidR="00F03850"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*Não constar no corpo textual do PPC.</w:t>
      </w:r>
    </w:p>
    <w:p w14:paraId="1363D0EF" w14:textId="77777777" w:rsidR="00F03850" w:rsidRDefault="00F03850">
      <w:pPr>
        <w:spacing w:after="0" w:line="336" w:lineRule="auto"/>
        <w:ind w:firstLine="709"/>
        <w:rPr>
          <w:rFonts w:ascii="Times New Roman" w:eastAsia="Times New Roman" w:hAnsi="Times New Roman" w:cs="Times New Roman"/>
          <w:i/>
          <w:iCs/>
          <w:sz w:val="24"/>
          <w:szCs w:val="24"/>
        </w:rPr>
      </w:pPr>
    </w:p>
    <w:p w14:paraId="7753199E"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4A0AB676"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1806B4A5"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544CE75F"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255501A7"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492D2ADA"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64D1B619"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5C43D32B"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3108FCA7"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40D158F3"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3A4E4AA7"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6892C37B"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61622537"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0D3A9F87"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1D06AAC7"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23D258A1"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579EE524"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05C968F4"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1ACC0813" w14:textId="77777777" w:rsidR="00F03850" w:rsidRDefault="00F03850">
      <w:pPr>
        <w:spacing w:after="0" w:line="336" w:lineRule="auto"/>
        <w:ind w:firstLine="709"/>
        <w:jc w:val="center"/>
        <w:rPr>
          <w:rFonts w:ascii="Times New Roman" w:eastAsia="Times New Roman" w:hAnsi="Times New Roman" w:cs="Times New Roman"/>
          <w:i/>
          <w:iCs/>
          <w:sz w:val="24"/>
          <w:szCs w:val="24"/>
        </w:rPr>
      </w:pPr>
    </w:p>
    <w:p w14:paraId="205E738E" w14:textId="77777777" w:rsidR="00F03850" w:rsidRDefault="00F03850">
      <w:pPr>
        <w:spacing w:after="0" w:line="336" w:lineRule="auto"/>
        <w:rPr>
          <w:rFonts w:ascii="Times New Roman" w:eastAsia="Times New Roman" w:hAnsi="Times New Roman" w:cs="Times New Roman"/>
          <w:i/>
          <w:iCs/>
          <w:sz w:val="24"/>
          <w:szCs w:val="24"/>
        </w:rPr>
      </w:pPr>
    </w:p>
    <w:p w14:paraId="6283E055" w14:textId="77777777" w:rsidR="00F0385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COLÉGIO TÉCNICO </w:t>
      </w:r>
      <w:proofErr w:type="gramStart"/>
      <w:r>
        <w:rPr>
          <w:rFonts w:ascii="Times New Roman" w:eastAsia="Times New Roman" w:hAnsi="Times New Roman" w:cs="Times New Roman"/>
          <w:b/>
          <w:bCs/>
          <w:sz w:val="24"/>
          <w:szCs w:val="24"/>
        </w:rPr>
        <w:t>DE ??????????</w:t>
      </w:r>
      <w:proofErr w:type="gramEnd"/>
    </w:p>
    <w:p w14:paraId="7841FD3C" w14:textId="77777777" w:rsidR="00F03850" w:rsidRDefault="00F03850">
      <w:pPr>
        <w:jc w:val="center"/>
        <w:rPr>
          <w:rFonts w:ascii="Times New Roman" w:eastAsia="Times New Roman" w:hAnsi="Times New Roman" w:cs="Times New Roman"/>
          <w:sz w:val="24"/>
          <w:szCs w:val="24"/>
        </w:rPr>
      </w:pPr>
    </w:p>
    <w:p w14:paraId="169CD744" w14:textId="77777777" w:rsidR="00F0385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DIRETOR(A): </w:t>
      </w:r>
    </w:p>
    <w:p w14:paraId="19FB17E8" w14:textId="77777777" w:rsidR="00F03850" w:rsidRDefault="00F03850">
      <w:pPr>
        <w:jc w:val="center"/>
        <w:rPr>
          <w:rFonts w:ascii="Times New Roman" w:eastAsia="Times New Roman" w:hAnsi="Times New Roman" w:cs="Times New Roman"/>
          <w:b/>
          <w:bCs/>
          <w:sz w:val="24"/>
          <w:szCs w:val="24"/>
        </w:rPr>
      </w:pPr>
    </w:p>
    <w:p w14:paraId="50D0EEB4" w14:textId="77777777" w:rsidR="00F0385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VICE-DIRETOR(A): </w:t>
      </w:r>
    </w:p>
    <w:p w14:paraId="7A625DE8" w14:textId="77777777" w:rsidR="00F03850" w:rsidRDefault="00F03850">
      <w:pPr>
        <w:jc w:val="center"/>
        <w:rPr>
          <w:rFonts w:ascii="Times New Roman" w:eastAsia="Times New Roman" w:hAnsi="Times New Roman" w:cs="Times New Roman"/>
          <w:b/>
          <w:bCs/>
          <w:sz w:val="24"/>
          <w:szCs w:val="24"/>
        </w:rPr>
      </w:pPr>
    </w:p>
    <w:p w14:paraId="2AB98A6A" w14:textId="77777777" w:rsidR="00F0385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COORDENADOR(A) DO CURSO: </w:t>
      </w:r>
    </w:p>
    <w:p w14:paraId="2AFFC52C" w14:textId="77777777" w:rsidR="00F03850" w:rsidRDefault="00F03850">
      <w:pPr>
        <w:jc w:val="center"/>
        <w:rPr>
          <w:rFonts w:ascii="Times New Roman" w:eastAsia="Times New Roman" w:hAnsi="Times New Roman" w:cs="Times New Roman"/>
          <w:b/>
          <w:bCs/>
          <w:sz w:val="24"/>
          <w:szCs w:val="24"/>
        </w:rPr>
      </w:pPr>
    </w:p>
    <w:p w14:paraId="313BF975" w14:textId="77777777" w:rsidR="00F0385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SUBCOORDENADOR(A) DO CURSO: </w:t>
      </w:r>
    </w:p>
    <w:p w14:paraId="64DDDA7D" w14:textId="77777777" w:rsidR="00F03850" w:rsidRDefault="00F03850">
      <w:pPr>
        <w:jc w:val="center"/>
        <w:rPr>
          <w:rFonts w:ascii="Times New Roman" w:eastAsia="Times New Roman" w:hAnsi="Times New Roman" w:cs="Times New Roman"/>
          <w:b/>
          <w:bCs/>
          <w:sz w:val="24"/>
          <w:szCs w:val="24"/>
        </w:rPr>
      </w:pPr>
    </w:p>
    <w:p w14:paraId="2E13D736" w14:textId="77777777" w:rsidR="00F03850" w:rsidRDefault="00000000">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Demais membros da Equipe de Gestão do Colégio Técnico (...)</w:t>
      </w:r>
    </w:p>
    <w:p w14:paraId="4A33F860" w14:textId="77777777" w:rsidR="00F03850" w:rsidRDefault="00F03850">
      <w:pPr>
        <w:jc w:val="center"/>
        <w:rPr>
          <w:rFonts w:ascii="Times New Roman" w:eastAsia="Times New Roman" w:hAnsi="Times New Roman" w:cs="Times New Roman"/>
          <w:b/>
          <w:bCs/>
          <w:sz w:val="24"/>
          <w:szCs w:val="24"/>
        </w:rPr>
      </w:pPr>
    </w:p>
    <w:p w14:paraId="46CC58D6" w14:textId="77777777" w:rsidR="00F0385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COMPOSIÇÃO DO COLEGIADO DO CURSO:</w:t>
      </w:r>
    </w:p>
    <w:p w14:paraId="2878DB0B" w14:textId="77777777" w:rsidR="00F03850" w:rsidRDefault="00F03850">
      <w:pPr>
        <w:jc w:val="center"/>
        <w:rPr>
          <w:rFonts w:ascii="Times New Roman" w:eastAsia="Times New Roman" w:hAnsi="Times New Roman" w:cs="Times New Roman"/>
          <w:b/>
          <w:bCs/>
          <w:sz w:val="24"/>
          <w:szCs w:val="24"/>
        </w:rPr>
      </w:pPr>
    </w:p>
    <w:p w14:paraId="3F77EB8B" w14:textId="77777777" w:rsidR="00F03850" w:rsidRDefault="00F03850">
      <w:pPr>
        <w:jc w:val="center"/>
        <w:rPr>
          <w:rFonts w:ascii="Times New Roman" w:eastAsia="Times New Roman" w:hAnsi="Times New Roman" w:cs="Times New Roman"/>
          <w:b/>
          <w:bCs/>
          <w:sz w:val="24"/>
          <w:szCs w:val="24"/>
        </w:rPr>
      </w:pPr>
    </w:p>
    <w:p w14:paraId="76941653" w14:textId="77777777" w:rsidR="00F03850" w:rsidRDefault="00F03850">
      <w:pPr>
        <w:jc w:val="center"/>
        <w:rPr>
          <w:rFonts w:ascii="Times New Roman" w:eastAsia="Times New Roman" w:hAnsi="Times New Roman" w:cs="Times New Roman"/>
          <w:sz w:val="24"/>
          <w:szCs w:val="24"/>
        </w:rPr>
      </w:pPr>
    </w:p>
    <w:p w14:paraId="2A295E66" w14:textId="77777777" w:rsidR="00F03850" w:rsidRDefault="00F03850">
      <w:pPr>
        <w:rPr>
          <w:rFonts w:ascii="Times New Roman" w:eastAsia="Times New Roman" w:hAnsi="Times New Roman" w:cs="Times New Roman"/>
        </w:rPr>
      </w:pPr>
    </w:p>
    <w:p w14:paraId="1017266E" w14:textId="77777777" w:rsidR="00F03850" w:rsidRDefault="00F03850">
      <w:pPr>
        <w:rPr>
          <w:rFonts w:ascii="Times New Roman" w:eastAsia="Times New Roman" w:hAnsi="Times New Roman" w:cs="Times New Roman"/>
        </w:rPr>
      </w:pPr>
    </w:p>
    <w:p w14:paraId="632A065A" w14:textId="77777777" w:rsidR="00F03850" w:rsidRDefault="00F03850">
      <w:pPr>
        <w:rPr>
          <w:rFonts w:ascii="Times New Roman" w:eastAsia="Times New Roman" w:hAnsi="Times New Roman" w:cs="Times New Roman"/>
        </w:rPr>
      </w:pPr>
    </w:p>
    <w:p w14:paraId="5E4293F8" w14:textId="77777777" w:rsidR="00F03850" w:rsidRDefault="00F03850">
      <w:pPr>
        <w:rPr>
          <w:rFonts w:ascii="Times New Roman" w:eastAsia="Times New Roman" w:hAnsi="Times New Roman" w:cs="Times New Roman"/>
        </w:rPr>
      </w:pPr>
    </w:p>
    <w:p w14:paraId="3B3372CD" w14:textId="77777777" w:rsidR="00F03850" w:rsidRDefault="00F03850">
      <w:pPr>
        <w:rPr>
          <w:rFonts w:ascii="Times New Roman" w:eastAsia="Times New Roman" w:hAnsi="Times New Roman" w:cs="Times New Roman"/>
        </w:rPr>
      </w:pPr>
    </w:p>
    <w:p w14:paraId="3FC7F6EB" w14:textId="77777777" w:rsidR="00F03850" w:rsidRDefault="00F03850">
      <w:pPr>
        <w:rPr>
          <w:rFonts w:ascii="Times New Roman" w:eastAsia="Times New Roman" w:hAnsi="Times New Roman" w:cs="Times New Roman"/>
        </w:rPr>
      </w:pPr>
    </w:p>
    <w:p w14:paraId="7558640B" w14:textId="77777777" w:rsidR="00F03850" w:rsidRDefault="00F03850">
      <w:pPr>
        <w:rPr>
          <w:rFonts w:ascii="Times New Roman" w:eastAsia="Times New Roman" w:hAnsi="Times New Roman" w:cs="Times New Roman"/>
        </w:rPr>
      </w:pPr>
    </w:p>
    <w:p w14:paraId="5B02EF8F" w14:textId="77777777" w:rsidR="00F03850" w:rsidRDefault="00F03850">
      <w:pPr>
        <w:rPr>
          <w:rFonts w:ascii="Times New Roman" w:eastAsia="Times New Roman" w:hAnsi="Times New Roman" w:cs="Times New Roman"/>
        </w:rPr>
      </w:pPr>
    </w:p>
    <w:p w14:paraId="1AAD1AA4" w14:textId="77777777" w:rsidR="00F03850" w:rsidRDefault="00F03850">
      <w:pPr>
        <w:rPr>
          <w:rFonts w:ascii="Times New Roman" w:eastAsia="Times New Roman" w:hAnsi="Times New Roman" w:cs="Times New Roman"/>
        </w:rPr>
      </w:pPr>
    </w:p>
    <w:p w14:paraId="7DE3C94F" w14:textId="77777777" w:rsidR="00F03850" w:rsidRDefault="00F03850">
      <w:pPr>
        <w:rPr>
          <w:rFonts w:ascii="Times New Roman" w:eastAsia="Times New Roman" w:hAnsi="Times New Roman" w:cs="Times New Roman"/>
        </w:rPr>
      </w:pPr>
    </w:p>
    <w:p w14:paraId="26AEE3B2" w14:textId="77777777" w:rsidR="00F03850" w:rsidRDefault="00F03850">
      <w:pPr>
        <w:rPr>
          <w:rFonts w:ascii="Times New Roman" w:eastAsia="Times New Roman" w:hAnsi="Times New Roman" w:cs="Times New Roman"/>
        </w:rPr>
      </w:pPr>
    </w:p>
    <w:p w14:paraId="1E61F138" w14:textId="77777777" w:rsidR="00F03850" w:rsidRDefault="00F03850">
      <w:pPr>
        <w:rPr>
          <w:rFonts w:ascii="Times New Roman" w:eastAsia="Times New Roman" w:hAnsi="Times New Roman" w:cs="Times New Roman"/>
        </w:rPr>
      </w:pPr>
    </w:p>
    <w:p w14:paraId="2E6FA4BF" w14:textId="77777777" w:rsidR="00F0385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COMISSÃO DE ELABORAÇÃO DO PROJETO PEDAGÓGICO </w:t>
      </w:r>
    </w:p>
    <w:p w14:paraId="0C0FFE18" w14:textId="77777777" w:rsidR="00F0385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 criação de cursos)</w:t>
      </w:r>
    </w:p>
    <w:p w14:paraId="5C9395DD" w14:textId="77777777" w:rsidR="00F03850" w:rsidRDefault="00F03850">
      <w:pPr>
        <w:jc w:val="center"/>
        <w:rPr>
          <w:rFonts w:ascii="Times New Roman" w:eastAsia="Times New Roman" w:hAnsi="Times New Roman" w:cs="Times New Roman"/>
          <w:sz w:val="24"/>
          <w:szCs w:val="24"/>
        </w:rPr>
      </w:pPr>
    </w:p>
    <w:p w14:paraId="24E93380" w14:textId="77777777" w:rsidR="00F0385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ATO DE DESIGNAÇÃO DA COMISSÃO</w:t>
      </w:r>
    </w:p>
    <w:p w14:paraId="216984C7" w14:textId="77777777" w:rsidR="00F03850" w:rsidRDefault="00F03850">
      <w:pPr>
        <w:jc w:val="center"/>
        <w:rPr>
          <w:rFonts w:ascii="Times New Roman" w:eastAsia="Times New Roman" w:hAnsi="Times New Roman" w:cs="Times New Roman"/>
          <w:b/>
          <w:bCs/>
          <w:sz w:val="24"/>
          <w:szCs w:val="24"/>
        </w:rPr>
      </w:pPr>
    </w:p>
    <w:p w14:paraId="68178083" w14:textId="77777777" w:rsidR="00F0385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COMPOSIÇÃO DA COMISSÃO</w:t>
      </w:r>
    </w:p>
    <w:p w14:paraId="68AA0099" w14:textId="77777777" w:rsidR="00F03850" w:rsidRDefault="00F03850">
      <w:pPr>
        <w:jc w:val="center"/>
        <w:rPr>
          <w:rFonts w:ascii="Times New Roman" w:eastAsia="Times New Roman" w:hAnsi="Times New Roman" w:cs="Times New Roman"/>
          <w:b/>
          <w:bCs/>
          <w:sz w:val="24"/>
          <w:szCs w:val="24"/>
        </w:rPr>
      </w:pPr>
    </w:p>
    <w:p w14:paraId="5CE5D3B5" w14:textId="77777777" w:rsidR="00F03850" w:rsidRDefault="00F03850">
      <w:pPr>
        <w:jc w:val="center"/>
        <w:rPr>
          <w:rFonts w:ascii="Times New Roman" w:eastAsia="Times New Roman" w:hAnsi="Times New Roman" w:cs="Times New Roman"/>
          <w:b/>
          <w:bCs/>
          <w:sz w:val="24"/>
          <w:szCs w:val="24"/>
        </w:rPr>
      </w:pPr>
    </w:p>
    <w:p w14:paraId="77F7B6B2" w14:textId="77777777" w:rsidR="00F03850" w:rsidRDefault="00F03850">
      <w:pPr>
        <w:jc w:val="center"/>
        <w:rPr>
          <w:rFonts w:ascii="Times New Roman" w:eastAsia="Times New Roman" w:hAnsi="Times New Roman" w:cs="Times New Roman"/>
          <w:b/>
          <w:bCs/>
          <w:sz w:val="24"/>
          <w:szCs w:val="24"/>
        </w:rPr>
      </w:pPr>
    </w:p>
    <w:p w14:paraId="7528B2BD" w14:textId="77777777" w:rsidR="00F03850" w:rsidRDefault="00F03850">
      <w:pPr>
        <w:jc w:val="center"/>
        <w:rPr>
          <w:rFonts w:ascii="Times New Roman" w:eastAsia="Times New Roman" w:hAnsi="Times New Roman" w:cs="Times New Roman"/>
          <w:b/>
          <w:bCs/>
          <w:sz w:val="24"/>
          <w:szCs w:val="24"/>
        </w:rPr>
      </w:pPr>
    </w:p>
    <w:p w14:paraId="355DE20A" w14:textId="77777777" w:rsidR="00F03850" w:rsidRDefault="00F03850">
      <w:pPr>
        <w:jc w:val="center"/>
        <w:rPr>
          <w:rFonts w:ascii="Times New Roman" w:eastAsia="Times New Roman" w:hAnsi="Times New Roman" w:cs="Times New Roman"/>
          <w:b/>
          <w:bCs/>
          <w:sz w:val="24"/>
          <w:szCs w:val="24"/>
        </w:rPr>
      </w:pPr>
    </w:p>
    <w:p w14:paraId="6DB56A54" w14:textId="77777777" w:rsidR="00F03850" w:rsidRDefault="00F03850">
      <w:pPr>
        <w:jc w:val="center"/>
        <w:rPr>
          <w:rFonts w:ascii="Times New Roman" w:eastAsia="Times New Roman" w:hAnsi="Times New Roman" w:cs="Times New Roman"/>
          <w:b/>
          <w:bCs/>
          <w:sz w:val="24"/>
          <w:szCs w:val="24"/>
        </w:rPr>
      </w:pPr>
    </w:p>
    <w:p w14:paraId="63BD0A68" w14:textId="77777777" w:rsidR="00F03850" w:rsidRDefault="00F03850">
      <w:pPr>
        <w:jc w:val="center"/>
        <w:rPr>
          <w:rFonts w:ascii="Times New Roman" w:eastAsia="Times New Roman" w:hAnsi="Times New Roman" w:cs="Times New Roman"/>
          <w:b/>
          <w:bCs/>
          <w:sz w:val="24"/>
          <w:szCs w:val="24"/>
        </w:rPr>
      </w:pPr>
    </w:p>
    <w:p w14:paraId="66451537" w14:textId="77777777" w:rsidR="00F03850" w:rsidRDefault="00F03850">
      <w:pPr>
        <w:jc w:val="center"/>
        <w:rPr>
          <w:rFonts w:ascii="Times New Roman" w:eastAsia="Times New Roman" w:hAnsi="Times New Roman" w:cs="Times New Roman"/>
          <w:b/>
          <w:bCs/>
          <w:sz w:val="24"/>
          <w:szCs w:val="24"/>
        </w:rPr>
      </w:pPr>
    </w:p>
    <w:p w14:paraId="034BCC3B" w14:textId="77777777" w:rsidR="00F03850" w:rsidRDefault="00F03850">
      <w:pPr>
        <w:jc w:val="center"/>
        <w:rPr>
          <w:rFonts w:ascii="Times New Roman" w:eastAsia="Times New Roman" w:hAnsi="Times New Roman" w:cs="Times New Roman"/>
          <w:b/>
          <w:bCs/>
          <w:sz w:val="24"/>
          <w:szCs w:val="24"/>
        </w:rPr>
      </w:pPr>
    </w:p>
    <w:p w14:paraId="0DE6A078" w14:textId="77777777" w:rsidR="00F03850" w:rsidRDefault="00F03850">
      <w:pPr>
        <w:jc w:val="center"/>
        <w:rPr>
          <w:rFonts w:ascii="Times New Roman" w:eastAsia="Times New Roman" w:hAnsi="Times New Roman" w:cs="Times New Roman"/>
          <w:b/>
          <w:bCs/>
          <w:sz w:val="24"/>
          <w:szCs w:val="24"/>
        </w:rPr>
      </w:pPr>
    </w:p>
    <w:p w14:paraId="63A6D570" w14:textId="77777777" w:rsidR="00F03850" w:rsidRDefault="00F03850">
      <w:pPr>
        <w:jc w:val="center"/>
        <w:rPr>
          <w:rFonts w:ascii="Times New Roman" w:eastAsia="Times New Roman" w:hAnsi="Times New Roman" w:cs="Times New Roman"/>
          <w:b/>
          <w:bCs/>
          <w:sz w:val="24"/>
          <w:szCs w:val="24"/>
        </w:rPr>
      </w:pPr>
    </w:p>
    <w:p w14:paraId="12572339" w14:textId="77777777" w:rsidR="00F03850" w:rsidRDefault="00F03850">
      <w:pPr>
        <w:jc w:val="center"/>
        <w:rPr>
          <w:rFonts w:ascii="Times New Roman" w:eastAsia="Times New Roman" w:hAnsi="Times New Roman" w:cs="Times New Roman"/>
          <w:b/>
          <w:bCs/>
          <w:sz w:val="24"/>
          <w:szCs w:val="24"/>
        </w:rPr>
      </w:pPr>
    </w:p>
    <w:p w14:paraId="33EF0D03" w14:textId="77777777" w:rsidR="00F03850" w:rsidRDefault="00F03850">
      <w:pPr>
        <w:jc w:val="center"/>
        <w:rPr>
          <w:rFonts w:ascii="Times New Roman" w:eastAsia="Times New Roman" w:hAnsi="Times New Roman" w:cs="Times New Roman"/>
          <w:b/>
          <w:bCs/>
          <w:sz w:val="24"/>
          <w:szCs w:val="24"/>
        </w:rPr>
      </w:pPr>
    </w:p>
    <w:p w14:paraId="74D2F49E" w14:textId="77777777" w:rsidR="00F03850" w:rsidRDefault="00F03850">
      <w:pPr>
        <w:jc w:val="center"/>
        <w:rPr>
          <w:rFonts w:ascii="Times New Roman" w:eastAsia="Times New Roman" w:hAnsi="Times New Roman" w:cs="Times New Roman"/>
          <w:b/>
          <w:bCs/>
          <w:sz w:val="24"/>
          <w:szCs w:val="24"/>
        </w:rPr>
      </w:pPr>
    </w:p>
    <w:p w14:paraId="5BFF4B01" w14:textId="77777777" w:rsidR="00F03850" w:rsidRDefault="00F03850">
      <w:pPr>
        <w:jc w:val="center"/>
        <w:rPr>
          <w:rFonts w:ascii="Times New Roman" w:eastAsia="Times New Roman" w:hAnsi="Times New Roman" w:cs="Times New Roman"/>
          <w:b/>
          <w:bCs/>
          <w:sz w:val="24"/>
          <w:szCs w:val="24"/>
        </w:rPr>
      </w:pPr>
    </w:p>
    <w:p w14:paraId="6BED5E12" w14:textId="77777777" w:rsidR="00F03850" w:rsidRDefault="00F03850">
      <w:pPr>
        <w:jc w:val="center"/>
        <w:rPr>
          <w:rFonts w:ascii="Times New Roman" w:eastAsia="Times New Roman" w:hAnsi="Times New Roman" w:cs="Times New Roman"/>
          <w:b/>
          <w:bCs/>
          <w:sz w:val="24"/>
          <w:szCs w:val="24"/>
        </w:rPr>
      </w:pPr>
    </w:p>
    <w:p w14:paraId="0C3ECA49" w14:textId="77777777" w:rsidR="00F03850" w:rsidRDefault="00F03850">
      <w:pPr>
        <w:jc w:val="center"/>
        <w:rPr>
          <w:rFonts w:ascii="Times New Roman" w:eastAsia="Times New Roman" w:hAnsi="Times New Roman" w:cs="Times New Roman"/>
          <w:b/>
          <w:bCs/>
          <w:sz w:val="24"/>
          <w:szCs w:val="24"/>
        </w:rPr>
      </w:pPr>
    </w:p>
    <w:p w14:paraId="5FE2FBCE" w14:textId="77777777" w:rsidR="00F03850" w:rsidRDefault="00F03850">
      <w:pPr>
        <w:jc w:val="center"/>
        <w:rPr>
          <w:rFonts w:ascii="Times New Roman" w:eastAsia="Times New Roman" w:hAnsi="Times New Roman" w:cs="Times New Roman"/>
          <w:b/>
          <w:bCs/>
          <w:sz w:val="24"/>
          <w:szCs w:val="24"/>
        </w:rPr>
      </w:pPr>
    </w:p>
    <w:p w14:paraId="21E2EAE6" w14:textId="77777777" w:rsidR="00F03850" w:rsidRDefault="00F03850">
      <w:pPr>
        <w:jc w:val="center"/>
        <w:rPr>
          <w:rFonts w:ascii="Times New Roman" w:eastAsia="Times New Roman" w:hAnsi="Times New Roman" w:cs="Times New Roman"/>
          <w:b/>
          <w:bCs/>
          <w:sz w:val="24"/>
          <w:szCs w:val="24"/>
        </w:rPr>
      </w:pPr>
    </w:p>
    <w:p w14:paraId="195A43F6" w14:textId="77777777" w:rsidR="00F03850" w:rsidRDefault="00F03850">
      <w:pPr>
        <w:rPr>
          <w:rFonts w:ascii="Times New Roman" w:eastAsia="Times New Roman" w:hAnsi="Times New Roman" w:cs="Times New Roman"/>
          <w:b/>
          <w:bCs/>
          <w:sz w:val="24"/>
          <w:szCs w:val="24"/>
        </w:rPr>
      </w:pPr>
    </w:p>
    <w:p w14:paraId="36EDF601" w14:textId="77777777" w:rsidR="00F03850" w:rsidRDefault="00F03850">
      <w:pPr>
        <w:rPr>
          <w:rFonts w:ascii="Times New Roman" w:eastAsia="Times New Roman" w:hAnsi="Times New Roman" w:cs="Times New Roman"/>
          <w:b/>
          <w:bCs/>
          <w:sz w:val="24"/>
          <w:szCs w:val="24"/>
        </w:rPr>
      </w:pPr>
    </w:p>
    <w:p w14:paraId="620362B2" w14:textId="77777777" w:rsidR="00F0385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IDENTIFICAÇÃO DA MANTENEDORA</w:t>
      </w:r>
    </w:p>
    <w:p w14:paraId="36EE3ACE" w14:textId="77777777" w:rsidR="00F03850" w:rsidRDefault="00F03850">
      <w:pPr>
        <w:jc w:val="center"/>
        <w:rPr>
          <w:rFonts w:ascii="Times New Roman" w:eastAsia="Times New Roman" w:hAnsi="Times New Roman" w:cs="Times New Roman"/>
          <w:b/>
          <w:bCs/>
          <w:sz w:val="24"/>
          <w:szCs w:val="24"/>
        </w:rPr>
      </w:pPr>
    </w:p>
    <w:p w14:paraId="6C52B924" w14:textId="77777777" w:rsidR="00F0385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MANTENEDORA: </w:t>
      </w:r>
      <w:r>
        <w:rPr>
          <w:rFonts w:ascii="Times New Roman" w:eastAsia="Times New Roman" w:hAnsi="Times New Roman" w:cs="Times New Roman"/>
          <w:sz w:val="24"/>
          <w:szCs w:val="24"/>
        </w:rPr>
        <w:t>FUFPI</w:t>
      </w:r>
    </w:p>
    <w:p w14:paraId="3C957EC8" w14:textId="77777777" w:rsidR="00F03850"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RAZÃO SOCIAL: </w:t>
      </w:r>
      <w:r>
        <w:rPr>
          <w:rFonts w:ascii="Times New Roman" w:eastAsia="Times New Roman" w:hAnsi="Times New Roman" w:cs="Times New Roman"/>
          <w:sz w:val="24"/>
          <w:szCs w:val="24"/>
        </w:rPr>
        <w:t>Universidade Federal do Piauí</w:t>
      </w:r>
    </w:p>
    <w:p w14:paraId="4E2D9D4A" w14:textId="77777777" w:rsidR="00F0385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SIGLA: </w:t>
      </w:r>
      <w:r>
        <w:rPr>
          <w:rFonts w:ascii="Times New Roman" w:eastAsia="Times New Roman" w:hAnsi="Times New Roman" w:cs="Times New Roman"/>
          <w:sz w:val="24"/>
          <w:szCs w:val="24"/>
        </w:rPr>
        <w:t>UFPI</w:t>
      </w:r>
    </w:p>
    <w:p w14:paraId="46F80988" w14:textId="77777777" w:rsidR="00F03850"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NATUREZA JURÍDICA: </w:t>
      </w:r>
      <w:r>
        <w:rPr>
          <w:rFonts w:ascii="Times New Roman" w:eastAsia="Times New Roman" w:hAnsi="Times New Roman" w:cs="Times New Roman"/>
          <w:sz w:val="24"/>
          <w:szCs w:val="24"/>
        </w:rPr>
        <w:t>Pública</w:t>
      </w:r>
    </w:p>
    <w:p w14:paraId="34928498" w14:textId="77777777" w:rsidR="00F03850"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CNPJ: 06.517.387/0001-34</w:t>
      </w:r>
    </w:p>
    <w:p w14:paraId="73F57B0E" w14:textId="77777777" w:rsidR="00F03850"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ENDEREÇO: </w:t>
      </w:r>
      <w:r>
        <w:rPr>
          <w:rFonts w:ascii="Times New Roman" w:eastAsia="Times New Roman" w:hAnsi="Times New Roman" w:cs="Times New Roman"/>
          <w:sz w:val="24"/>
          <w:szCs w:val="24"/>
        </w:rPr>
        <w:t xml:space="preserve">Campus Universitário Ministro Petrônio Portella – Bairro </w:t>
      </w:r>
      <w:proofErr w:type="spellStart"/>
      <w:r>
        <w:rPr>
          <w:rFonts w:ascii="Times New Roman" w:eastAsia="Times New Roman" w:hAnsi="Times New Roman" w:cs="Times New Roman"/>
          <w:sz w:val="24"/>
          <w:szCs w:val="24"/>
        </w:rPr>
        <w:t>Ininga</w:t>
      </w:r>
      <w:proofErr w:type="spellEnd"/>
      <w:r>
        <w:rPr>
          <w:rFonts w:ascii="Times New Roman" w:eastAsia="Times New Roman" w:hAnsi="Times New Roman" w:cs="Times New Roman"/>
          <w:sz w:val="24"/>
          <w:szCs w:val="24"/>
        </w:rPr>
        <w:t xml:space="preserve"> s/n CEP: 64049-550</w:t>
      </w:r>
    </w:p>
    <w:p w14:paraId="2B7EBF00" w14:textId="77777777" w:rsidR="00F03850"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CIDADE: </w:t>
      </w:r>
      <w:r>
        <w:rPr>
          <w:rFonts w:ascii="Times New Roman" w:eastAsia="Times New Roman" w:hAnsi="Times New Roman" w:cs="Times New Roman"/>
          <w:sz w:val="24"/>
          <w:szCs w:val="24"/>
        </w:rPr>
        <w:t>Teresina</w:t>
      </w:r>
    </w:p>
    <w:p w14:paraId="387220AB" w14:textId="77777777" w:rsidR="00F03850"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TELEFONE: </w:t>
      </w:r>
      <w:r>
        <w:rPr>
          <w:rFonts w:ascii="Times New Roman" w:eastAsia="Times New Roman" w:hAnsi="Times New Roman" w:cs="Times New Roman"/>
          <w:sz w:val="24"/>
          <w:szCs w:val="24"/>
        </w:rPr>
        <w:t>(86) 3237-2211</w:t>
      </w:r>
    </w:p>
    <w:p w14:paraId="0D5C0668" w14:textId="77777777" w:rsidR="00F0385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E-MAIL: </w:t>
      </w:r>
      <w:r>
        <w:rPr>
          <w:rFonts w:ascii="Times New Roman" w:eastAsia="Times New Roman" w:hAnsi="Times New Roman" w:cs="Times New Roman"/>
          <w:sz w:val="24"/>
          <w:szCs w:val="24"/>
        </w:rPr>
        <w:t>sebtt@ufpi.edu.br</w:t>
      </w:r>
    </w:p>
    <w:p w14:paraId="1E6E85CC" w14:textId="77777777" w:rsidR="00F03850"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PÁGINA ELETRÔNICA: </w:t>
      </w:r>
      <w:r>
        <w:rPr>
          <w:rFonts w:ascii="Times New Roman" w:eastAsia="Times New Roman" w:hAnsi="Times New Roman" w:cs="Times New Roman"/>
          <w:sz w:val="24"/>
          <w:szCs w:val="24"/>
        </w:rPr>
        <w:t>www.ufpi.br/sebtt</w:t>
      </w:r>
    </w:p>
    <w:p w14:paraId="110F9790" w14:textId="77777777" w:rsidR="00F03850" w:rsidRDefault="00F03850">
      <w:pPr>
        <w:jc w:val="center"/>
        <w:rPr>
          <w:rFonts w:ascii="Times New Roman" w:eastAsia="Times New Roman" w:hAnsi="Times New Roman" w:cs="Times New Roman"/>
          <w:b/>
          <w:bCs/>
          <w:sz w:val="24"/>
          <w:szCs w:val="24"/>
        </w:rPr>
      </w:pPr>
    </w:p>
    <w:p w14:paraId="1E36287C" w14:textId="77777777" w:rsidR="00F03850" w:rsidRDefault="00F03850">
      <w:pPr>
        <w:jc w:val="center"/>
        <w:rPr>
          <w:rFonts w:ascii="Times New Roman" w:eastAsia="Times New Roman" w:hAnsi="Times New Roman" w:cs="Times New Roman"/>
          <w:b/>
          <w:bCs/>
          <w:sz w:val="24"/>
          <w:szCs w:val="24"/>
        </w:rPr>
      </w:pPr>
    </w:p>
    <w:p w14:paraId="1EBBE73A" w14:textId="77777777" w:rsidR="00F03850" w:rsidRDefault="00F03850">
      <w:pPr>
        <w:jc w:val="center"/>
        <w:rPr>
          <w:rFonts w:ascii="Times New Roman" w:eastAsia="Times New Roman" w:hAnsi="Times New Roman" w:cs="Times New Roman"/>
          <w:b/>
          <w:bCs/>
          <w:sz w:val="24"/>
          <w:szCs w:val="24"/>
        </w:rPr>
      </w:pPr>
    </w:p>
    <w:p w14:paraId="29A26F2B" w14:textId="77777777" w:rsidR="00F03850" w:rsidRDefault="00F03850">
      <w:pPr>
        <w:jc w:val="center"/>
        <w:rPr>
          <w:rFonts w:ascii="Times New Roman" w:eastAsia="Times New Roman" w:hAnsi="Times New Roman" w:cs="Times New Roman"/>
          <w:b/>
          <w:bCs/>
          <w:sz w:val="24"/>
          <w:szCs w:val="24"/>
        </w:rPr>
      </w:pPr>
    </w:p>
    <w:p w14:paraId="578F88F4" w14:textId="77777777" w:rsidR="00F03850" w:rsidRDefault="00F03850">
      <w:pPr>
        <w:jc w:val="center"/>
        <w:rPr>
          <w:rFonts w:ascii="Times New Roman" w:eastAsia="Times New Roman" w:hAnsi="Times New Roman" w:cs="Times New Roman"/>
          <w:b/>
          <w:bCs/>
          <w:sz w:val="24"/>
          <w:szCs w:val="24"/>
        </w:rPr>
      </w:pPr>
    </w:p>
    <w:p w14:paraId="3885EBA8" w14:textId="77777777" w:rsidR="00F03850" w:rsidRDefault="00F03850">
      <w:pPr>
        <w:jc w:val="center"/>
        <w:rPr>
          <w:rFonts w:ascii="Times New Roman" w:eastAsia="Times New Roman" w:hAnsi="Times New Roman" w:cs="Times New Roman"/>
          <w:b/>
          <w:bCs/>
          <w:sz w:val="24"/>
          <w:szCs w:val="24"/>
        </w:rPr>
      </w:pPr>
    </w:p>
    <w:p w14:paraId="04AE5EE8" w14:textId="77777777" w:rsidR="00F03850" w:rsidRDefault="00F03850">
      <w:pPr>
        <w:jc w:val="center"/>
        <w:rPr>
          <w:rFonts w:ascii="Times New Roman" w:eastAsia="Times New Roman" w:hAnsi="Times New Roman" w:cs="Times New Roman"/>
          <w:b/>
          <w:bCs/>
          <w:sz w:val="24"/>
          <w:szCs w:val="24"/>
        </w:rPr>
      </w:pPr>
    </w:p>
    <w:p w14:paraId="307B99B6" w14:textId="77777777" w:rsidR="00F03850" w:rsidRDefault="00F03850">
      <w:pPr>
        <w:jc w:val="center"/>
        <w:rPr>
          <w:rFonts w:ascii="Times New Roman" w:eastAsia="Times New Roman" w:hAnsi="Times New Roman" w:cs="Times New Roman"/>
          <w:b/>
          <w:bCs/>
          <w:sz w:val="24"/>
          <w:szCs w:val="24"/>
        </w:rPr>
      </w:pPr>
    </w:p>
    <w:p w14:paraId="10C4B423" w14:textId="77777777" w:rsidR="00F03850" w:rsidRDefault="00F03850">
      <w:pPr>
        <w:jc w:val="center"/>
        <w:rPr>
          <w:rFonts w:ascii="Times New Roman" w:eastAsia="Times New Roman" w:hAnsi="Times New Roman" w:cs="Times New Roman"/>
          <w:b/>
          <w:bCs/>
          <w:sz w:val="24"/>
          <w:szCs w:val="24"/>
        </w:rPr>
      </w:pPr>
    </w:p>
    <w:p w14:paraId="653F4E19" w14:textId="77777777" w:rsidR="00F03850" w:rsidRDefault="00F03850">
      <w:pPr>
        <w:jc w:val="center"/>
        <w:rPr>
          <w:rFonts w:ascii="Times New Roman" w:eastAsia="Times New Roman" w:hAnsi="Times New Roman" w:cs="Times New Roman"/>
          <w:b/>
          <w:bCs/>
          <w:sz w:val="24"/>
          <w:szCs w:val="24"/>
        </w:rPr>
      </w:pPr>
    </w:p>
    <w:p w14:paraId="48A3F571" w14:textId="77777777" w:rsidR="00F03850" w:rsidRDefault="00F03850">
      <w:pPr>
        <w:jc w:val="center"/>
        <w:rPr>
          <w:rFonts w:ascii="Times New Roman" w:eastAsia="Times New Roman" w:hAnsi="Times New Roman" w:cs="Times New Roman"/>
          <w:b/>
          <w:bCs/>
          <w:sz w:val="24"/>
          <w:szCs w:val="24"/>
        </w:rPr>
      </w:pPr>
    </w:p>
    <w:p w14:paraId="550BBA27" w14:textId="77777777" w:rsidR="00F03850" w:rsidRDefault="00F03850">
      <w:pPr>
        <w:jc w:val="center"/>
        <w:rPr>
          <w:rFonts w:ascii="Times New Roman" w:eastAsia="Times New Roman" w:hAnsi="Times New Roman" w:cs="Times New Roman"/>
          <w:b/>
          <w:bCs/>
          <w:sz w:val="24"/>
          <w:szCs w:val="24"/>
        </w:rPr>
      </w:pPr>
    </w:p>
    <w:p w14:paraId="3DF15CA9" w14:textId="77777777" w:rsidR="00F03850" w:rsidRDefault="00F03850">
      <w:pPr>
        <w:jc w:val="center"/>
        <w:rPr>
          <w:rFonts w:ascii="Times New Roman" w:eastAsia="Times New Roman" w:hAnsi="Times New Roman" w:cs="Times New Roman"/>
          <w:b/>
          <w:bCs/>
          <w:sz w:val="24"/>
          <w:szCs w:val="24"/>
        </w:rPr>
      </w:pPr>
    </w:p>
    <w:p w14:paraId="6F7C87D9" w14:textId="77777777" w:rsidR="00F03850" w:rsidRDefault="00F03850">
      <w:pPr>
        <w:spacing w:after="0" w:line="336" w:lineRule="auto"/>
        <w:rPr>
          <w:rFonts w:ascii="Times New Roman" w:eastAsia="Times New Roman" w:hAnsi="Times New Roman" w:cs="Times New Roman"/>
          <w:i/>
          <w:iCs/>
          <w:sz w:val="24"/>
          <w:szCs w:val="24"/>
        </w:rPr>
      </w:pPr>
    </w:p>
    <w:p w14:paraId="1774827A" w14:textId="77777777" w:rsidR="00F03850" w:rsidRDefault="00000000">
      <w:pPr>
        <w:spacing w:after="0" w:line="240" w:lineRule="auto"/>
        <w:jc w:val="center"/>
        <w:rPr>
          <w:rFonts w:ascii="Times New Roman" w:eastAsia="Times New Roman" w:hAnsi="Times New Roman" w:cs="Times New Roman"/>
          <w:b/>
          <w:bCs/>
          <w:sz w:val="24"/>
          <w:szCs w:val="24"/>
        </w:rPr>
      </w:pPr>
      <w:r>
        <w:br w:type="page"/>
      </w:r>
    </w:p>
    <w:p w14:paraId="6BBE327F"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IDENTIFICAÇÃO DO CURSO</w:t>
      </w:r>
    </w:p>
    <w:p w14:paraId="7AA42A78" w14:textId="77777777" w:rsidR="00F03850" w:rsidRDefault="00F03850">
      <w:pPr>
        <w:rPr>
          <w:rFonts w:ascii="Times New Roman" w:eastAsia="Times New Roman" w:hAnsi="Times New Roman" w:cs="Times New Roman"/>
        </w:rPr>
      </w:pPr>
    </w:p>
    <w:p w14:paraId="06FE3303" w14:textId="77777777" w:rsidR="00F03850" w:rsidRDefault="00000000">
      <w:pPr>
        <w:spacing w:after="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DENOMINAÇÃO DO CURSO:</w:t>
      </w:r>
    </w:p>
    <w:p w14:paraId="60F79F7A" w14:textId="77777777" w:rsidR="00F03850" w:rsidRDefault="00F03850">
      <w:pPr>
        <w:spacing w:after="0"/>
        <w:rPr>
          <w:rFonts w:ascii="Times New Roman" w:eastAsia="Times New Roman" w:hAnsi="Times New Roman" w:cs="Times New Roman"/>
          <w:b/>
          <w:bCs/>
          <w:sz w:val="24"/>
          <w:szCs w:val="24"/>
          <w:highlight w:val="white"/>
        </w:rPr>
      </w:pPr>
    </w:p>
    <w:p w14:paraId="16ADFDAA" w14:textId="77777777" w:rsidR="00F03850" w:rsidRDefault="00000000">
      <w:pPr>
        <w:spacing w:after="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EIXO TECNOLÓGICO:</w:t>
      </w:r>
    </w:p>
    <w:p w14:paraId="2BE91D47" w14:textId="77777777" w:rsidR="00F03850" w:rsidRDefault="00F03850">
      <w:pPr>
        <w:spacing w:after="0"/>
        <w:rPr>
          <w:rFonts w:ascii="Times New Roman" w:eastAsia="Times New Roman" w:hAnsi="Times New Roman" w:cs="Times New Roman"/>
          <w:b/>
          <w:bCs/>
          <w:sz w:val="24"/>
          <w:szCs w:val="24"/>
          <w:highlight w:val="white"/>
        </w:rPr>
      </w:pPr>
    </w:p>
    <w:p w14:paraId="29150150" w14:textId="77777777" w:rsidR="00F03850" w:rsidRDefault="00000000">
      <w:pPr>
        <w:spacing w:after="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CRIAÇÃO DO CURSO:</w:t>
      </w:r>
      <w:r>
        <w:rPr>
          <w:rFonts w:ascii="Times New Roman" w:eastAsia="Times New Roman" w:hAnsi="Times New Roman" w:cs="Times New Roman"/>
          <w:sz w:val="24"/>
          <w:szCs w:val="24"/>
        </w:rPr>
        <w:br/>
      </w:r>
      <w:r>
        <w:rPr>
          <w:rFonts w:ascii="Times New Roman" w:eastAsia="Times New Roman" w:hAnsi="Times New Roman" w:cs="Times New Roman"/>
          <w:i/>
          <w:iCs/>
          <w:sz w:val="24"/>
          <w:szCs w:val="24"/>
          <w:highlight w:val="white"/>
        </w:rPr>
        <w:t>Resolução Nº</w:t>
      </w:r>
      <w:r>
        <w:rPr>
          <w:rFonts w:ascii="Times New Roman" w:eastAsia="Times New Roman" w:hAnsi="Times New Roman" w:cs="Times New Roman"/>
          <w:sz w:val="24"/>
          <w:szCs w:val="24"/>
        </w:rPr>
        <w:br/>
      </w:r>
      <w:r>
        <w:rPr>
          <w:rFonts w:ascii="Times New Roman" w:eastAsia="Times New Roman" w:hAnsi="Times New Roman" w:cs="Times New Roman"/>
          <w:i/>
          <w:iCs/>
          <w:sz w:val="24"/>
          <w:szCs w:val="24"/>
          <w:highlight w:val="white"/>
        </w:rPr>
        <w:t>Publicação: </w:t>
      </w:r>
      <w:r>
        <w:rPr>
          <w:rFonts w:ascii="Times New Roman" w:eastAsia="Times New Roman" w:hAnsi="Times New Roman" w:cs="Times New Roman"/>
          <w:sz w:val="24"/>
          <w:szCs w:val="24"/>
        </w:rPr>
        <w:br/>
      </w:r>
    </w:p>
    <w:p w14:paraId="25E02FB5" w14:textId="77777777" w:rsidR="00F03850" w:rsidRDefault="00000000">
      <w:pPr>
        <w:spacing w:after="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TÍTULO ACADÊMICO:</w:t>
      </w:r>
    </w:p>
    <w:p w14:paraId="2492FDD6" w14:textId="77777777" w:rsidR="00F03850" w:rsidRDefault="00F03850">
      <w:pPr>
        <w:spacing w:after="0"/>
        <w:rPr>
          <w:rFonts w:ascii="Times New Roman" w:eastAsia="Times New Roman" w:hAnsi="Times New Roman" w:cs="Times New Roman"/>
          <w:sz w:val="24"/>
          <w:szCs w:val="24"/>
        </w:rPr>
      </w:pPr>
    </w:p>
    <w:p w14:paraId="3620AE5E" w14:textId="77777777" w:rsidR="00F03850" w:rsidRDefault="00000000">
      <w:pPr>
        <w:spacing w:after="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rPr>
        <w:t xml:space="preserve">FORMA DE OFERTA: </w:t>
      </w:r>
      <w:r>
        <w:rPr>
          <w:rFonts w:ascii="Times New Roman" w:eastAsia="Times New Roman" w:hAnsi="Times New Roman" w:cs="Times New Roman"/>
          <w:sz w:val="24"/>
          <w:szCs w:val="24"/>
        </w:rPr>
        <w:t>subsequente</w:t>
      </w:r>
      <w:r>
        <w:rPr>
          <w:rFonts w:ascii="Times New Roman" w:eastAsia="Times New Roman" w:hAnsi="Times New Roman" w:cs="Times New Roman"/>
          <w:sz w:val="24"/>
          <w:szCs w:val="24"/>
        </w:rPr>
        <w:br/>
      </w:r>
    </w:p>
    <w:p w14:paraId="1ECE2BC2" w14:textId="77777777" w:rsidR="00F03850" w:rsidRDefault="00000000">
      <w:pPr>
        <w:spacing w:after="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MODALIDADE: </w:t>
      </w:r>
      <w:r>
        <w:rPr>
          <w:rFonts w:ascii="Times New Roman" w:eastAsia="Times New Roman" w:hAnsi="Times New Roman" w:cs="Times New Roman"/>
          <w:i/>
          <w:iCs/>
          <w:sz w:val="24"/>
          <w:szCs w:val="24"/>
          <w:highlight w:val="white"/>
        </w:rPr>
        <w:t>Ensino Presencial</w:t>
      </w:r>
      <w:r>
        <w:rPr>
          <w:rFonts w:ascii="Times New Roman" w:eastAsia="Times New Roman" w:hAnsi="Times New Roman" w:cs="Times New Roman"/>
          <w:sz w:val="24"/>
          <w:szCs w:val="24"/>
        </w:rPr>
        <w:br/>
      </w:r>
    </w:p>
    <w:p w14:paraId="6671829F" w14:textId="77777777" w:rsidR="00F03850" w:rsidRDefault="00000000">
      <w:pPr>
        <w:spacing w:after="0"/>
        <w:rPr>
          <w:rFonts w:ascii="Times New Roman" w:eastAsia="Times New Roman" w:hAnsi="Times New Roman" w:cs="Times New Roman"/>
          <w:i/>
          <w:iCs/>
          <w:sz w:val="24"/>
          <w:szCs w:val="24"/>
          <w:highlight w:val="white"/>
        </w:rPr>
      </w:pPr>
      <w:r>
        <w:rPr>
          <w:rFonts w:ascii="Times New Roman" w:eastAsia="Times New Roman" w:hAnsi="Times New Roman" w:cs="Times New Roman"/>
          <w:b/>
          <w:bCs/>
          <w:sz w:val="24"/>
          <w:szCs w:val="24"/>
          <w:highlight w:val="white"/>
        </w:rPr>
        <w:t>DURAÇÃO DO CURSO:</w:t>
      </w:r>
      <w:r>
        <w:rPr>
          <w:rFonts w:ascii="Times New Roman" w:eastAsia="Times New Roman" w:hAnsi="Times New Roman" w:cs="Times New Roman"/>
          <w:sz w:val="24"/>
          <w:szCs w:val="24"/>
        </w:rPr>
        <w:br/>
      </w:r>
      <w:r>
        <w:rPr>
          <w:rFonts w:ascii="Times New Roman" w:eastAsia="Times New Roman" w:hAnsi="Times New Roman" w:cs="Times New Roman"/>
          <w:i/>
          <w:iCs/>
          <w:sz w:val="24"/>
          <w:szCs w:val="24"/>
          <w:highlight w:val="white"/>
        </w:rPr>
        <w:t>Mínimo: </w:t>
      </w:r>
      <w:r>
        <w:rPr>
          <w:rFonts w:ascii="Times New Roman" w:eastAsia="Times New Roman" w:hAnsi="Times New Roman" w:cs="Times New Roman"/>
          <w:i/>
          <w:iCs/>
          <w:sz w:val="24"/>
          <w:szCs w:val="24"/>
          <w:highlight w:val="white"/>
        </w:rPr>
        <w:br/>
        <w:t>Máximo: </w:t>
      </w:r>
    </w:p>
    <w:p w14:paraId="2BAD031A" w14:textId="77777777" w:rsidR="00F03850" w:rsidRDefault="00000000">
      <w:pPr>
        <w:spacing w:after="0"/>
        <w:rPr>
          <w:rFonts w:ascii="Times New Roman" w:eastAsia="Times New Roman" w:hAnsi="Times New Roman" w:cs="Times New Roman"/>
          <w:b/>
          <w:bCs/>
          <w:sz w:val="24"/>
          <w:szCs w:val="24"/>
          <w:highlight w:val="white"/>
        </w:rPr>
      </w:pPr>
      <w:r>
        <w:rPr>
          <w:rFonts w:ascii="Times New Roman" w:eastAsia="Times New Roman" w:hAnsi="Times New Roman" w:cs="Times New Roman"/>
          <w:i/>
          <w:iCs/>
          <w:sz w:val="24"/>
          <w:szCs w:val="24"/>
          <w:highlight w:val="white"/>
        </w:rPr>
        <w:t>Para alunos com necessidades educacionais especiais acrescentar até 50% do prazo máximo de permanência no curso.</w:t>
      </w:r>
      <w:r>
        <w:rPr>
          <w:rFonts w:ascii="Times New Roman" w:eastAsia="Times New Roman" w:hAnsi="Times New Roman" w:cs="Times New Roman"/>
          <w:i/>
          <w:iCs/>
          <w:sz w:val="24"/>
          <w:szCs w:val="24"/>
          <w:highlight w:val="white"/>
        </w:rPr>
        <w:br/>
      </w:r>
    </w:p>
    <w:p w14:paraId="275CC128" w14:textId="77777777" w:rsidR="00F03850" w:rsidRDefault="00000000">
      <w:pPr>
        <w:spacing w:after="0"/>
        <w:rPr>
          <w:rFonts w:ascii="Times New Roman" w:eastAsia="Times New Roman" w:hAnsi="Times New Roman" w:cs="Times New Roman"/>
          <w:i/>
          <w:iCs/>
          <w:sz w:val="24"/>
          <w:szCs w:val="24"/>
          <w:highlight w:val="white"/>
        </w:rPr>
      </w:pPr>
      <w:r>
        <w:rPr>
          <w:rFonts w:ascii="Times New Roman" w:eastAsia="Times New Roman" w:hAnsi="Times New Roman" w:cs="Times New Roman"/>
          <w:b/>
          <w:bCs/>
          <w:sz w:val="24"/>
          <w:szCs w:val="24"/>
          <w:highlight w:val="white"/>
        </w:rPr>
        <w:t>ACESSO AO CURSO:</w:t>
      </w:r>
      <w:r>
        <w:rPr>
          <w:rFonts w:ascii="Times New Roman" w:eastAsia="Times New Roman" w:hAnsi="Times New Roman" w:cs="Times New Roman"/>
          <w:sz w:val="24"/>
          <w:szCs w:val="24"/>
          <w:highlight w:val="white"/>
        </w:rPr>
        <w:t> </w:t>
      </w:r>
      <w:r>
        <w:rPr>
          <w:rFonts w:ascii="Times New Roman" w:eastAsia="Times New Roman" w:hAnsi="Times New Roman" w:cs="Times New Roman"/>
          <w:sz w:val="24"/>
          <w:szCs w:val="24"/>
        </w:rPr>
        <w:br/>
      </w:r>
      <w:r>
        <w:rPr>
          <w:rFonts w:ascii="Times New Roman" w:eastAsia="Times New Roman" w:hAnsi="Times New Roman" w:cs="Times New Roman"/>
          <w:i/>
          <w:iCs/>
          <w:sz w:val="24"/>
          <w:szCs w:val="24"/>
          <w:highlight w:val="white"/>
        </w:rPr>
        <w:t>Através de Edital específico da UFPI elaborado e executado pela Coordenadoria Permanente de Seleção - COPESE.</w:t>
      </w:r>
    </w:p>
    <w:p w14:paraId="2C6AE4AA" w14:textId="77777777" w:rsidR="00F03850" w:rsidRDefault="00F03850">
      <w:pPr>
        <w:spacing w:after="0"/>
        <w:rPr>
          <w:rFonts w:ascii="Times New Roman" w:eastAsia="Times New Roman" w:hAnsi="Times New Roman" w:cs="Times New Roman"/>
          <w:b/>
          <w:bCs/>
          <w:sz w:val="24"/>
          <w:szCs w:val="24"/>
          <w:highlight w:val="white"/>
        </w:rPr>
      </w:pPr>
    </w:p>
    <w:p w14:paraId="1BD30C07" w14:textId="77777777" w:rsidR="00F03850" w:rsidRDefault="00000000">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REGIME LETIVO: </w:t>
      </w:r>
      <w:r>
        <w:rPr>
          <w:rFonts w:ascii="Times New Roman" w:eastAsia="Times New Roman" w:hAnsi="Times New Roman" w:cs="Times New Roman"/>
          <w:sz w:val="24"/>
          <w:szCs w:val="24"/>
          <w:highlight w:val="white"/>
        </w:rPr>
        <w:t>modular</w:t>
      </w:r>
    </w:p>
    <w:p w14:paraId="0A8119D9" w14:textId="77777777" w:rsidR="00F03850" w:rsidRDefault="00F03850">
      <w:pPr>
        <w:spacing w:after="0"/>
        <w:rPr>
          <w:rFonts w:ascii="Times New Roman" w:eastAsia="Times New Roman" w:hAnsi="Times New Roman" w:cs="Times New Roman"/>
          <w:b/>
          <w:bCs/>
          <w:sz w:val="24"/>
          <w:szCs w:val="24"/>
          <w:highlight w:val="white"/>
        </w:rPr>
      </w:pPr>
    </w:p>
    <w:p w14:paraId="15C9613E" w14:textId="77777777" w:rsidR="00F03850" w:rsidRDefault="00000000">
      <w:pPr>
        <w:spacing w:after="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TURNO(S) DE OFERTA:</w:t>
      </w:r>
    </w:p>
    <w:p w14:paraId="69A43EF8" w14:textId="77777777" w:rsidR="00F03850" w:rsidRDefault="00F03850">
      <w:pPr>
        <w:spacing w:after="0"/>
        <w:rPr>
          <w:rFonts w:ascii="Times New Roman" w:eastAsia="Times New Roman" w:hAnsi="Times New Roman" w:cs="Times New Roman"/>
          <w:b/>
          <w:bCs/>
          <w:sz w:val="24"/>
          <w:szCs w:val="24"/>
          <w:highlight w:val="white"/>
        </w:rPr>
      </w:pPr>
    </w:p>
    <w:sdt>
      <w:sdtPr>
        <w:tag w:val="goog_rdk_0"/>
        <w:id w:val="-1240800296"/>
        <w:lock w:val="contentLocked"/>
      </w:sdtPr>
      <w:sdtContent>
        <w:tbl>
          <w:tblPr>
            <w:tblStyle w:val="a"/>
            <w:tblpPr w:leftFromText="141" w:rightFromText="141" w:vertAnchor="text" w:tblpX="-97"/>
            <w:tblW w:w="119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2"/>
            <w:gridCol w:w="3259"/>
          </w:tblGrid>
          <w:tr w:rsidR="00F03850" w14:paraId="0446FD5A" w14:textId="77777777">
            <w:tc>
              <w:tcPr>
                <w:tcW w:w="6810" w:type="dxa"/>
                <w:shd w:val="clear" w:color="auto" w:fill="BFBFBF"/>
                <w:vAlign w:val="center"/>
              </w:tcPr>
              <w:p w14:paraId="5D1099D1"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COMPONENTES CURRICULARES</w:t>
                </w:r>
              </w:p>
            </w:tc>
            <w:tc>
              <w:tcPr>
                <w:tcW w:w="2550" w:type="dxa"/>
                <w:shd w:val="clear" w:color="auto" w:fill="BFBFBF"/>
                <w:vAlign w:val="center"/>
              </w:tcPr>
              <w:p w14:paraId="60E9CC14"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CARGA HORÁRIA</w:t>
                </w:r>
              </w:p>
            </w:tc>
          </w:tr>
          <w:tr w:rsidR="00F03850" w14:paraId="0F18936F" w14:textId="77777777">
            <w:tc>
              <w:tcPr>
                <w:tcW w:w="6810" w:type="dxa"/>
              </w:tcPr>
              <w:p w14:paraId="32721041" w14:textId="77777777" w:rsidR="00F03850"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Disciplinas Obrigatórias</w:t>
                </w:r>
              </w:p>
            </w:tc>
            <w:tc>
              <w:tcPr>
                <w:tcW w:w="2550" w:type="dxa"/>
              </w:tcPr>
              <w:p w14:paraId="5CE66E0B" w14:textId="77777777" w:rsidR="00F03850" w:rsidRDefault="00F03850">
                <w:pPr>
                  <w:spacing w:after="0" w:line="240" w:lineRule="auto"/>
                  <w:rPr>
                    <w:rFonts w:ascii="Times New Roman" w:eastAsia="Times New Roman" w:hAnsi="Times New Roman" w:cs="Times New Roman"/>
                    <w:b/>
                    <w:bCs/>
                    <w:sz w:val="24"/>
                    <w:szCs w:val="24"/>
                  </w:rPr>
                </w:pPr>
              </w:p>
            </w:tc>
          </w:tr>
          <w:tr w:rsidR="00F03850" w14:paraId="7BD878DF" w14:textId="77777777">
            <w:tc>
              <w:tcPr>
                <w:tcW w:w="6810" w:type="dxa"/>
              </w:tcPr>
              <w:p w14:paraId="3CDCD155" w14:textId="77777777" w:rsidR="00F03850"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Trabalho de Conclusão de Curso (quando houver)</w:t>
                </w:r>
              </w:p>
            </w:tc>
            <w:tc>
              <w:tcPr>
                <w:tcW w:w="2550" w:type="dxa"/>
              </w:tcPr>
              <w:p w14:paraId="7E5772B5" w14:textId="77777777" w:rsidR="00F03850" w:rsidRDefault="00F03850">
                <w:pPr>
                  <w:spacing w:after="0" w:line="240" w:lineRule="auto"/>
                  <w:rPr>
                    <w:rFonts w:ascii="Times New Roman" w:eastAsia="Times New Roman" w:hAnsi="Times New Roman" w:cs="Times New Roman"/>
                    <w:b/>
                    <w:bCs/>
                    <w:sz w:val="24"/>
                    <w:szCs w:val="24"/>
                  </w:rPr>
                </w:pPr>
              </w:p>
            </w:tc>
          </w:tr>
          <w:tr w:rsidR="00F03850" w14:paraId="1C7030EB" w14:textId="77777777">
            <w:tc>
              <w:tcPr>
                <w:tcW w:w="6810" w:type="dxa"/>
              </w:tcPr>
              <w:p w14:paraId="3AA1EB3D" w14:textId="77777777" w:rsidR="00F03850"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Estágio Curricular Supervisionado Obrigatório (quando houver)</w:t>
                </w:r>
              </w:p>
            </w:tc>
            <w:tc>
              <w:tcPr>
                <w:tcW w:w="2550" w:type="dxa"/>
              </w:tcPr>
              <w:p w14:paraId="70CA501C" w14:textId="77777777" w:rsidR="00F03850" w:rsidRDefault="00F03850">
                <w:pPr>
                  <w:spacing w:after="0" w:line="240" w:lineRule="auto"/>
                  <w:rPr>
                    <w:rFonts w:ascii="Times New Roman" w:eastAsia="Times New Roman" w:hAnsi="Times New Roman" w:cs="Times New Roman"/>
                    <w:b/>
                    <w:bCs/>
                    <w:sz w:val="24"/>
                    <w:szCs w:val="24"/>
                  </w:rPr>
                </w:pPr>
              </w:p>
            </w:tc>
          </w:tr>
          <w:tr w:rsidR="00F03850" w14:paraId="29715C03" w14:textId="77777777">
            <w:tc>
              <w:tcPr>
                <w:tcW w:w="6810" w:type="dxa"/>
              </w:tcPr>
              <w:p w14:paraId="17116CD5" w14:textId="77777777" w:rsidR="00F03850"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2550" w:type="dxa"/>
              </w:tcPr>
              <w:p w14:paraId="1288E978" w14:textId="77777777" w:rsidR="00F03850" w:rsidRDefault="00000000">
                <w:pPr>
                  <w:spacing w:after="0" w:line="240" w:lineRule="auto"/>
                  <w:rPr>
                    <w:rFonts w:ascii="Times New Roman" w:eastAsia="Times New Roman" w:hAnsi="Times New Roman" w:cs="Times New Roman"/>
                    <w:b/>
                    <w:bCs/>
                    <w:sz w:val="24"/>
                    <w:szCs w:val="24"/>
                  </w:rPr>
                </w:pPr>
              </w:p>
            </w:tc>
          </w:tr>
        </w:tbl>
      </w:sdtContent>
    </w:sdt>
    <w:p w14:paraId="7CE3BA80" w14:textId="77777777" w:rsidR="00F03850" w:rsidRDefault="00F03850">
      <w:pPr>
        <w:spacing w:after="0"/>
        <w:rPr>
          <w:rFonts w:ascii="Times New Roman" w:eastAsia="Times New Roman" w:hAnsi="Times New Roman" w:cs="Times New Roman"/>
          <w:b/>
          <w:bCs/>
          <w:sz w:val="24"/>
          <w:szCs w:val="24"/>
          <w:highlight w:val="white"/>
        </w:rPr>
      </w:pPr>
    </w:p>
    <w:p w14:paraId="4776B16B" w14:textId="77777777" w:rsidR="00F03850" w:rsidRDefault="00000000">
      <w:pPr>
        <w:spacing w:after="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VAGAS AUTORIZADAS:</w:t>
      </w:r>
    </w:p>
    <w:p w14:paraId="2F812585" w14:textId="77777777" w:rsidR="00F03850" w:rsidRDefault="00F03850">
      <w:pPr>
        <w:spacing w:after="0"/>
        <w:jc w:val="both"/>
        <w:rPr>
          <w:rFonts w:ascii="Times New Roman" w:eastAsia="Times New Roman" w:hAnsi="Times New Roman" w:cs="Times New Roman"/>
          <w:sz w:val="24"/>
          <w:szCs w:val="24"/>
        </w:rPr>
      </w:pPr>
    </w:p>
    <w:p w14:paraId="08893C62" w14:textId="77777777" w:rsidR="00F03850" w:rsidRDefault="00F03850">
      <w:pPr>
        <w:spacing w:after="0"/>
        <w:jc w:val="both"/>
        <w:rPr>
          <w:rFonts w:ascii="Times New Roman" w:eastAsia="Times New Roman" w:hAnsi="Times New Roman" w:cs="Times New Roman"/>
          <w:sz w:val="24"/>
          <w:szCs w:val="24"/>
        </w:rPr>
      </w:pPr>
    </w:p>
    <w:p w14:paraId="13DE1FA5" w14:textId="77777777" w:rsidR="00F03850" w:rsidRDefault="00F03850">
      <w:pPr>
        <w:spacing w:after="0"/>
        <w:jc w:val="both"/>
        <w:rPr>
          <w:rFonts w:ascii="Times New Roman" w:eastAsia="Times New Roman" w:hAnsi="Times New Roman" w:cs="Times New Roman"/>
          <w:sz w:val="24"/>
          <w:szCs w:val="24"/>
        </w:rPr>
      </w:pPr>
    </w:p>
    <w:p w14:paraId="4B70BE94" w14:textId="77777777" w:rsidR="00F03850" w:rsidRDefault="00F03850">
      <w:pPr>
        <w:spacing w:after="0"/>
        <w:rPr>
          <w:rFonts w:ascii="Times New Roman" w:eastAsia="Times New Roman" w:hAnsi="Times New Roman" w:cs="Times New Roman"/>
          <w:b/>
          <w:bCs/>
          <w:sz w:val="24"/>
          <w:szCs w:val="24"/>
          <w:highlight w:val="white"/>
        </w:rPr>
      </w:pPr>
    </w:p>
    <w:p w14:paraId="3F4C121A" w14:textId="77777777" w:rsidR="00F03850" w:rsidRDefault="00F03850">
      <w:pPr>
        <w:spacing w:after="0"/>
        <w:jc w:val="both"/>
        <w:rPr>
          <w:rFonts w:ascii="Times New Roman" w:eastAsia="Times New Roman" w:hAnsi="Times New Roman" w:cs="Times New Roman"/>
          <w:sz w:val="24"/>
          <w:szCs w:val="24"/>
        </w:rPr>
      </w:pPr>
    </w:p>
    <w:p w14:paraId="645F3D38" w14:textId="77777777" w:rsidR="00F03850" w:rsidRDefault="00F03850">
      <w:pPr>
        <w:rPr>
          <w:rFonts w:ascii="Times New Roman" w:eastAsia="Times New Roman" w:hAnsi="Times New Roman" w:cs="Times New Roman"/>
          <w:b/>
          <w:bCs/>
          <w:sz w:val="24"/>
          <w:szCs w:val="24"/>
        </w:rPr>
      </w:pPr>
    </w:p>
    <w:p w14:paraId="37D61E32" w14:textId="77777777" w:rsidR="00335BF7" w:rsidRDefault="00335BF7">
      <w:pPr>
        <w:rPr>
          <w:rFonts w:ascii="Times New Roman" w:eastAsia="Times New Roman" w:hAnsi="Times New Roman" w:cs="Times New Roman"/>
          <w:b/>
          <w:bCs/>
          <w:sz w:val="24"/>
          <w:szCs w:val="24"/>
        </w:rPr>
      </w:pPr>
    </w:p>
    <w:p w14:paraId="34BC7C04" w14:textId="77777777" w:rsidR="00F0385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SUMÁRIO</w:t>
      </w:r>
    </w:p>
    <w:p w14:paraId="3DEE63CB"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APRESENTAÇÃO</w:t>
      </w:r>
    </w:p>
    <w:p w14:paraId="7D774161"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JUSTIFICATIVA</w:t>
      </w:r>
    </w:p>
    <w:p w14:paraId="63140FE3"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OBJETIVOS</w:t>
      </w:r>
    </w:p>
    <w:p w14:paraId="13B255CD"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OBJETIVO GERAL</w:t>
      </w:r>
    </w:p>
    <w:p w14:paraId="3B926740"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OBJETIVOS ESPECÍFICOS</w:t>
      </w:r>
    </w:p>
    <w:p w14:paraId="7A8FCA8D"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REQUISITOS E FORMAS DE ACESSO</w:t>
      </w:r>
    </w:p>
    <w:p w14:paraId="795A8E49"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PERFIL PROFISSIONAL DE CONCLUSÃO DOS EGRESSOS DO CURSO</w:t>
      </w:r>
    </w:p>
    <w:p w14:paraId="22118B85"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ORGANIZAÇÃO CURRICULAR</w:t>
      </w:r>
    </w:p>
    <w:p w14:paraId="162230AE"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ESTRUTURA E ORGANIZAÇÃO CURRICULAR</w:t>
      </w:r>
    </w:p>
    <w:p w14:paraId="38B24200"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6.2. MODELO DE MATRIZ CURRICULAR</w:t>
      </w:r>
    </w:p>
    <w:p w14:paraId="299ADC15"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6.3 METODOLOGIA</w:t>
      </w:r>
    </w:p>
    <w:p w14:paraId="34F9E28D"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6.4. EMENTÁRIO DOS COMPONENTES CURRICULARES (BIBLIOGRAFIA)</w:t>
      </w:r>
    </w:p>
    <w:p w14:paraId="71751BA7"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6.5 COMPONENTE CURRICULAR</w:t>
      </w:r>
    </w:p>
    <w:p w14:paraId="34B2CD1B"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7. CRITÉRIOS DE APROVEITAMENTO DE CONHECIMENTOS E EXPERIÊNCIAS ANTERIORES, MEDIANTE AVALIAÇÃO E RECONHECIMENTO DE COMPETÊNCIAS PROFISSIONAIS CONSTITUÍDAS</w:t>
      </w:r>
    </w:p>
    <w:p w14:paraId="4A734CF7"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8. CRITÉRIOS E PROCEDIMENTOS DE AVALIAÇÃO DE APRENDIZAGEM</w:t>
      </w:r>
    </w:p>
    <w:p w14:paraId="445C767F"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9. INFRAESTRUTURA FÍSICA</w:t>
      </w:r>
    </w:p>
    <w:p w14:paraId="2A3ACD04"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9.1 INSTALAÇÕES E EQUIPAMENTOS</w:t>
      </w:r>
    </w:p>
    <w:p w14:paraId="2CD7D4FE"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9.2 BIBLIOTECA</w:t>
      </w:r>
    </w:p>
    <w:p w14:paraId="6F12D323"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 PERFIL DE QUALIFICAÇÃO DOS PROFESSORES E TÉCNICOS-ADMINISTRATIVOS</w:t>
      </w:r>
    </w:p>
    <w:p w14:paraId="403ACEC4"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11. CERTIFICADOS E DIPLOMAS A SEREM EMITIDOS</w:t>
      </w:r>
    </w:p>
    <w:p w14:paraId="2B1B0228"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12. PRAZO MÁXIMO PARA INTEGRALIZAÇÃO DO CURSO</w:t>
      </w:r>
    </w:p>
    <w:p w14:paraId="462E80E9"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13.IDENTIFICAÇÃO DAS ATIVIDADES DE ESTÁGIO SUPERVISIONADO OBRIGATÓRIO (quando houver)</w:t>
      </w:r>
    </w:p>
    <w:p w14:paraId="01145652"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14. REFERÊNCIAS</w:t>
      </w:r>
    </w:p>
    <w:p w14:paraId="04403BF1"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ANEXO I – TRAMITAÇÃO CRIAÇÃO DE CURSO</w:t>
      </w:r>
    </w:p>
    <w:p w14:paraId="2F485037"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ANEXO II – REFORMULAÇÃO DO PCC TRAMITAÇÃO ATÉ APROVAÇÃO</w:t>
      </w:r>
    </w:p>
    <w:p w14:paraId="043A0DC8" w14:textId="77777777" w:rsidR="00F03850" w:rsidRDefault="00000000">
      <w:pPr>
        <w:spacing w:after="0" w:line="36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ANEXO III - LEIS FEDERAIS, DECRETOS, PORTARIAS E RESOLUÇÕES DO MINISTÉRIO DA EDUCAÇÃO.</w:t>
      </w:r>
    </w:p>
    <w:p w14:paraId="422F63E5"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 IV- CAPA PARA OS PPCs.</w:t>
      </w:r>
    </w:p>
    <w:p w14:paraId="2F182D29"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OBSERVAÇÃO:</w:t>
      </w:r>
      <w:r>
        <w:rPr>
          <w:rFonts w:ascii="Times New Roman" w:eastAsia="Times New Roman" w:hAnsi="Times New Roman" w:cs="Times New Roman"/>
          <w:sz w:val="24"/>
          <w:szCs w:val="24"/>
        </w:rPr>
        <w:t xml:space="preserve"> Itens mínimos obrigatórios itens - 1, 2, 3, 4, 5, 6, 7, 8, 9, 10, 11, 12, 13 e 14.</w:t>
      </w:r>
    </w:p>
    <w:p w14:paraId="4D893B56" w14:textId="77777777" w:rsidR="00F03850" w:rsidRDefault="00F03850">
      <w:pPr>
        <w:spacing w:after="0"/>
        <w:jc w:val="both"/>
        <w:rPr>
          <w:rFonts w:ascii="Times New Roman" w:eastAsia="Times New Roman" w:hAnsi="Times New Roman" w:cs="Times New Roman"/>
          <w:sz w:val="24"/>
          <w:szCs w:val="24"/>
        </w:rPr>
      </w:pPr>
    </w:p>
    <w:p w14:paraId="24B629FC" w14:textId="77777777" w:rsidR="00F03850" w:rsidRDefault="00F03850">
      <w:pPr>
        <w:spacing w:after="0"/>
        <w:jc w:val="both"/>
      </w:pPr>
    </w:p>
    <w:p w14:paraId="7B7576EB" w14:textId="77777777" w:rsidR="00F03850" w:rsidRDefault="00000000">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60156C" w14:textId="77777777" w:rsidR="00F03850" w:rsidRDefault="00F03850">
      <w:pPr>
        <w:spacing w:after="0"/>
        <w:jc w:val="both"/>
        <w:rPr>
          <w:rFonts w:ascii="Times New Roman" w:eastAsia="Times New Roman" w:hAnsi="Times New Roman" w:cs="Times New Roman"/>
          <w:sz w:val="24"/>
          <w:szCs w:val="24"/>
        </w:rPr>
      </w:pPr>
    </w:p>
    <w:p w14:paraId="5522BA68" w14:textId="77777777" w:rsidR="00F03850" w:rsidRDefault="00000000">
      <w:pPr>
        <w:numPr>
          <w:ilvl w:val="0"/>
          <w:numId w:val="1"/>
        </w:numPr>
        <w:spacing w:after="0" w:line="360" w:lineRule="auto"/>
        <w:ind w:left="-141" w:firstLine="14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APRESENTAÇÃO</w:t>
      </w:r>
    </w:p>
    <w:p w14:paraId="30561062" w14:textId="77777777" w:rsidR="00F03850" w:rsidRDefault="00F03850">
      <w:pPr>
        <w:spacing w:after="0" w:line="360" w:lineRule="auto"/>
        <w:ind w:left="720"/>
        <w:jc w:val="both"/>
        <w:rPr>
          <w:rFonts w:ascii="Times New Roman" w:eastAsia="Times New Roman" w:hAnsi="Times New Roman" w:cs="Times New Roman"/>
          <w:b/>
          <w:bCs/>
          <w:sz w:val="24"/>
          <w:szCs w:val="24"/>
        </w:rPr>
      </w:pPr>
    </w:p>
    <w:p w14:paraId="70BF48F4"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Constitui-se de uma síntese das finalidades, da estrutura e da dinâmica operacional do Projeto Pedagógico do curso. É importante mencionar a fundamentação legal que o subsidiou (Leis, Pareceres, </w:t>
      </w:r>
      <w:proofErr w:type="gramStart"/>
      <w:r>
        <w:rPr>
          <w:rFonts w:ascii="Times New Roman" w:eastAsia="Times New Roman" w:hAnsi="Times New Roman" w:cs="Times New Roman"/>
          <w:sz w:val="24"/>
          <w:szCs w:val="24"/>
        </w:rPr>
        <w:t>Resoluções, etc.</w:t>
      </w:r>
      <w:proofErr w:type="gramEnd"/>
      <w:r>
        <w:rPr>
          <w:rFonts w:ascii="Times New Roman" w:eastAsia="Times New Roman" w:hAnsi="Times New Roman" w:cs="Times New Roman"/>
          <w:sz w:val="24"/>
          <w:szCs w:val="24"/>
        </w:rPr>
        <w:t>), e o percurso de sua elaboração, sobretudo, se foi fruto de um trabalho participativo e democrático.</w:t>
      </w:r>
    </w:p>
    <w:p w14:paraId="755EB22C"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Histórico e a estrutura organizacional da UFPI e do Curso. A caracterização da instituição dentro do contexto socioeconômico regional deve incluir um breve histórico da trajetória institucional e as demandas efetivas de natureza econômica e social para implantação do curso. Deve conter, obrigatoriamente:</w:t>
      </w:r>
    </w:p>
    <w:p w14:paraId="4CE633CD"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Nome do Colégio Técnico da UFPI;</w:t>
      </w:r>
    </w:p>
    <w:p w14:paraId="365E1604"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Base legal do Colégio Técnico da UFPI (endereço, atos legais e data da publicação no DOU);</w:t>
      </w:r>
    </w:p>
    <w:p w14:paraId="527F696D"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Perfil e missão do Colégio Técnico da UFPI (Texto do PDU de cada Colégio Técnico da UFPI);</w:t>
      </w:r>
    </w:p>
    <w:p w14:paraId="7CFC497E"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Dados socioeconômicos da região. Para elaboração deste item pode-se consultar o PDI da UFPI-2025/2033.</w:t>
      </w:r>
    </w:p>
    <w:p w14:paraId="759C713D" w14:textId="77777777" w:rsidR="00F03850"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e)Breve</w:t>
      </w:r>
      <w:proofErr w:type="gramEnd"/>
      <w:r>
        <w:rPr>
          <w:rFonts w:ascii="Times New Roman" w:eastAsia="Times New Roman" w:hAnsi="Times New Roman" w:cs="Times New Roman"/>
          <w:sz w:val="24"/>
          <w:szCs w:val="24"/>
        </w:rPr>
        <w:t xml:space="preserve"> histórico do Colégio Técnico da UFPI (criação, trajetória, áreas oferecidas no âmbito da educação profissional e tecnológica de nível médio e suas modalidades de ensino, áreas de atuação na extensão e áreas de pesquisa.</w:t>
      </w:r>
    </w:p>
    <w:p w14:paraId="0DB124C7" w14:textId="77777777" w:rsidR="00F03850"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 Histórico do curso (para caso de reformulação de PPC) - descrever a história do Curso, ressaltando sua criação, as datas marcantes de sua trajetória, Colégio Técnico da UFPI a qual está vinculado. Deve-se apresentar uma breve pesquisa expondo dados quantitativos a respeito da oferta do curso nos contextos nacional, regional e local. É muito importante mencionar a relevância do Curso no contexto em que está inserido, sobretudo, para atender as demandas regionais. E como ele está articulado às políticas institucionais de ensino, pesquisa e extensão constantes no PDI da UFPI 2025-2033.</w:t>
      </w:r>
    </w:p>
    <w:p w14:paraId="5FDCA442" w14:textId="77777777" w:rsidR="00F03850" w:rsidRDefault="00F03850">
      <w:pPr>
        <w:spacing w:after="0" w:line="360" w:lineRule="auto"/>
        <w:rPr>
          <w:rFonts w:ascii="Times New Roman" w:eastAsia="Times New Roman" w:hAnsi="Times New Roman" w:cs="Times New Roman"/>
          <w:sz w:val="24"/>
          <w:szCs w:val="24"/>
        </w:rPr>
      </w:pPr>
    </w:p>
    <w:p w14:paraId="2E965A22" w14:textId="77777777" w:rsidR="00F03850"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JUSTIFICATIVA</w:t>
      </w:r>
    </w:p>
    <w:p w14:paraId="590CA23E" w14:textId="77777777" w:rsidR="00F03850" w:rsidRDefault="00000000">
      <w:pPr>
        <w:spacing w:before="240"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processo de elaboração/reformulação do PPC, três aspectos devem ser considerados: Contexto regional e local, necessidade social e institucional de sua reformulação e/ou criação; necessidades advindas do avanço do conhecimento e da tecnologia, das demandas da sociedade e de mercado, justificando a reformulação do PPC e a importância do novo projeto para a superação </w:t>
      </w:r>
      <w:r>
        <w:rPr>
          <w:rFonts w:ascii="Times New Roman" w:eastAsia="Times New Roman" w:hAnsi="Times New Roman" w:cs="Times New Roman"/>
          <w:sz w:val="24"/>
          <w:szCs w:val="24"/>
        </w:rPr>
        <w:lastRenderedPageBreak/>
        <w:t>dos problemas mencionados no diagnóstico do curso. Quando se tratar de reformulação do PPC, deve-se elencar todas as alterações realizadas.</w:t>
      </w:r>
    </w:p>
    <w:p w14:paraId="54B900D6" w14:textId="77777777" w:rsidR="00F03850" w:rsidRDefault="00000000">
      <w:pPr>
        <w:spacing w:before="240"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5861E330" w14:textId="77777777" w:rsidR="00F03850" w:rsidRDefault="00000000">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OBJETIVOS</w:t>
      </w:r>
    </w:p>
    <w:p w14:paraId="3E559349" w14:textId="77777777" w:rsidR="00F03850" w:rsidRDefault="00000000">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OBJETIVO GERAL</w:t>
      </w:r>
    </w:p>
    <w:p w14:paraId="7400321B" w14:textId="77777777" w:rsidR="00F03850"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Os objetivos de um curso são sempre ações de natureza geral e devem ser redigidos como ações a serem produzidas no final do curso, portanto, constituem a descrição dos </w:t>
      </w:r>
      <w:proofErr w:type="gramStart"/>
      <w:r>
        <w:rPr>
          <w:rFonts w:ascii="Times New Roman" w:eastAsia="Times New Roman" w:hAnsi="Times New Roman" w:cs="Times New Roman"/>
          <w:sz w:val="24"/>
          <w:szCs w:val="24"/>
        </w:rPr>
        <w:t>produtos finais</w:t>
      </w:r>
      <w:proofErr w:type="gramEnd"/>
      <w:r>
        <w:rPr>
          <w:rFonts w:ascii="Times New Roman" w:eastAsia="Times New Roman" w:hAnsi="Times New Roman" w:cs="Times New Roman"/>
          <w:sz w:val="24"/>
          <w:szCs w:val="24"/>
        </w:rPr>
        <w:t xml:space="preserve"> a serem alcançados pelo curso, devem guardar coerência com o perfil profissional do egresso, com a estrutura curricular e com o contexto em que o curso está inserido. Vale ressaltar que os objetivos gerais do curso devem estar contextualizados em relação às suas inserções de natureza institucional, política, geográfica e social. Devem ser iniciados sempre com o verbo no infinitivo.</w:t>
      </w:r>
    </w:p>
    <w:p w14:paraId="468F26CD" w14:textId="77777777" w:rsidR="00F03850" w:rsidRDefault="00000000">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Exemplo:</w:t>
      </w:r>
    </w:p>
    <w:p w14:paraId="7CD05D03" w14:textId="77777777" w:rsidR="00F03850" w:rsidRDefault="00000000">
      <w:pPr>
        <w:spacing w:before="240" w:after="0" w:line="360" w:lineRule="auto"/>
        <w:ind w:firstLine="700"/>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sz w:val="24"/>
          <w:szCs w:val="24"/>
        </w:rPr>
        <w:t>“</w:t>
      </w:r>
      <w:r>
        <w:rPr>
          <w:rFonts w:ascii="Times New Roman" w:eastAsia="Times New Roman" w:hAnsi="Times New Roman" w:cs="Times New Roman"/>
          <w:color w:val="1F1F1F"/>
          <w:sz w:val="24"/>
          <w:szCs w:val="24"/>
          <w:highlight w:val="white"/>
        </w:rPr>
        <w:t>Formar profissionais técnicos de nível médio em Informática com competência ética, política e técnica, capazes de atuar com responsabilidade na vida social, cultural, política e econômica do estado, região e país, aptos a:</w:t>
      </w:r>
    </w:p>
    <w:p w14:paraId="608D346C" w14:textId="77777777" w:rsidR="00F03850" w:rsidRDefault="00000000">
      <w:pPr>
        <w:spacing w:before="240"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highlight w:val="white"/>
        </w:rPr>
        <w:t>● Atender às solicitações do mundo do trabalho na área de serviços de informática.</w:t>
      </w:r>
      <w:r>
        <w:rPr>
          <w:rFonts w:ascii="Times New Roman" w:eastAsia="Times New Roman" w:hAnsi="Times New Roman" w:cs="Times New Roman"/>
          <w:sz w:val="24"/>
          <w:szCs w:val="24"/>
        </w:rPr>
        <w:t>”</w:t>
      </w:r>
    </w:p>
    <w:p w14:paraId="242108A6" w14:textId="77777777" w:rsidR="00F03850" w:rsidRDefault="00000000">
      <w:pPr>
        <w:spacing w:before="240"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Deve-se tomar como referência para elaboração dos objetivos do curso as seguintes fontes: as finalidades da educação profissional e tecnológica definidas na Resolução CNE/CP Nº 1/2021, como também, as orientações do Catálogo Nacional de Cursos Técnicos, os objetivos da instituição de ensino (especificados no PDI) e os princípios curriculares.</w:t>
      </w:r>
    </w:p>
    <w:p w14:paraId="225593FC" w14:textId="77777777" w:rsidR="00F03850"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1AEF8E" w14:textId="77777777" w:rsidR="00F03850" w:rsidRDefault="00000000">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 OBJETIVOS ESPECÍFICOS </w:t>
      </w:r>
    </w:p>
    <w:p w14:paraId="4C64FF97" w14:textId="77777777" w:rsidR="00F03850" w:rsidRDefault="00000000">
      <w:pPr>
        <w:spacing w:before="240"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objetivos específicos descrevem os passos e resultados específicos que contribuem para atingir o objetivo geral, respondendo à pergunta "Como se pretende alcançar?” São mais direcionados e detalhados, indicando as ações e resultados que se pretende alcançar.</w:t>
      </w:r>
    </w:p>
    <w:p w14:paraId="59AE1800" w14:textId="77777777" w:rsidR="00F03850" w:rsidRDefault="00000000">
      <w:pPr>
        <w:spacing w:before="240"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Exemplo:</w:t>
      </w:r>
    </w:p>
    <w:p w14:paraId="06DB912B" w14:textId="77777777" w:rsidR="00F03850" w:rsidRDefault="00000000">
      <w:pPr>
        <w:spacing w:before="240" w:after="0" w:line="360" w:lineRule="auto"/>
        <w:ind w:firstLine="700"/>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color w:val="1F1F1F"/>
          <w:sz w:val="24"/>
          <w:szCs w:val="24"/>
          <w:highlight w:val="white"/>
        </w:rPr>
        <w:t>Propiciar condições para o desenvolvimento do ensino e da utilização da informática, enfatizando o uso dos recursos tecnológicos na solução de problemas reais (...)</w:t>
      </w:r>
    </w:p>
    <w:p w14:paraId="305CD7F1" w14:textId="77777777" w:rsidR="00F03850" w:rsidRDefault="00F03850">
      <w:pPr>
        <w:spacing w:after="0" w:line="360" w:lineRule="auto"/>
        <w:jc w:val="both"/>
        <w:rPr>
          <w:rFonts w:ascii="Times New Roman" w:eastAsia="Times New Roman" w:hAnsi="Times New Roman" w:cs="Times New Roman"/>
          <w:sz w:val="24"/>
          <w:szCs w:val="24"/>
        </w:rPr>
      </w:pPr>
    </w:p>
    <w:p w14:paraId="74D510AA" w14:textId="77777777" w:rsidR="00F03850" w:rsidRDefault="00000000">
      <w:pPr>
        <w:spacing w:after="0" w:line="360" w:lineRule="auto"/>
        <w:jc w:val="both"/>
        <w:rPr>
          <w:rFonts w:ascii="Times New Roman" w:eastAsia="Times New Roman" w:hAnsi="Times New Roman" w:cs="Times New Roman"/>
          <w:b/>
          <w:bCs/>
          <w:color w:val="1F1F1F"/>
          <w:sz w:val="24"/>
          <w:szCs w:val="24"/>
          <w:highlight w:val="white"/>
        </w:rPr>
      </w:pPr>
      <w:r>
        <w:rPr>
          <w:rFonts w:ascii="Times New Roman" w:eastAsia="Times New Roman" w:hAnsi="Times New Roman" w:cs="Times New Roman"/>
          <w:b/>
          <w:bCs/>
          <w:color w:val="1F1F1F"/>
          <w:sz w:val="24"/>
          <w:szCs w:val="24"/>
          <w:highlight w:val="white"/>
        </w:rPr>
        <w:t>4. REQUISITOS E FORMAS DE ACESSO</w:t>
      </w:r>
    </w:p>
    <w:p w14:paraId="2CED3AFA" w14:textId="77777777" w:rsidR="00F03850" w:rsidRDefault="00000000">
      <w:pPr>
        <w:spacing w:after="0" w:line="360" w:lineRule="auto"/>
        <w:jc w:val="both"/>
        <w:rPr>
          <w:rFonts w:ascii="Times New Roman" w:eastAsia="Times New Roman" w:hAnsi="Times New Roman" w:cs="Times New Roman"/>
          <w:b/>
          <w:bCs/>
          <w:color w:val="1F1F1F"/>
          <w:sz w:val="24"/>
          <w:szCs w:val="24"/>
          <w:highlight w:val="white"/>
        </w:rPr>
      </w:pPr>
      <w:r>
        <w:rPr>
          <w:rFonts w:ascii="Times New Roman" w:eastAsia="Times New Roman" w:hAnsi="Times New Roman" w:cs="Times New Roman"/>
          <w:b/>
          <w:bCs/>
          <w:color w:val="1F1F1F"/>
          <w:sz w:val="24"/>
          <w:szCs w:val="24"/>
          <w:highlight w:val="white"/>
        </w:rPr>
        <w:t xml:space="preserve"> </w:t>
      </w:r>
    </w:p>
    <w:p w14:paraId="23FC4DFB" w14:textId="77777777" w:rsidR="00F03850" w:rsidRDefault="00000000">
      <w:pPr>
        <w:spacing w:after="0" w:line="360" w:lineRule="auto"/>
        <w:ind w:firstLine="850"/>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O ingresso do estudante em curso Técnico dos colégios Técnicos da UFPI, de oferta subsequente, dar-se-á mediante a participação em processo seletivo, com a possibilidade de prosseguimento dos estudos na modalidade de Educação Profissional de Nível Médio:</w:t>
      </w:r>
    </w:p>
    <w:p w14:paraId="214862C3" w14:textId="77777777" w:rsidR="00F03850" w:rsidRDefault="00000000">
      <w:pPr>
        <w:spacing w:after="0" w:line="360" w:lineRule="auto"/>
        <w:jc w:val="both"/>
        <w:rPr>
          <w:rFonts w:ascii="Times New Roman" w:eastAsia="Times New Roman" w:hAnsi="Times New Roman" w:cs="Times New Roman"/>
          <w:color w:val="FFFF00"/>
          <w:sz w:val="24"/>
          <w:szCs w:val="24"/>
          <w:highlight w:val="white"/>
        </w:rPr>
      </w:pPr>
      <w:r>
        <w:rPr>
          <w:rFonts w:ascii="Times New Roman" w:eastAsia="Times New Roman" w:hAnsi="Times New Roman" w:cs="Times New Roman"/>
          <w:color w:val="1F1F1F"/>
          <w:sz w:val="24"/>
          <w:szCs w:val="24"/>
          <w:highlight w:val="white"/>
        </w:rPr>
        <w:t xml:space="preserve">1. Ofertada somente a quem tenha </w:t>
      </w:r>
      <w:r>
        <w:rPr>
          <w:rFonts w:ascii="Times New Roman" w:eastAsia="Times New Roman" w:hAnsi="Times New Roman" w:cs="Times New Roman"/>
          <w:sz w:val="24"/>
          <w:szCs w:val="24"/>
          <w:highlight w:val="white"/>
        </w:rPr>
        <w:t>concluído o Ensino Médio</w:t>
      </w:r>
      <w:r>
        <w:rPr>
          <w:rFonts w:ascii="Times New Roman" w:eastAsia="Times New Roman" w:hAnsi="Times New Roman" w:cs="Times New Roman"/>
          <w:color w:val="1F1F1F"/>
          <w:sz w:val="24"/>
          <w:szCs w:val="24"/>
          <w:highlight w:val="white"/>
        </w:rPr>
        <w:t>, com</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matrícula</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color w:val="1F1F1F"/>
          <w:sz w:val="24"/>
          <w:szCs w:val="24"/>
        </w:rPr>
        <w:t xml:space="preserve">única </w:t>
      </w:r>
      <w:r>
        <w:rPr>
          <w:rFonts w:ascii="Times New Roman" w:eastAsia="Times New Roman" w:hAnsi="Times New Roman" w:cs="Times New Roman"/>
          <w:color w:val="1F1F1F"/>
          <w:sz w:val="24"/>
          <w:szCs w:val="24"/>
          <w:highlight w:val="white"/>
        </w:rPr>
        <w:t xml:space="preserve">no Colégio Técnico de ????????/UFPI, de modo a conduzir o discente à habilitação profissional técnica </w:t>
      </w:r>
      <w:r>
        <w:rPr>
          <w:rFonts w:ascii="Times New Roman" w:eastAsia="Times New Roman" w:hAnsi="Times New Roman" w:cs="Times New Roman"/>
          <w:sz w:val="24"/>
          <w:szCs w:val="24"/>
          <w:highlight w:val="white"/>
        </w:rPr>
        <w:t>de nível médio.</w:t>
      </w:r>
    </w:p>
    <w:p w14:paraId="71019EBD" w14:textId="77777777" w:rsidR="00F03850" w:rsidRDefault="00000000">
      <w:pPr>
        <w:spacing w:after="0" w:line="360" w:lineRule="auto"/>
        <w:ind w:firstLine="850"/>
        <w:jc w:val="both"/>
        <w:rPr>
          <w:rFonts w:ascii="Times New Roman" w:eastAsia="Times New Roman" w:hAnsi="Times New Roman" w:cs="Times New Roman"/>
          <w:b/>
          <w:bCs/>
          <w:color w:val="1F1F1F"/>
          <w:sz w:val="20"/>
          <w:szCs w:val="20"/>
          <w:highlight w:val="white"/>
        </w:rPr>
      </w:pPr>
      <w:r>
        <w:rPr>
          <w:rFonts w:ascii="Times New Roman" w:eastAsia="Times New Roman" w:hAnsi="Times New Roman" w:cs="Times New Roman"/>
          <w:color w:val="1F1F1F"/>
          <w:sz w:val="24"/>
          <w:szCs w:val="24"/>
          <w:highlight w:val="white"/>
        </w:rPr>
        <w:t>Os Colégios Técnicos vinculados à UFPI desenvolvem estratégias diversificadas, como disponibilização de variados materiais de divulgação nas mídias sociais, Guia com as Orientações Gerais referentes aos arranjos curriculares, Feira de Profissões, Mesas redondas, entre outros, objetivando a orientação preliminar aos discentes interessados em ingressar por meio de teste seletivo nos itinerários formativos desenvolvidos na forma integrada, concomitante e ou subsequente.</w:t>
      </w:r>
    </w:p>
    <w:p w14:paraId="6633B8EF" w14:textId="77777777" w:rsidR="00F03850" w:rsidRDefault="00F03850">
      <w:pPr>
        <w:spacing w:after="0" w:line="360" w:lineRule="auto"/>
        <w:jc w:val="both"/>
        <w:rPr>
          <w:rFonts w:ascii="Times New Roman" w:eastAsia="Times New Roman" w:hAnsi="Times New Roman" w:cs="Times New Roman"/>
          <w:b/>
          <w:bCs/>
          <w:color w:val="1F1F1F"/>
          <w:sz w:val="20"/>
          <w:szCs w:val="20"/>
          <w:highlight w:val="white"/>
        </w:rPr>
      </w:pPr>
    </w:p>
    <w:p w14:paraId="694AA7D3" w14:textId="77777777" w:rsidR="00F03850" w:rsidRDefault="00000000">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 xml:space="preserve">5. </w:t>
      </w:r>
      <w:r>
        <w:rPr>
          <w:rFonts w:ascii="Times New Roman" w:eastAsia="Times New Roman" w:hAnsi="Times New Roman" w:cs="Times New Roman"/>
          <w:b/>
          <w:bCs/>
          <w:color w:val="1F1F1F"/>
          <w:sz w:val="24"/>
          <w:szCs w:val="24"/>
          <w:highlight w:val="white"/>
        </w:rPr>
        <w:t>PERFIL PROFISSIONAL DE CONCLUSÃO</w:t>
      </w:r>
    </w:p>
    <w:p w14:paraId="70154548" w14:textId="77777777" w:rsidR="00F03850" w:rsidRDefault="00F03850">
      <w:pPr>
        <w:spacing w:after="0" w:line="360" w:lineRule="auto"/>
        <w:jc w:val="both"/>
        <w:rPr>
          <w:rFonts w:ascii="Times New Roman" w:eastAsia="Times New Roman" w:hAnsi="Times New Roman" w:cs="Times New Roman"/>
          <w:b/>
          <w:bCs/>
          <w:sz w:val="24"/>
          <w:szCs w:val="24"/>
        </w:rPr>
      </w:pPr>
    </w:p>
    <w:p w14:paraId="7B0FD01E"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Entende-se por perfil a descrição das ações desejáveis a um profissional para que possa atuar de forma competente no seu campo de trabalho. Assim, neste item são descritas as competências do profissional a ser formado pelo curso, englobando os aspectos técnicos, éticos e políticos, bem como os requisitos inerentes ao exercício da profissão.</w:t>
      </w:r>
    </w:p>
    <w:p w14:paraId="28AFFD92"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 estar em consonância com as Diretrizes Curriculares Nacionais da educação profissional e tecnológica, as orientações do Catálogo Nacional de Cursos Técnicos e/ou com documentos orientadores do exercício profissional e com as habilidades necessárias à profissão.</w:t>
      </w:r>
    </w:p>
    <w:p w14:paraId="029F8875" w14:textId="77777777" w:rsidR="00F03850" w:rsidRDefault="00F03850">
      <w:pPr>
        <w:spacing w:after="0" w:line="360" w:lineRule="auto"/>
        <w:jc w:val="both"/>
        <w:rPr>
          <w:rFonts w:ascii="Times New Roman" w:eastAsia="Times New Roman" w:hAnsi="Times New Roman" w:cs="Times New Roman"/>
          <w:sz w:val="24"/>
          <w:szCs w:val="24"/>
        </w:rPr>
      </w:pPr>
    </w:p>
    <w:p w14:paraId="3D42AFBE" w14:textId="77777777" w:rsidR="00F03850"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ORGANIZAÇÃO CURRICULAR</w:t>
      </w:r>
    </w:p>
    <w:p w14:paraId="425CF18E" w14:textId="77777777" w:rsidR="00F03850" w:rsidRDefault="00F03850">
      <w:pPr>
        <w:spacing w:after="0" w:line="360" w:lineRule="auto"/>
        <w:jc w:val="both"/>
        <w:rPr>
          <w:rFonts w:ascii="Times New Roman" w:eastAsia="Times New Roman" w:hAnsi="Times New Roman" w:cs="Times New Roman"/>
          <w:b/>
          <w:bCs/>
          <w:sz w:val="24"/>
          <w:szCs w:val="24"/>
        </w:rPr>
      </w:pPr>
    </w:p>
    <w:p w14:paraId="02ABA3CA" w14:textId="77777777" w:rsidR="00F03850" w:rsidRDefault="00000000">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organização curricular do curso observa as determinações legais presentes na Lei nº 9.394/96, com o Projeto de Desenvolvimento Institucional (PDI/UFPI 2025/2033), com a Política Nacional da Educação Profissional e Tecnológica, com as Diretrizes Curriculares Nacionais Gerais para a Educação Profissional e Tecnológica definidas na Resolução CNE/CP Nº 1/2021, como </w:t>
      </w:r>
      <w:r>
        <w:rPr>
          <w:rFonts w:ascii="Times New Roman" w:eastAsia="Times New Roman" w:hAnsi="Times New Roman" w:cs="Times New Roman"/>
          <w:sz w:val="24"/>
          <w:szCs w:val="24"/>
        </w:rPr>
        <w:lastRenderedPageBreak/>
        <w:t xml:space="preserve">também, a Resolução CEPEX Nº 859, que dispõe sobre a organização didática-pedagógica dos Cursos da Educação profissional técnica dos Colégios Técnicos da UFPI vigente, bem como nos princípios e diretrizes definidos no Projeto Político Pedagógico PPP dos Colégios Técnicos da UFPI. </w:t>
      </w:r>
    </w:p>
    <w:p w14:paraId="0DB72FA3" w14:textId="77777777" w:rsidR="00F03850" w:rsidRDefault="00000000">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cursos técnicos de nível médio possuem uma estrutura curricular fundamentada na concepção de eixos tecnológicos constantes na Portaria MEC Nº 46/2024 que dispõe sobre a atualização do Catálogo Nacional de Cursos Técnicos - CNCT do Catálogo Nacional de Cursos Técnicos (CNCT). </w:t>
      </w:r>
    </w:p>
    <w:p w14:paraId="47AB3CFC" w14:textId="77777777" w:rsidR="00F03850" w:rsidRDefault="00000000">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Trata-se de uma concepção curricular que favorece o desenvolvimento de práticas pedagógicas integradoras e articula o conceito de trabalho, ciência, tecnologia e cultura, à medida que os eixos tecnológicos se constituem de agrupamentos dos fundamentos científicos comuns, de intervenções na natureza, de processos produtivos e culturais, além de aplicações científicas às atividades humanas. </w:t>
      </w:r>
    </w:p>
    <w:p w14:paraId="0F4F65F1" w14:textId="77777777" w:rsidR="00F03850" w:rsidRDefault="00000000">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 proposta possibilita a formação profissional, a realização de práticas interdisciplinares, assim como favorece a unidade dos projetos de cursos nos Colégios Técnicos da UFPI, concernente a conhecimentos científicos e tecnológicos, propostas metodológicas, tempos e espaços de formação. Dessa forma, com base nos referenciais que estabelecem a organização por eixos tecnológicos, os cursos técnicos subsequente nos Colégios Técnicos da UFPI está estruturado segundo a seguinte concepção:  </w:t>
      </w:r>
    </w:p>
    <w:p w14:paraId="74069295" w14:textId="77777777" w:rsidR="00F03850" w:rsidRDefault="00000000">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5º itinerário formativo (mundo do trabalho):</w:t>
      </w:r>
      <w:r>
        <w:rPr>
          <w:rFonts w:ascii="Times New Roman" w:eastAsia="Times New Roman" w:hAnsi="Times New Roman" w:cs="Times New Roman"/>
          <w:sz w:val="24"/>
          <w:szCs w:val="24"/>
        </w:rPr>
        <w:t xml:space="preserve"> relativo a conhecimentos da formação técnica específica, de acordo com o campo de conhecimentos do eixo tecnológico, com a atuação profissional e as regulamentações do exercício da profissão. Deve contemplar disciplinas técnicas complementares, para as especificidades da região de inserção do colégio.</w:t>
      </w:r>
    </w:p>
    <w:p w14:paraId="3B325BA2" w14:textId="77777777" w:rsidR="00F03850" w:rsidRDefault="00000000">
      <w:pPr>
        <w:spacing w:after="0" w:line="360" w:lineRule="auto"/>
        <w:ind w:firstLine="851"/>
        <w:jc w:val="both"/>
        <w:rPr>
          <w:sz w:val="20"/>
          <w:szCs w:val="20"/>
        </w:rPr>
      </w:pPr>
      <w:r>
        <w:rPr>
          <w:rFonts w:ascii="Times New Roman" w:eastAsia="Times New Roman" w:hAnsi="Times New Roman" w:cs="Times New Roman"/>
          <w:sz w:val="24"/>
          <w:szCs w:val="24"/>
        </w:rPr>
        <w:t xml:space="preserve"> </w:t>
      </w:r>
    </w:p>
    <w:p w14:paraId="15F23949" w14:textId="77777777" w:rsidR="00F03850"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6.1 ESTRUTURA E ORGANIZAÇÃO CURRICULAR</w:t>
      </w:r>
    </w:p>
    <w:p w14:paraId="088C5A6C" w14:textId="77777777" w:rsidR="00F03850" w:rsidRDefault="00F03850">
      <w:pPr>
        <w:spacing w:after="0" w:line="360" w:lineRule="auto"/>
        <w:jc w:val="both"/>
        <w:rPr>
          <w:rFonts w:ascii="Times New Roman" w:eastAsia="Times New Roman" w:hAnsi="Times New Roman" w:cs="Times New Roman"/>
          <w:b/>
          <w:bCs/>
          <w:sz w:val="24"/>
          <w:szCs w:val="24"/>
        </w:rPr>
      </w:pPr>
    </w:p>
    <w:p w14:paraId="0B759DDB"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Disposição ordenada dos componentes curriculares que constituem a formação pretendida pelo Projeto Pedagógico do Curso (PPC), contendo carga horária mínima, componentes obrigatórios, eletivos e estágios obrigatórios e não obrigatórios.</w:t>
      </w:r>
    </w:p>
    <w:p w14:paraId="3A358C03"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Conforme as Diretrizes Curriculares Nacionais Gerais para a Educação Profissional e Tecnológica definidas na Resolução CNE/CP Nº 1/2021, estabelecendo as unidades curriculares, etapas ou módulos, com suas cargas horárias, o prazo máximo para a integralização, bem como a indicação da respectiva bibliografia básica e complementar.</w:t>
      </w:r>
    </w:p>
    <w:p w14:paraId="3349246F"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Matriz Curricular do Curso é a organização das disciplinas do curso, por semestre letivo, nos cursos técnicos, contendo carga horária, deve seguir uma lógica formativa encadeada e consistente. Para auxiliar nesta organização, apresentamos modelos que seguem abaixo:</w:t>
      </w:r>
    </w:p>
    <w:p w14:paraId="18078BE5" w14:textId="77777777" w:rsidR="00F03850" w:rsidRDefault="00000000">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6.2. MODELO DE MATRIZ CURRICULAR</w:t>
      </w:r>
    </w:p>
    <w:p w14:paraId="748E944C" w14:textId="77777777" w:rsidR="00F0385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Organização do Itinerário Formativo: 5º itinerário formativo (mundo do trabalho). </w:t>
      </w:r>
    </w:p>
    <w:p w14:paraId="1CDC2C16" w14:textId="77777777" w:rsidR="00F03850" w:rsidRDefault="00000000">
      <w:pPr>
        <w:spacing w:before="240"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Quadro 1 – Matriz curricular do Curso Técnico Subsequente, na modalidade presencial.</w:t>
      </w:r>
    </w:p>
    <w:sdt>
      <w:sdtPr>
        <w:tag w:val="goog_rdk_1"/>
        <w:id w:val="-2111595613"/>
        <w:lock w:val="contentLocked"/>
      </w:sdtPr>
      <w:sdtContent>
        <w:tbl>
          <w:tblPr>
            <w:tblStyle w:val="a0"/>
            <w:tblW w:w="93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6"/>
            <w:gridCol w:w="3030"/>
            <w:gridCol w:w="2115"/>
            <w:gridCol w:w="1248"/>
            <w:gridCol w:w="1211"/>
          </w:tblGrid>
          <w:tr w:rsidR="00F03850" w14:paraId="32025E39" w14:textId="77777777">
            <w:trPr>
              <w:trHeight w:val="226"/>
              <w:jc w:val="center"/>
            </w:trPr>
            <w:tc>
              <w:tcPr>
                <w:tcW w:w="9329" w:type="dxa"/>
                <w:gridSpan w:val="5"/>
                <w:shd w:val="clear" w:color="auto" w:fill="CCCCCC"/>
                <w:tcMar>
                  <w:top w:w="0" w:type="dxa"/>
                  <w:left w:w="0" w:type="dxa"/>
                  <w:bottom w:w="0" w:type="dxa"/>
                  <w:right w:w="0" w:type="dxa"/>
                </w:tcMar>
                <w:vAlign w:val="center"/>
              </w:tcPr>
              <w:p w14:paraId="459400DD"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COMPONENTES CURRICULARES DA FORMAÇÃO TÉCNICA</w:t>
                </w:r>
              </w:p>
              <w:p w14:paraId="59F1F2F4"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3AA8E080" w14:textId="77777777">
            <w:trPr>
              <w:trHeight w:val="226"/>
              <w:jc w:val="center"/>
            </w:trPr>
            <w:tc>
              <w:tcPr>
                <w:tcW w:w="1725" w:type="dxa"/>
                <w:tcBorders>
                  <w:top w:val="single" w:sz="6" w:space="0" w:color="000000"/>
                  <w:left w:val="single" w:sz="6" w:space="0" w:color="000000"/>
                  <w:bottom w:val="single" w:sz="6" w:space="0" w:color="000000"/>
                  <w:right w:val="single" w:sz="6" w:space="0" w:color="000000"/>
                </w:tcBorders>
                <w:shd w:val="clear" w:color="auto" w:fill="CCCCCC"/>
                <w:tcMar>
                  <w:top w:w="0" w:type="dxa"/>
                  <w:left w:w="0" w:type="dxa"/>
                  <w:bottom w:w="0" w:type="dxa"/>
                  <w:right w:w="0" w:type="dxa"/>
                </w:tcMar>
                <w:vAlign w:val="center"/>
              </w:tcPr>
              <w:p w14:paraId="1FE5738C" w14:textId="77777777" w:rsidR="00F03850" w:rsidRDefault="00000000">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MÓDULOS</w:t>
                </w:r>
              </w:p>
            </w:tc>
            <w:tc>
              <w:tcPr>
                <w:tcW w:w="3030" w:type="dxa"/>
                <w:shd w:val="clear" w:color="auto" w:fill="CCCCCC"/>
                <w:tcMar>
                  <w:top w:w="0" w:type="dxa"/>
                  <w:left w:w="0" w:type="dxa"/>
                  <w:bottom w:w="0" w:type="dxa"/>
                  <w:right w:w="0" w:type="dxa"/>
                </w:tcMar>
                <w:vAlign w:val="center"/>
              </w:tcPr>
              <w:p w14:paraId="408E763C"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DISCIPLINA/</w:t>
                </w:r>
              </w:p>
              <w:p w14:paraId="345AB45D" w14:textId="77777777" w:rsidR="00F03850"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COMPONENTE CURRICULAR</w:t>
                </w:r>
              </w:p>
            </w:tc>
            <w:tc>
              <w:tcPr>
                <w:tcW w:w="2115" w:type="dxa"/>
                <w:shd w:val="clear" w:color="auto" w:fill="CCCCCC"/>
                <w:tcMar>
                  <w:top w:w="0" w:type="dxa"/>
                  <w:left w:w="0" w:type="dxa"/>
                  <w:bottom w:w="0" w:type="dxa"/>
                  <w:right w:w="0" w:type="dxa"/>
                </w:tcMar>
                <w:vAlign w:val="center"/>
              </w:tcPr>
              <w:p w14:paraId="16C62217" w14:textId="77777777" w:rsidR="00F03850" w:rsidRDefault="0000000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PRÉ-REQUISITO</w:t>
                </w:r>
              </w:p>
            </w:tc>
            <w:tc>
              <w:tcPr>
                <w:tcW w:w="1248" w:type="dxa"/>
                <w:shd w:val="clear" w:color="auto" w:fill="CCCCCC"/>
                <w:tcMar>
                  <w:top w:w="0" w:type="dxa"/>
                  <w:left w:w="0" w:type="dxa"/>
                  <w:bottom w:w="0" w:type="dxa"/>
                  <w:right w:w="0" w:type="dxa"/>
                </w:tcMar>
                <w:vAlign w:val="center"/>
              </w:tcPr>
              <w:p w14:paraId="4A1678B6" w14:textId="77777777" w:rsidR="00F03850"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CARGA HORÁRIA SEMANAL</w:t>
                </w:r>
              </w:p>
            </w:tc>
            <w:tc>
              <w:tcPr>
                <w:tcW w:w="1211" w:type="dxa"/>
                <w:shd w:val="clear" w:color="auto" w:fill="CCCCCC"/>
                <w:tcMar>
                  <w:top w:w="0" w:type="dxa"/>
                  <w:left w:w="0" w:type="dxa"/>
                  <w:bottom w:w="0" w:type="dxa"/>
                  <w:right w:w="0" w:type="dxa"/>
                </w:tcMar>
                <w:vAlign w:val="center"/>
              </w:tcPr>
              <w:p w14:paraId="5B21CC56" w14:textId="77777777" w:rsidR="00F03850"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CARGA HORÁRIA</w:t>
                </w:r>
              </w:p>
            </w:tc>
          </w:tr>
          <w:tr w:rsidR="00F03850" w14:paraId="33A09A97" w14:textId="77777777">
            <w:trPr>
              <w:trHeight w:val="283"/>
              <w:jc w:val="center"/>
            </w:trPr>
            <w:tc>
              <w:tcPr>
                <w:tcW w:w="1725" w:type="dxa"/>
                <w:vMerge w:val="restart"/>
                <w:tcMar>
                  <w:top w:w="0" w:type="dxa"/>
                  <w:left w:w="0" w:type="dxa"/>
                  <w:bottom w:w="0" w:type="dxa"/>
                  <w:right w:w="0" w:type="dxa"/>
                </w:tcMar>
                <w:vAlign w:val="center"/>
              </w:tcPr>
              <w:p w14:paraId="7BB95F7F" w14:textId="77777777" w:rsidR="00F03850"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MÓDULO I</w:t>
                </w:r>
              </w:p>
            </w:tc>
            <w:tc>
              <w:tcPr>
                <w:tcW w:w="3030" w:type="dxa"/>
                <w:tcMar>
                  <w:top w:w="0" w:type="dxa"/>
                  <w:left w:w="0" w:type="dxa"/>
                  <w:bottom w:w="0" w:type="dxa"/>
                  <w:right w:w="0" w:type="dxa"/>
                </w:tcMar>
                <w:vAlign w:val="center"/>
              </w:tcPr>
              <w:p w14:paraId="1191728A"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13E3E516"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28D84560"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0BEA3930"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75DCF17C" w14:textId="77777777">
            <w:trPr>
              <w:trHeight w:val="283"/>
              <w:jc w:val="center"/>
            </w:trPr>
            <w:tc>
              <w:tcPr>
                <w:tcW w:w="1725" w:type="dxa"/>
                <w:vMerge/>
                <w:tcMar>
                  <w:top w:w="0" w:type="dxa"/>
                  <w:left w:w="0" w:type="dxa"/>
                  <w:bottom w:w="0" w:type="dxa"/>
                  <w:right w:w="0" w:type="dxa"/>
                </w:tcMar>
                <w:vAlign w:val="center"/>
              </w:tcPr>
              <w:p w14:paraId="33575684"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3030" w:type="dxa"/>
                <w:tcMar>
                  <w:top w:w="0" w:type="dxa"/>
                  <w:left w:w="0" w:type="dxa"/>
                  <w:bottom w:w="0" w:type="dxa"/>
                  <w:right w:w="0" w:type="dxa"/>
                </w:tcMar>
                <w:vAlign w:val="center"/>
              </w:tcPr>
              <w:p w14:paraId="389EE09E"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421BDEFF"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4246AF0F"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2CB6A4CC"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179870B0" w14:textId="77777777">
            <w:trPr>
              <w:trHeight w:val="283"/>
              <w:jc w:val="center"/>
            </w:trPr>
            <w:tc>
              <w:tcPr>
                <w:tcW w:w="1725" w:type="dxa"/>
                <w:vMerge/>
                <w:tcMar>
                  <w:top w:w="0" w:type="dxa"/>
                  <w:left w:w="0" w:type="dxa"/>
                  <w:bottom w:w="0" w:type="dxa"/>
                  <w:right w:w="0" w:type="dxa"/>
                </w:tcMar>
                <w:vAlign w:val="center"/>
              </w:tcPr>
              <w:p w14:paraId="382917E9"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3030" w:type="dxa"/>
                <w:tcMar>
                  <w:top w:w="0" w:type="dxa"/>
                  <w:left w:w="0" w:type="dxa"/>
                  <w:bottom w:w="0" w:type="dxa"/>
                  <w:right w:w="0" w:type="dxa"/>
                </w:tcMar>
                <w:vAlign w:val="center"/>
              </w:tcPr>
              <w:p w14:paraId="1B8714D9"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28377C16"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73A014C2"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5F493C3A"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77400A21" w14:textId="77777777">
            <w:trPr>
              <w:trHeight w:val="283"/>
              <w:jc w:val="center"/>
            </w:trPr>
            <w:tc>
              <w:tcPr>
                <w:tcW w:w="1725" w:type="dxa"/>
                <w:vMerge/>
                <w:tcMar>
                  <w:top w:w="0" w:type="dxa"/>
                  <w:left w:w="0" w:type="dxa"/>
                  <w:bottom w:w="0" w:type="dxa"/>
                  <w:right w:w="0" w:type="dxa"/>
                </w:tcMar>
                <w:vAlign w:val="center"/>
              </w:tcPr>
              <w:p w14:paraId="4E27CDD4"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3030" w:type="dxa"/>
                <w:tcMar>
                  <w:top w:w="0" w:type="dxa"/>
                  <w:left w:w="0" w:type="dxa"/>
                  <w:bottom w:w="0" w:type="dxa"/>
                  <w:right w:w="0" w:type="dxa"/>
                </w:tcMar>
                <w:vAlign w:val="center"/>
              </w:tcPr>
              <w:p w14:paraId="68101934"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4CA3BBE7"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406C68DB"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19FF6E88"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3C18F104" w14:textId="77777777">
            <w:trPr>
              <w:trHeight w:val="283"/>
              <w:jc w:val="center"/>
            </w:trPr>
            <w:tc>
              <w:tcPr>
                <w:tcW w:w="1725" w:type="dxa"/>
                <w:vMerge/>
                <w:tcMar>
                  <w:top w:w="0" w:type="dxa"/>
                  <w:left w:w="0" w:type="dxa"/>
                  <w:bottom w:w="0" w:type="dxa"/>
                  <w:right w:w="0" w:type="dxa"/>
                </w:tcMar>
                <w:vAlign w:val="center"/>
              </w:tcPr>
              <w:p w14:paraId="6ED19310"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3030" w:type="dxa"/>
                <w:tcMar>
                  <w:top w:w="0" w:type="dxa"/>
                  <w:left w:w="0" w:type="dxa"/>
                  <w:bottom w:w="0" w:type="dxa"/>
                  <w:right w:w="0" w:type="dxa"/>
                </w:tcMar>
                <w:vAlign w:val="center"/>
              </w:tcPr>
              <w:p w14:paraId="7903CF69"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2238E010"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7AF89575"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2D8AACEE"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49FA8041" w14:textId="77777777">
            <w:trPr>
              <w:trHeight w:val="283"/>
              <w:jc w:val="center"/>
            </w:trPr>
            <w:tc>
              <w:tcPr>
                <w:tcW w:w="1725" w:type="dxa"/>
                <w:vMerge/>
                <w:tcMar>
                  <w:top w:w="0" w:type="dxa"/>
                  <w:left w:w="0" w:type="dxa"/>
                  <w:bottom w:w="0" w:type="dxa"/>
                  <w:right w:w="0" w:type="dxa"/>
                </w:tcMar>
                <w:vAlign w:val="center"/>
              </w:tcPr>
              <w:p w14:paraId="23E2F607"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3030" w:type="dxa"/>
                <w:tcMar>
                  <w:top w:w="0" w:type="dxa"/>
                  <w:left w:w="0" w:type="dxa"/>
                  <w:bottom w:w="0" w:type="dxa"/>
                  <w:right w:w="0" w:type="dxa"/>
                </w:tcMar>
                <w:vAlign w:val="center"/>
              </w:tcPr>
              <w:p w14:paraId="550540A2"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458D7BBD"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5FD0E949"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6C927760"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3D46E45E" w14:textId="77777777">
            <w:trPr>
              <w:trHeight w:val="283"/>
              <w:jc w:val="center"/>
            </w:trPr>
            <w:tc>
              <w:tcPr>
                <w:tcW w:w="6870" w:type="dxa"/>
                <w:gridSpan w:val="3"/>
                <w:shd w:val="clear" w:color="auto" w:fill="B7B7B7"/>
                <w:tcMar>
                  <w:top w:w="0" w:type="dxa"/>
                  <w:left w:w="0" w:type="dxa"/>
                  <w:bottom w:w="0" w:type="dxa"/>
                  <w:right w:w="0" w:type="dxa"/>
                </w:tcMar>
                <w:vAlign w:val="center"/>
              </w:tcPr>
              <w:p w14:paraId="2A172A7C" w14:textId="77777777" w:rsidR="00F03850"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TOTAL CARGA HORÁRIA - MÓDULO I  </w:t>
                </w:r>
              </w:p>
            </w:tc>
            <w:tc>
              <w:tcPr>
                <w:tcW w:w="1248" w:type="dxa"/>
                <w:shd w:val="clear" w:color="auto" w:fill="B7B7B7"/>
                <w:tcMar>
                  <w:top w:w="0" w:type="dxa"/>
                  <w:left w:w="0" w:type="dxa"/>
                  <w:bottom w:w="0" w:type="dxa"/>
                  <w:right w:w="0" w:type="dxa"/>
                </w:tcMar>
                <w:vAlign w:val="center"/>
              </w:tcPr>
              <w:p w14:paraId="55C5ADF6"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c>
              <w:tcPr>
                <w:tcW w:w="1211" w:type="dxa"/>
                <w:shd w:val="clear" w:color="auto" w:fill="B7B7B7"/>
                <w:tcMar>
                  <w:top w:w="0" w:type="dxa"/>
                  <w:left w:w="0" w:type="dxa"/>
                  <w:bottom w:w="0" w:type="dxa"/>
                  <w:right w:w="0" w:type="dxa"/>
                </w:tcMar>
                <w:vAlign w:val="center"/>
              </w:tcPr>
              <w:p w14:paraId="1BAFAB2F"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c>
          </w:tr>
          <w:tr w:rsidR="00F03850" w14:paraId="72628911" w14:textId="77777777">
            <w:trPr>
              <w:trHeight w:val="283"/>
              <w:jc w:val="center"/>
            </w:trPr>
            <w:tc>
              <w:tcPr>
                <w:tcW w:w="1725" w:type="dxa"/>
                <w:vMerge w:val="restart"/>
                <w:tcMar>
                  <w:top w:w="0" w:type="dxa"/>
                  <w:left w:w="0" w:type="dxa"/>
                  <w:bottom w:w="0" w:type="dxa"/>
                  <w:right w:w="0" w:type="dxa"/>
                </w:tcMar>
                <w:vAlign w:val="center"/>
              </w:tcPr>
              <w:p w14:paraId="63B3D020" w14:textId="77777777" w:rsidR="00F03850"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MÓDULO II</w:t>
                </w:r>
              </w:p>
            </w:tc>
            <w:tc>
              <w:tcPr>
                <w:tcW w:w="3030" w:type="dxa"/>
                <w:tcMar>
                  <w:top w:w="0" w:type="dxa"/>
                  <w:left w:w="0" w:type="dxa"/>
                  <w:bottom w:w="0" w:type="dxa"/>
                  <w:right w:w="0" w:type="dxa"/>
                </w:tcMar>
                <w:vAlign w:val="center"/>
              </w:tcPr>
              <w:p w14:paraId="04443DA3"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48FD39CE"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359F7864"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41DA6507"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6282F911" w14:textId="77777777">
            <w:trPr>
              <w:trHeight w:val="283"/>
              <w:jc w:val="center"/>
            </w:trPr>
            <w:tc>
              <w:tcPr>
                <w:tcW w:w="1725" w:type="dxa"/>
                <w:vMerge/>
                <w:tcMar>
                  <w:top w:w="0" w:type="dxa"/>
                  <w:left w:w="0" w:type="dxa"/>
                  <w:bottom w:w="0" w:type="dxa"/>
                  <w:right w:w="0" w:type="dxa"/>
                </w:tcMar>
                <w:vAlign w:val="center"/>
              </w:tcPr>
              <w:p w14:paraId="493154F9"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3030" w:type="dxa"/>
                <w:tcMar>
                  <w:top w:w="0" w:type="dxa"/>
                  <w:left w:w="0" w:type="dxa"/>
                  <w:bottom w:w="0" w:type="dxa"/>
                  <w:right w:w="0" w:type="dxa"/>
                </w:tcMar>
                <w:vAlign w:val="center"/>
              </w:tcPr>
              <w:p w14:paraId="0495C1C8"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0037C9A9"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77400E1D"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6F6A77CD"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0BB6B22C" w14:textId="77777777">
            <w:trPr>
              <w:trHeight w:val="283"/>
              <w:jc w:val="center"/>
            </w:trPr>
            <w:tc>
              <w:tcPr>
                <w:tcW w:w="1725" w:type="dxa"/>
                <w:vMerge/>
                <w:tcMar>
                  <w:top w:w="0" w:type="dxa"/>
                  <w:left w:w="0" w:type="dxa"/>
                  <w:bottom w:w="0" w:type="dxa"/>
                  <w:right w:w="0" w:type="dxa"/>
                </w:tcMar>
                <w:vAlign w:val="center"/>
              </w:tcPr>
              <w:p w14:paraId="5599FC48"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3030" w:type="dxa"/>
                <w:tcMar>
                  <w:top w:w="0" w:type="dxa"/>
                  <w:left w:w="0" w:type="dxa"/>
                  <w:bottom w:w="0" w:type="dxa"/>
                  <w:right w:w="0" w:type="dxa"/>
                </w:tcMar>
                <w:vAlign w:val="center"/>
              </w:tcPr>
              <w:p w14:paraId="0F7040B5"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606F1E78"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21F0BCB5"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2B8440CD"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1D5E4F8A" w14:textId="77777777">
            <w:trPr>
              <w:trHeight w:val="283"/>
              <w:jc w:val="center"/>
            </w:trPr>
            <w:tc>
              <w:tcPr>
                <w:tcW w:w="1725" w:type="dxa"/>
                <w:vMerge/>
                <w:tcMar>
                  <w:top w:w="0" w:type="dxa"/>
                  <w:left w:w="0" w:type="dxa"/>
                  <w:bottom w:w="0" w:type="dxa"/>
                  <w:right w:w="0" w:type="dxa"/>
                </w:tcMar>
                <w:vAlign w:val="center"/>
              </w:tcPr>
              <w:p w14:paraId="7ADDF036"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3030" w:type="dxa"/>
                <w:tcMar>
                  <w:top w:w="0" w:type="dxa"/>
                  <w:left w:w="0" w:type="dxa"/>
                  <w:bottom w:w="0" w:type="dxa"/>
                  <w:right w:w="0" w:type="dxa"/>
                </w:tcMar>
                <w:vAlign w:val="center"/>
              </w:tcPr>
              <w:p w14:paraId="2F554A98"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761B702C"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15AB48B7"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67114A5A"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3D0B0CC9" w14:textId="77777777">
            <w:trPr>
              <w:trHeight w:val="283"/>
              <w:jc w:val="center"/>
            </w:trPr>
            <w:tc>
              <w:tcPr>
                <w:tcW w:w="1725" w:type="dxa"/>
                <w:vMerge/>
                <w:tcMar>
                  <w:top w:w="0" w:type="dxa"/>
                  <w:left w:w="0" w:type="dxa"/>
                  <w:bottom w:w="0" w:type="dxa"/>
                  <w:right w:w="0" w:type="dxa"/>
                </w:tcMar>
                <w:vAlign w:val="center"/>
              </w:tcPr>
              <w:p w14:paraId="461E29BD"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3030" w:type="dxa"/>
                <w:tcMar>
                  <w:top w:w="0" w:type="dxa"/>
                  <w:left w:w="0" w:type="dxa"/>
                  <w:bottom w:w="0" w:type="dxa"/>
                  <w:right w:w="0" w:type="dxa"/>
                </w:tcMar>
                <w:vAlign w:val="center"/>
              </w:tcPr>
              <w:p w14:paraId="0E3411E1"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7E9E8C86"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2381DBD4"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47DB2444"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5ABB0F49" w14:textId="77777777">
            <w:trPr>
              <w:trHeight w:val="283"/>
              <w:jc w:val="center"/>
            </w:trPr>
            <w:tc>
              <w:tcPr>
                <w:tcW w:w="1725" w:type="dxa"/>
                <w:vMerge/>
                <w:tcMar>
                  <w:top w:w="0" w:type="dxa"/>
                  <w:left w:w="0" w:type="dxa"/>
                  <w:bottom w:w="0" w:type="dxa"/>
                  <w:right w:w="0" w:type="dxa"/>
                </w:tcMar>
                <w:vAlign w:val="center"/>
              </w:tcPr>
              <w:p w14:paraId="6BF64AD1"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3030" w:type="dxa"/>
                <w:tcMar>
                  <w:top w:w="0" w:type="dxa"/>
                  <w:left w:w="0" w:type="dxa"/>
                  <w:bottom w:w="0" w:type="dxa"/>
                  <w:right w:w="0" w:type="dxa"/>
                </w:tcMar>
                <w:vAlign w:val="center"/>
              </w:tcPr>
              <w:p w14:paraId="62A11EEC"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5A2C2C42"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6BAAC8B9"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11E35EDD"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2FD033C3" w14:textId="77777777">
            <w:trPr>
              <w:trHeight w:val="283"/>
              <w:jc w:val="center"/>
            </w:trPr>
            <w:tc>
              <w:tcPr>
                <w:tcW w:w="6870" w:type="dxa"/>
                <w:gridSpan w:val="3"/>
                <w:shd w:val="clear" w:color="auto" w:fill="CCCCCC"/>
                <w:tcMar>
                  <w:top w:w="0" w:type="dxa"/>
                  <w:left w:w="0" w:type="dxa"/>
                  <w:bottom w:w="0" w:type="dxa"/>
                  <w:right w:w="0" w:type="dxa"/>
                </w:tcMar>
                <w:vAlign w:val="center"/>
              </w:tcPr>
              <w:p w14:paraId="55465CE7" w14:textId="77777777" w:rsidR="00F03850" w:rsidRDefault="00000000">
                <w:pPr>
                  <w:widowControl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TOTAL CARGA HORÁRIA - MÓDULO II</w:t>
                </w:r>
              </w:p>
            </w:tc>
            <w:tc>
              <w:tcPr>
                <w:tcW w:w="1248" w:type="dxa"/>
                <w:shd w:val="clear" w:color="auto" w:fill="CCCCCC"/>
                <w:tcMar>
                  <w:top w:w="0" w:type="dxa"/>
                  <w:left w:w="0" w:type="dxa"/>
                  <w:bottom w:w="0" w:type="dxa"/>
                  <w:right w:w="0" w:type="dxa"/>
                </w:tcMar>
                <w:vAlign w:val="center"/>
              </w:tcPr>
              <w:p w14:paraId="0766EDA7"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shd w:val="clear" w:color="auto" w:fill="CCCCCC"/>
                <w:tcMar>
                  <w:top w:w="0" w:type="dxa"/>
                  <w:left w:w="0" w:type="dxa"/>
                  <w:bottom w:w="0" w:type="dxa"/>
                  <w:right w:w="0" w:type="dxa"/>
                </w:tcMar>
                <w:vAlign w:val="center"/>
              </w:tcPr>
              <w:p w14:paraId="12B7CA15"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22442EBF" w14:textId="77777777">
            <w:trPr>
              <w:trHeight w:val="283"/>
              <w:jc w:val="center"/>
            </w:trPr>
            <w:tc>
              <w:tcPr>
                <w:tcW w:w="1725" w:type="dxa"/>
                <w:vMerge w:val="restart"/>
                <w:tcMar>
                  <w:top w:w="0" w:type="dxa"/>
                  <w:left w:w="0" w:type="dxa"/>
                  <w:bottom w:w="0" w:type="dxa"/>
                  <w:right w:w="0" w:type="dxa"/>
                </w:tcMar>
                <w:vAlign w:val="center"/>
              </w:tcPr>
              <w:p w14:paraId="615E9927" w14:textId="77777777" w:rsidR="00F03850"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MÓDULO III</w:t>
                </w:r>
              </w:p>
            </w:tc>
            <w:tc>
              <w:tcPr>
                <w:tcW w:w="3030" w:type="dxa"/>
                <w:tcMar>
                  <w:top w:w="0" w:type="dxa"/>
                  <w:left w:w="0" w:type="dxa"/>
                  <w:bottom w:w="0" w:type="dxa"/>
                  <w:right w:w="0" w:type="dxa"/>
                </w:tcMar>
                <w:vAlign w:val="center"/>
              </w:tcPr>
              <w:p w14:paraId="05265ACB"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2B75C742"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6069FA94"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5CBEE42B"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52E11A47" w14:textId="77777777">
            <w:trPr>
              <w:trHeight w:val="283"/>
              <w:jc w:val="center"/>
            </w:trPr>
            <w:tc>
              <w:tcPr>
                <w:tcW w:w="1725" w:type="dxa"/>
                <w:vMerge/>
                <w:tcMar>
                  <w:top w:w="0" w:type="dxa"/>
                  <w:left w:w="0" w:type="dxa"/>
                  <w:bottom w:w="0" w:type="dxa"/>
                  <w:right w:w="0" w:type="dxa"/>
                </w:tcMar>
                <w:vAlign w:val="center"/>
              </w:tcPr>
              <w:p w14:paraId="2CC22928" w14:textId="77777777" w:rsidR="00F03850" w:rsidRDefault="00F03850">
                <w:pPr>
                  <w:widowControl w:val="0"/>
                  <w:spacing w:after="0" w:line="240" w:lineRule="auto"/>
                  <w:jc w:val="right"/>
                  <w:rPr>
                    <w:rFonts w:ascii="Times New Roman" w:eastAsia="Times New Roman" w:hAnsi="Times New Roman" w:cs="Times New Roman"/>
                    <w:b/>
                    <w:bCs/>
                    <w:sz w:val="24"/>
                    <w:szCs w:val="24"/>
                  </w:rPr>
                </w:pPr>
              </w:p>
            </w:tc>
            <w:tc>
              <w:tcPr>
                <w:tcW w:w="3030" w:type="dxa"/>
                <w:tcMar>
                  <w:top w:w="0" w:type="dxa"/>
                  <w:left w:w="0" w:type="dxa"/>
                  <w:bottom w:w="0" w:type="dxa"/>
                  <w:right w:w="0" w:type="dxa"/>
                </w:tcMar>
                <w:vAlign w:val="center"/>
              </w:tcPr>
              <w:p w14:paraId="2FB1C038"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5127F245"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04861750"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27390E2A"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4E525A09" w14:textId="77777777">
            <w:trPr>
              <w:trHeight w:val="283"/>
              <w:jc w:val="center"/>
            </w:trPr>
            <w:tc>
              <w:tcPr>
                <w:tcW w:w="1725" w:type="dxa"/>
                <w:vMerge/>
                <w:tcMar>
                  <w:top w:w="0" w:type="dxa"/>
                  <w:left w:w="0" w:type="dxa"/>
                  <w:bottom w:w="0" w:type="dxa"/>
                  <w:right w:w="0" w:type="dxa"/>
                </w:tcMar>
                <w:vAlign w:val="center"/>
              </w:tcPr>
              <w:p w14:paraId="20B9F867" w14:textId="77777777" w:rsidR="00F03850" w:rsidRDefault="00F03850">
                <w:pPr>
                  <w:widowControl w:val="0"/>
                  <w:spacing w:after="0" w:line="240" w:lineRule="auto"/>
                  <w:jc w:val="right"/>
                  <w:rPr>
                    <w:rFonts w:ascii="Times New Roman" w:eastAsia="Times New Roman" w:hAnsi="Times New Roman" w:cs="Times New Roman"/>
                    <w:b/>
                    <w:bCs/>
                    <w:sz w:val="24"/>
                    <w:szCs w:val="24"/>
                  </w:rPr>
                </w:pPr>
              </w:p>
            </w:tc>
            <w:tc>
              <w:tcPr>
                <w:tcW w:w="3030" w:type="dxa"/>
                <w:tcMar>
                  <w:top w:w="0" w:type="dxa"/>
                  <w:left w:w="0" w:type="dxa"/>
                  <w:bottom w:w="0" w:type="dxa"/>
                  <w:right w:w="0" w:type="dxa"/>
                </w:tcMar>
                <w:vAlign w:val="center"/>
              </w:tcPr>
              <w:p w14:paraId="197B3C65"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27C8B247"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596C217D"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244D8E21"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0413A5C3" w14:textId="77777777">
            <w:trPr>
              <w:trHeight w:val="283"/>
              <w:jc w:val="center"/>
            </w:trPr>
            <w:tc>
              <w:tcPr>
                <w:tcW w:w="1725" w:type="dxa"/>
                <w:vMerge/>
                <w:tcMar>
                  <w:top w:w="0" w:type="dxa"/>
                  <w:left w:w="0" w:type="dxa"/>
                  <w:bottom w:w="0" w:type="dxa"/>
                  <w:right w:w="0" w:type="dxa"/>
                </w:tcMar>
                <w:vAlign w:val="center"/>
              </w:tcPr>
              <w:p w14:paraId="4854E123" w14:textId="77777777" w:rsidR="00F03850" w:rsidRDefault="00F03850">
                <w:pPr>
                  <w:widowControl w:val="0"/>
                  <w:spacing w:after="0" w:line="240" w:lineRule="auto"/>
                  <w:jc w:val="right"/>
                  <w:rPr>
                    <w:rFonts w:ascii="Times New Roman" w:eastAsia="Times New Roman" w:hAnsi="Times New Roman" w:cs="Times New Roman"/>
                    <w:b/>
                    <w:bCs/>
                    <w:sz w:val="24"/>
                    <w:szCs w:val="24"/>
                  </w:rPr>
                </w:pPr>
              </w:p>
            </w:tc>
            <w:tc>
              <w:tcPr>
                <w:tcW w:w="3030" w:type="dxa"/>
                <w:tcMar>
                  <w:top w:w="0" w:type="dxa"/>
                  <w:left w:w="0" w:type="dxa"/>
                  <w:bottom w:w="0" w:type="dxa"/>
                  <w:right w:w="0" w:type="dxa"/>
                </w:tcMar>
                <w:vAlign w:val="center"/>
              </w:tcPr>
              <w:p w14:paraId="7B4DDBB2"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74F22FA6"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0A1AFA67"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48050813"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3DB9F88F" w14:textId="77777777">
            <w:trPr>
              <w:trHeight w:val="283"/>
              <w:jc w:val="center"/>
            </w:trPr>
            <w:tc>
              <w:tcPr>
                <w:tcW w:w="1725" w:type="dxa"/>
                <w:vMerge/>
                <w:tcMar>
                  <w:top w:w="0" w:type="dxa"/>
                  <w:left w:w="0" w:type="dxa"/>
                  <w:bottom w:w="0" w:type="dxa"/>
                  <w:right w:w="0" w:type="dxa"/>
                </w:tcMar>
                <w:vAlign w:val="center"/>
              </w:tcPr>
              <w:p w14:paraId="00CAC9B0" w14:textId="77777777" w:rsidR="00F03850" w:rsidRDefault="00F03850">
                <w:pPr>
                  <w:widowControl w:val="0"/>
                  <w:spacing w:after="0" w:line="240" w:lineRule="auto"/>
                  <w:jc w:val="right"/>
                  <w:rPr>
                    <w:rFonts w:ascii="Times New Roman" w:eastAsia="Times New Roman" w:hAnsi="Times New Roman" w:cs="Times New Roman"/>
                    <w:b/>
                    <w:bCs/>
                    <w:sz w:val="24"/>
                    <w:szCs w:val="24"/>
                  </w:rPr>
                </w:pPr>
              </w:p>
            </w:tc>
            <w:tc>
              <w:tcPr>
                <w:tcW w:w="3030" w:type="dxa"/>
                <w:tcMar>
                  <w:top w:w="0" w:type="dxa"/>
                  <w:left w:w="0" w:type="dxa"/>
                  <w:bottom w:w="0" w:type="dxa"/>
                  <w:right w:w="0" w:type="dxa"/>
                </w:tcMar>
                <w:vAlign w:val="center"/>
              </w:tcPr>
              <w:p w14:paraId="7EA81FFA"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12DFBF1F"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2CB3CCAC"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08BFB61C"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5B332C98" w14:textId="77777777">
            <w:trPr>
              <w:trHeight w:val="283"/>
              <w:jc w:val="center"/>
            </w:trPr>
            <w:tc>
              <w:tcPr>
                <w:tcW w:w="1725" w:type="dxa"/>
                <w:vMerge/>
                <w:tcMar>
                  <w:top w:w="0" w:type="dxa"/>
                  <w:left w:w="0" w:type="dxa"/>
                  <w:bottom w:w="0" w:type="dxa"/>
                  <w:right w:w="0" w:type="dxa"/>
                </w:tcMar>
                <w:vAlign w:val="center"/>
              </w:tcPr>
              <w:p w14:paraId="22815C1E" w14:textId="77777777" w:rsidR="00F03850" w:rsidRDefault="00F03850">
                <w:pPr>
                  <w:widowControl w:val="0"/>
                  <w:spacing w:after="0" w:line="240" w:lineRule="auto"/>
                  <w:jc w:val="right"/>
                  <w:rPr>
                    <w:rFonts w:ascii="Times New Roman" w:eastAsia="Times New Roman" w:hAnsi="Times New Roman" w:cs="Times New Roman"/>
                    <w:b/>
                    <w:bCs/>
                    <w:sz w:val="24"/>
                    <w:szCs w:val="24"/>
                  </w:rPr>
                </w:pPr>
              </w:p>
            </w:tc>
            <w:tc>
              <w:tcPr>
                <w:tcW w:w="3030" w:type="dxa"/>
                <w:tcMar>
                  <w:top w:w="0" w:type="dxa"/>
                  <w:left w:w="0" w:type="dxa"/>
                  <w:bottom w:w="0" w:type="dxa"/>
                  <w:right w:w="0" w:type="dxa"/>
                </w:tcMar>
                <w:vAlign w:val="center"/>
              </w:tcPr>
              <w:p w14:paraId="57B7C064"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3F5C9FD5"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5F6C909C"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62F48F87"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6A45E729" w14:textId="77777777">
            <w:trPr>
              <w:trHeight w:val="283"/>
              <w:jc w:val="center"/>
            </w:trPr>
            <w:tc>
              <w:tcPr>
                <w:tcW w:w="6870" w:type="dxa"/>
                <w:gridSpan w:val="3"/>
                <w:shd w:val="clear" w:color="auto" w:fill="CCCCCC"/>
                <w:tcMar>
                  <w:top w:w="0" w:type="dxa"/>
                  <w:left w:w="0" w:type="dxa"/>
                  <w:bottom w:w="0" w:type="dxa"/>
                  <w:right w:w="0" w:type="dxa"/>
                </w:tcMar>
                <w:vAlign w:val="center"/>
              </w:tcPr>
              <w:p w14:paraId="5542BB67" w14:textId="77777777" w:rsidR="00F03850" w:rsidRDefault="00000000">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CARGA HORÁRIA - MÓDULO III</w:t>
                </w:r>
              </w:p>
            </w:tc>
            <w:tc>
              <w:tcPr>
                <w:tcW w:w="1248" w:type="dxa"/>
                <w:shd w:val="clear" w:color="auto" w:fill="CCCCCC"/>
                <w:tcMar>
                  <w:top w:w="0" w:type="dxa"/>
                  <w:left w:w="0" w:type="dxa"/>
                  <w:bottom w:w="0" w:type="dxa"/>
                  <w:right w:w="0" w:type="dxa"/>
                </w:tcMar>
                <w:vAlign w:val="center"/>
              </w:tcPr>
              <w:p w14:paraId="7C1C45BE"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shd w:val="clear" w:color="auto" w:fill="CCCCCC"/>
                <w:tcMar>
                  <w:top w:w="0" w:type="dxa"/>
                  <w:left w:w="0" w:type="dxa"/>
                  <w:bottom w:w="0" w:type="dxa"/>
                  <w:right w:w="0" w:type="dxa"/>
                </w:tcMar>
                <w:vAlign w:val="center"/>
              </w:tcPr>
              <w:p w14:paraId="63AC765E"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6FAEE9D9" w14:textId="77777777">
            <w:trPr>
              <w:trHeight w:val="283"/>
              <w:jc w:val="center"/>
            </w:trPr>
            <w:tc>
              <w:tcPr>
                <w:tcW w:w="1725" w:type="dxa"/>
                <w:vMerge w:val="restart"/>
                <w:tcMar>
                  <w:top w:w="0" w:type="dxa"/>
                  <w:left w:w="0" w:type="dxa"/>
                  <w:bottom w:w="0" w:type="dxa"/>
                  <w:right w:w="0" w:type="dxa"/>
                </w:tcMar>
                <w:vAlign w:val="center"/>
              </w:tcPr>
              <w:p w14:paraId="16C20922" w14:textId="77777777" w:rsidR="00F03850"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MÓDULO IV</w:t>
                </w:r>
              </w:p>
            </w:tc>
            <w:tc>
              <w:tcPr>
                <w:tcW w:w="3030" w:type="dxa"/>
                <w:tcMar>
                  <w:top w:w="0" w:type="dxa"/>
                  <w:left w:w="0" w:type="dxa"/>
                  <w:bottom w:w="0" w:type="dxa"/>
                  <w:right w:w="0" w:type="dxa"/>
                </w:tcMar>
                <w:vAlign w:val="center"/>
              </w:tcPr>
              <w:p w14:paraId="2CE50CC8"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6A282DAB"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226CF13C"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486F44CB"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7A9BA774" w14:textId="77777777">
            <w:trPr>
              <w:trHeight w:val="283"/>
              <w:jc w:val="center"/>
            </w:trPr>
            <w:tc>
              <w:tcPr>
                <w:tcW w:w="1725" w:type="dxa"/>
                <w:vMerge/>
                <w:tcMar>
                  <w:top w:w="0" w:type="dxa"/>
                  <w:left w:w="0" w:type="dxa"/>
                  <w:bottom w:w="0" w:type="dxa"/>
                  <w:right w:w="0" w:type="dxa"/>
                </w:tcMar>
                <w:vAlign w:val="center"/>
              </w:tcPr>
              <w:p w14:paraId="244E1C53" w14:textId="77777777" w:rsidR="00F03850" w:rsidRDefault="00F03850">
                <w:pPr>
                  <w:widowControl w:val="0"/>
                  <w:spacing w:after="0" w:line="240" w:lineRule="auto"/>
                  <w:jc w:val="right"/>
                  <w:rPr>
                    <w:rFonts w:ascii="Times New Roman" w:eastAsia="Times New Roman" w:hAnsi="Times New Roman" w:cs="Times New Roman"/>
                    <w:b/>
                    <w:bCs/>
                    <w:sz w:val="24"/>
                    <w:szCs w:val="24"/>
                  </w:rPr>
                </w:pPr>
              </w:p>
            </w:tc>
            <w:tc>
              <w:tcPr>
                <w:tcW w:w="3030" w:type="dxa"/>
                <w:tcMar>
                  <w:top w:w="0" w:type="dxa"/>
                  <w:left w:w="0" w:type="dxa"/>
                  <w:bottom w:w="0" w:type="dxa"/>
                  <w:right w:w="0" w:type="dxa"/>
                </w:tcMar>
                <w:vAlign w:val="center"/>
              </w:tcPr>
              <w:p w14:paraId="63A1649B"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419D80F3"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5268C0AB"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17B44A86"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2465DDB8" w14:textId="77777777">
            <w:trPr>
              <w:trHeight w:val="283"/>
              <w:jc w:val="center"/>
            </w:trPr>
            <w:tc>
              <w:tcPr>
                <w:tcW w:w="1725" w:type="dxa"/>
                <w:vMerge/>
                <w:tcMar>
                  <w:top w:w="0" w:type="dxa"/>
                  <w:left w:w="0" w:type="dxa"/>
                  <w:bottom w:w="0" w:type="dxa"/>
                  <w:right w:w="0" w:type="dxa"/>
                </w:tcMar>
                <w:vAlign w:val="center"/>
              </w:tcPr>
              <w:p w14:paraId="407416DC" w14:textId="77777777" w:rsidR="00F03850" w:rsidRDefault="00F03850">
                <w:pPr>
                  <w:widowControl w:val="0"/>
                  <w:spacing w:after="0" w:line="240" w:lineRule="auto"/>
                  <w:jc w:val="right"/>
                  <w:rPr>
                    <w:rFonts w:ascii="Times New Roman" w:eastAsia="Times New Roman" w:hAnsi="Times New Roman" w:cs="Times New Roman"/>
                    <w:b/>
                    <w:bCs/>
                    <w:sz w:val="24"/>
                    <w:szCs w:val="24"/>
                  </w:rPr>
                </w:pPr>
              </w:p>
            </w:tc>
            <w:tc>
              <w:tcPr>
                <w:tcW w:w="3030" w:type="dxa"/>
                <w:tcMar>
                  <w:top w:w="0" w:type="dxa"/>
                  <w:left w:w="0" w:type="dxa"/>
                  <w:bottom w:w="0" w:type="dxa"/>
                  <w:right w:w="0" w:type="dxa"/>
                </w:tcMar>
                <w:vAlign w:val="center"/>
              </w:tcPr>
              <w:p w14:paraId="409DCA5E"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006946D4"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61CEDBDA"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57D513CF"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36C7003C" w14:textId="77777777">
            <w:trPr>
              <w:trHeight w:val="283"/>
              <w:jc w:val="center"/>
            </w:trPr>
            <w:tc>
              <w:tcPr>
                <w:tcW w:w="1725" w:type="dxa"/>
                <w:vMerge/>
                <w:tcMar>
                  <w:top w:w="0" w:type="dxa"/>
                  <w:left w:w="0" w:type="dxa"/>
                  <w:bottom w:w="0" w:type="dxa"/>
                  <w:right w:w="0" w:type="dxa"/>
                </w:tcMar>
                <w:vAlign w:val="center"/>
              </w:tcPr>
              <w:p w14:paraId="72F7966F" w14:textId="77777777" w:rsidR="00F03850" w:rsidRDefault="00F03850">
                <w:pPr>
                  <w:widowControl w:val="0"/>
                  <w:spacing w:after="0" w:line="240" w:lineRule="auto"/>
                  <w:jc w:val="right"/>
                  <w:rPr>
                    <w:rFonts w:ascii="Times New Roman" w:eastAsia="Times New Roman" w:hAnsi="Times New Roman" w:cs="Times New Roman"/>
                    <w:b/>
                    <w:bCs/>
                    <w:sz w:val="24"/>
                    <w:szCs w:val="24"/>
                  </w:rPr>
                </w:pPr>
              </w:p>
            </w:tc>
            <w:tc>
              <w:tcPr>
                <w:tcW w:w="3030" w:type="dxa"/>
                <w:tcMar>
                  <w:top w:w="0" w:type="dxa"/>
                  <w:left w:w="0" w:type="dxa"/>
                  <w:bottom w:w="0" w:type="dxa"/>
                  <w:right w:w="0" w:type="dxa"/>
                </w:tcMar>
                <w:vAlign w:val="center"/>
              </w:tcPr>
              <w:p w14:paraId="1F53222D"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5352E9F2"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2EE5BB56"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3E50A497"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710939D1" w14:textId="77777777">
            <w:trPr>
              <w:trHeight w:val="283"/>
              <w:jc w:val="center"/>
            </w:trPr>
            <w:tc>
              <w:tcPr>
                <w:tcW w:w="1725" w:type="dxa"/>
                <w:vMerge/>
                <w:tcMar>
                  <w:top w:w="0" w:type="dxa"/>
                  <w:left w:w="0" w:type="dxa"/>
                  <w:bottom w:w="0" w:type="dxa"/>
                  <w:right w:w="0" w:type="dxa"/>
                </w:tcMar>
                <w:vAlign w:val="center"/>
              </w:tcPr>
              <w:p w14:paraId="0B60CD4D" w14:textId="77777777" w:rsidR="00F03850" w:rsidRDefault="00F03850">
                <w:pPr>
                  <w:widowControl w:val="0"/>
                  <w:spacing w:after="0" w:line="240" w:lineRule="auto"/>
                  <w:jc w:val="right"/>
                  <w:rPr>
                    <w:rFonts w:ascii="Times New Roman" w:eastAsia="Times New Roman" w:hAnsi="Times New Roman" w:cs="Times New Roman"/>
                    <w:b/>
                    <w:bCs/>
                    <w:sz w:val="24"/>
                    <w:szCs w:val="24"/>
                  </w:rPr>
                </w:pPr>
              </w:p>
            </w:tc>
            <w:tc>
              <w:tcPr>
                <w:tcW w:w="3030" w:type="dxa"/>
                <w:tcMar>
                  <w:top w:w="0" w:type="dxa"/>
                  <w:left w:w="0" w:type="dxa"/>
                  <w:bottom w:w="0" w:type="dxa"/>
                  <w:right w:w="0" w:type="dxa"/>
                </w:tcMar>
                <w:vAlign w:val="center"/>
              </w:tcPr>
              <w:p w14:paraId="1BB0ABBC"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63B91DF1"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4FBE8DCD"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5C52D6D9"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1F87687F" w14:textId="77777777">
            <w:trPr>
              <w:trHeight w:val="283"/>
              <w:jc w:val="center"/>
            </w:trPr>
            <w:tc>
              <w:tcPr>
                <w:tcW w:w="1725" w:type="dxa"/>
                <w:vMerge/>
                <w:tcMar>
                  <w:top w:w="0" w:type="dxa"/>
                  <w:left w:w="0" w:type="dxa"/>
                  <w:bottom w:w="0" w:type="dxa"/>
                  <w:right w:w="0" w:type="dxa"/>
                </w:tcMar>
                <w:vAlign w:val="center"/>
              </w:tcPr>
              <w:p w14:paraId="09FBF1DA" w14:textId="77777777" w:rsidR="00F03850" w:rsidRDefault="00F03850">
                <w:pPr>
                  <w:widowControl w:val="0"/>
                  <w:spacing w:after="0" w:line="240" w:lineRule="auto"/>
                  <w:jc w:val="right"/>
                  <w:rPr>
                    <w:rFonts w:ascii="Times New Roman" w:eastAsia="Times New Roman" w:hAnsi="Times New Roman" w:cs="Times New Roman"/>
                    <w:b/>
                    <w:bCs/>
                    <w:sz w:val="24"/>
                    <w:szCs w:val="24"/>
                  </w:rPr>
                </w:pPr>
              </w:p>
            </w:tc>
            <w:tc>
              <w:tcPr>
                <w:tcW w:w="3030" w:type="dxa"/>
                <w:tcMar>
                  <w:top w:w="0" w:type="dxa"/>
                  <w:left w:w="0" w:type="dxa"/>
                  <w:bottom w:w="0" w:type="dxa"/>
                  <w:right w:w="0" w:type="dxa"/>
                </w:tcMar>
                <w:vAlign w:val="center"/>
              </w:tcPr>
              <w:p w14:paraId="2179F377"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2115" w:type="dxa"/>
                <w:tcMar>
                  <w:top w:w="0" w:type="dxa"/>
                  <w:left w:w="0" w:type="dxa"/>
                  <w:bottom w:w="0" w:type="dxa"/>
                  <w:right w:w="0" w:type="dxa"/>
                </w:tcMar>
                <w:vAlign w:val="center"/>
              </w:tcPr>
              <w:p w14:paraId="5E7DE9B4"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48" w:type="dxa"/>
                <w:tcMar>
                  <w:top w:w="0" w:type="dxa"/>
                  <w:left w:w="0" w:type="dxa"/>
                  <w:bottom w:w="0" w:type="dxa"/>
                  <w:right w:w="0" w:type="dxa"/>
                </w:tcMar>
                <w:vAlign w:val="center"/>
              </w:tcPr>
              <w:p w14:paraId="1F7B978D"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tcMar>
                  <w:top w:w="0" w:type="dxa"/>
                  <w:left w:w="0" w:type="dxa"/>
                  <w:bottom w:w="0" w:type="dxa"/>
                  <w:right w:w="0" w:type="dxa"/>
                </w:tcMar>
                <w:vAlign w:val="center"/>
              </w:tcPr>
              <w:p w14:paraId="6371CB0C"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031A7693" w14:textId="77777777">
            <w:trPr>
              <w:trHeight w:val="283"/>
              <w:jc w:val="center"/>
            </w:trPr>
            <w:tc>
              <w:tcPr>
                <w:tcW w:w="6870" w:type="dxa"/>
                <w:gridSpan w:val="3"/>
                <w:shd w:val="clear" w:color="auto" w:fill="CCCCCC"/>
                <w:tcMar>
                  <w:top w:w="0" w:type="dxa"/>
                  <w:left w:w="0" w:type="dxa"/>
                  <w:bottom w:w="0" w:type="dxa"/>
                  <w:right w:w="0" w:type="dxa"/>
                </w:tcMar>
                <w:vAlign w:val="center"/>
              </w:tcPr>
              <w:p w14:paraId="28C0A183" w14:textId="77777777" w:rsidR="00F03850" w:rsidRDefault="00000000">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CARGA HORÁRIA - MÓDULO IV</w:t>
                </w:r>
              </w:p>
            </w:tc>
            <w:tc>
              <w:tcPr>
                <w:tcW w:w="1248" w:type="dxa"/>
                <w:shd w:val="clear" w:color="auto" w:fill="CCCCCC"/>
                <w:tcMar>
                  <w:top w:w="0" w:type="dxa"/>
                  <w:left w:w="0" w:type="dxa"/>
                  <w:bottom w:w="0" w:type="dxa"/>
                  <w:right w:w="0" w:type="dxa"/>
                </w:tcMar>
                <w:vAlign w:val="center"/>
              </w:tcPr>
              <w:p w14:paraId="0100DC1C"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c>
              <w:tcPr>
                <w:tcW w:w="1211" w:type="dxa"/>
                <w:shd w:val="clear" w:color="auto" w:fill="CCCCCC"/>
                <w:tcMar>
                  <w:top w:w="0" w:type="dxa"/>
                  <w:left w:w="0" w:type="dxa"/>
                  <w:bottom w:w="0" w:type="dxa"/>
                  <w:right w:w="0" w:type="dxa"/>
                </w:tcMar>
                <w:vAlign w:val="center"/>
              </w:tcPr>
              <w:p w14:paraId="1908D685"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230E9D2D" w14:textId="77777777">
            <w:trPr>
              <w:trHeight w:val="226"/>
              <w:jc w:val="center"/>
            </w:trPr>
            <w:tc>
              <w:tcPr>
                <w:tcW w:w="9329" w:type="dxa"/>
                <w:gridSpan w:val="5"/>
                <w:shd w:val="clear" w:color="auto" w:fill="CCCCCC"/>
                <w:tcMar>
                  <w:top w:w="0" w:type="dxa"/>
                  <w:left w:w="0" w:type="dxa"/>
                  <w:bottom w:w="0" w:type="dxa"/>
                  <w:right w:w="0" w:type="dxa"/>
                </w:tcMar>
                <w:vAlign w:val="center"/>
              </w:tcPr>
              <w:p w14:paraId="2943A49B"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PRÁTICA PROFISSIONAL</w:t>
                </w:r>
              </w:p>
            </w:tc>
          </w:tr>
          <w:tr w:rsidR="00F03850" w14:paraId="736B4B12" w14:textId="77777777">
            <w:trPr>
              <w:trHeight w:val="226"/>
              <w:jc w:val="center"/>
            </w:trPr>
            <w:tc>
              <w:tcPr>
                <w:tcW w:w="8118" w:type="dxa"/>
                <w:gridSpan w:val="4"/>
                <w:tcMar>
                  <w:top w:w="0" w:type="dxa"/>
                  <w:left w:w="0" w:type="dxa"/>
                  <w:bottom w:w="0" w:type="dxa"/>
                  <w:right w:w="0" w:type="dxa"/>
                </w:tcMar>
                <w:vAlign w:val="center"/>
              </w:tcPr>
              <w:p w14:paraId="02B0856E" w14:textId="77777777" w:rsidR="00F03850"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Estágio Curricular Supervisionado Obrigatório e Não Obrigatório.</w:t>
                </w:r>
              </w:p>
            </w:tc>
            <w:tc>
              <w:tcPr>
                <w:tcW w:w="1211" w:type="dxa"/>
                <w:tcMar>
                  <w:top w:w="0" w:type="dxa"/>
                  <w:left w:w="0" w:type="dxa"/>
                  <w:bottom w:w="0" w:type="dxa"/>
                  <w:right w:w="0" w:type="dxa"/>
                </w:tcMar>
                <w:vAlign w:val="center"/>
              </w:tcPr>
              <w:p w14:paraId="48FB8006"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0F3420EA" w14:textId="77777777">
            <w:trPr>
              <w:trHeight w:val="226"/>
              <w:jc w:val="center"/>
            </w:trPr>
            <w:tc>
              <w:tcPr>
                <w:tcW w:w="8118" w:type="dxa"/>
                <w:gridSpan w:val="4"/>
                <w:shd w:val="clear" w:color="auto" w:fill="CCCCCC"/>
                <w:tcMar>
                  <w:top w:w="0" w:type="dxa"/>
                  <w:left w:w="0" w:type="dxa"/>
                  <w:bottom w:w="0" w:type="dxa"/>
                  <w:right w:w="0" w:type="dxa"/>
                </w:tcMar>
                <w:vAlign w:val="center"/>
              </w:tcPr>
              <w:p w14:paraId="762BE560" w14:textId="77777777" w:rsidR="00F03850" w:rsidRDefault="00000000">
                <w:pPr>
                  <w:widowControl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CARGA HORÁRIA TOTAL DO CURSO</w:t>
                </w:r>
              </w:p>
            </w:tc>
            <w:tc>
              <w:tcPr>
                <w:tcW w:w="1211" w:type="dxa"/>
                <w:shd w:val="clear" w:color="auto" w:fill="CCCCCC"/>
                <w:tcMar>
                  <w:top w:w="0" w:type="dxa"/>
                  <w:left w:w="0" w:type="dxa"/>
                  <w:bottom w:w="0" w:type="dxa"/>
                  <w:right w:w="0" w:type="dxa"/>
                </w:tcMar>
                <w:vAlign w:val="center"/>
              </w:tcPr>
              <w:p w14:paraId="0D0B8D30" w14:textId="77777777" w:rsidR="00F03850" w:rsidRDefault="00F03850">
                <w:pPr>
                  <w:widowControl w:val="0"/>
                  <w:pBdr>
                    <w:top w:val="nil"/>
                    <w:left w:val="nil"/>
                    <w:bottom w:val="nil"/>
                    <w:right w:val="nil"/>
                    <w:between w:val="nil"/>
                  </w:pBdr>
                  <w:spacing w:after="0" w:line="240" w:lineRule="auto"/>
                  <w:rPr>
                    <w:rFonts w:ascii="Times New Roman" w:eastAsia="Times New Roman" w:hAnsi="Times New Roman" w:cs="Times New Roman"/>
                    <w:b/>
                    <w:bCs/>
                    <w:sz w:val="20"/>
                    <w:szCs w:val="20"/>
                  </w:rPr>
                </w:pPr>
              </w:p>
            </w:tc>
          </w:tr>
          <w:tr w:rsidR="00F03850" w14:paraId="5E6C573A" w14:textId="77777777">
            <w:trPr>
              <w:trHeight w:val="440"/>
              <w:jc w:val="center"/>
            </w:trPr>
            <w:tc>
              <w:tcPr>
                <w:tcW w:w="9329" w:type="dxa"/>
                <w:gridSpan w:val="5"/>
                <w:shd w:val="clear" w:color="auto" w:fill="000000"/>
                <w:tcMar>
                  <w:top w:w="0" w:type="dxa"/>
                  <w:left w:w="0" w:type="dxa"/>
                  <w:bottom w:w="0" w:type="dxa"/>
                  <w:right w:w="0" w:type="dxa"/>
                </w:tcMar>
              </w:tcPr>
              <w:p w14:paraId="5DDF6681" w14:textId="77777777" w:rsidR="00F03850"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FFFFFF"/>
                    <w:sz w:val="24"/>
                    <w:szCs w:val="24"/>
                  </w:rPr>
                  <w:lastRenderedPageBreak/>
                  <w:t xml:space="preserve">TOTAL DE CARGA-HORÁRIA DO CURSO: </w:t>
                </w:r>
                <w:r>
                  <w:rPr>
                    <w:rFonts w:ascii="Times New Roman" w:eastAsia="Times New Roman" w:hAnsi="Times New Roman" w:cs="Times New Roman"/>
                    <w:b/>
                    <w:bCs/>
                    <w:color w:val="FF0000"/>
                    <w:sz w:val="24"/>
                    <w:szCs w:val="24"/>
                  </w:rPr>
                  <w:t>Em conformidade com o catálogo, formação de cursos técnicos de 1.000 (mil) ou 1.200 (mil e duzentas) horas</w:t>
                </w:r>
              </w:p>
            </w:tc>
          </w:tr>
        </w:tbl>
      </w:sdtContent>
    </w:sdt>
    <w:p w14:paraId="7D5B2947" w14:textId="77777777" w:rsidR="00F03850" w:rsidRDefault="00000000">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Observação</w:t>
      </w:r>
      <w:r>
        <w:rPr>
          <w:rFonts w:ascii="Times New Roman" w:eastAsia="Times New Roman" w:hAnsi="Times New Roman" w:cs="Times New Roman"/>
          <w:b/>
          <w:bCs/>
          <w:sz w:val="24"/>
          <w:szCs w:val="24"/>
        </w:rPr>
        <w:t>: A hora-aula considerada possui 50 minutos.</w:t>
      </w:r>
    </w:p>
    <w:p w14:paraId="2D4B8780" w14:textId="77777777" w:rsidR="00F0385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OBSERVAÇÃO DA COMISSÃO</w:t>
      </w:r>
      <w:r>
        <w:rPr>
          <w:rFonts w:ascii="Times New Roman" w:eastAsia="Times New Roman" w:hAnsi="Times New Roman" w:cs="Times New Roman"/>
          <w:b/>
          <w:bCs/>
          <w:sz w:val="24"/>
          <w:szCs w:val="24"/>
        </w:rPr>
        <w:t xml:space="preserve">: Caso o Colégio Técnico opte por ofertar componentes eletivos, não inserir na Matriz Curricular, por ser oferta optativa, conforme art. 15 </w:t>
      </w:r>
      <w:proofErr w:type="gramStart"/>
      <w:r>
        <w:rPr>
          <w:rFonts w:ascii="Times New Roman" w:eastAsia="Times New Roman" w:hAnsi="Times New Roman" w:cs="Times New Roman"/>
          <w:b/>
          <w:bCs/>
          <w:sz w:val="24"/>
          <w:szCs w:val="24"/>
        </w:rPr>
        <w:t>da  Resolução</w:t>
      </w:r>
      <w:proofErr w:type="gramEnd"/>
      <w:r>
        <w:rPr>
          <w:rFonts w:ascii="Times New Roman" w:eastAsia="Times New Roman" w:hAnsi="Times New Roman" w:cs="Times New Roman"/>
          <w:b/>
          <w:bCs/>
          <w:sz w:val="24"/>
          <w:szCs w:val="24"/>
        </w:rPr>
        <w:t xml:space="preserve"> CNE/CEB Nº 2, DE 13 de Novembro de 2024, inserindo um tópico no PPC informando como serão ofertados estes componentes.</w:t>
      </w:r>
    </w:p>
    <w:p w14:paraId="4599F2F8" w14:textId="77777777" w:rsidR="00F03850"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6.3 METODOLOGIA</w:t>
      </w:r>
    </w:p>
    <w:p w14:paraId="3E0AFA26"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Conjunto de princípios e/ou diretrizes articulados com estratégias, visando orientar o processo de ensino aprendizagem em situações concretas, de forma que o estudante possa adquirir o perfil desejado e deve fundamentar-se nos princípios que norteiam a organização do curso.</w:t>
      </w:r>
    </w:p>
    <w:p w14:paraId="462B466A"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texto deve:</w:t>
      </w:r>
    </w:p>
    <w:p w14:paraId="05393CB5" w14:textId="77777777" w:rsidR="00F03850" w:rsidRDefault="00000000">
      <w:pPr>
        <w:widowControl w:val="0"/>
        <w:spacing w:after="0" w:line="360" w:lineRule="auto"/>
        <w:ind w:left="1280" w:hanging="28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ser coerente com as </w:t>
      </w:r>
      <w:proofErr w:type="spellStart"/>
      <w:r>
        <w:rPr>
          <w:rFonts w:ascii="Times New Roman" w:eastAsia="Times New Roman" w:hAnsi="Times New Roman" w:cs="Times New Roman"/>
          <w:sz w:val="24"/>
          <w:szCs w:val="24"/>
        </w:rPr>
        <w:t>DCNs</w:t>
      </w:r>
      <w:proofErr w:type="spellEnd"/>
      <w:r>
        <w:rPr>
          <w:rFonts w:ascii="Times New Roman" w:eastAsia="Times New Roman" w:hAnsi="Times New Roman" w:cs="Times New Roman"/>
          <w:sz w:val="24"/>
          <w:szCs w:val="24"/>
        </w:rPr>
        <w:t xml:space="preserve"> para formação na educação profissional e tecnológica, incluindo os aspectos referentes à acessibilidade plena.  É muito importante que o PPC traga a descrição de propostas de diversificação metodológica, que o curso se dispõe a realizar em razão da necessidade de atendimento especial de estudantes da educação especial na perspectiva inclusiva.</w:t>
      </w:r>
    </w:p>
    <w:p w14:paraId="7FDAAA51" w14:textId="77777777" w:rsidR="00F03850" w:rsidRDefault="00000000">
      <w:pPr>
        <w:widowControl w:val="0"/>
        <w:spacing w:after="0" w:line="360" w:lineRule="auto"/>
        <w:ind w:left="1280" w:hanging="28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apresentar a metodologia de trabalho a ser adotada para a dinamização dos processos de ensino e aprendizagem e informar objetivamente como as atividades didáticas serão desenvolvidas no curso.</w:t>
      </w:r>
    </w:p>
    <w:p w14:paraId="02C4D8F8" w14:textId="77777777" w:rsidR="00F03850" w:rsidRDefault="00000000">
      <w:pPr>
        <w:spacing w:after="0" w:line="360" w:lineRule="auto"/>
        <w:ind w:left="1280" w:hanging="28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Dar prioridade a metodologias inovadoras, que não se restrinjam às aulas expositivas, e que, efetivamente, permitam o desenvolvimento das competências e habilidades delineadas para a formação, bem como promovam a interdisciplinaridade, a articulação teórico-prática e a flexibilidade curricular.</w:t>
      </w:r>
    </w:p>
    <w:p w14:paraId="54C4592A" w14:textId="77777777" w:rsidR="00F03850" w:rsidRDefault="00000000">
      <w:pPr>
        <w:spacing w:before="240" w:after="240" w:line="360" w:lineRule="auto"/>
        <w:ind w:left="1420" w:hanging="360"/>
        <w:jc w:val="both"/>
        <w:rPr>
          <w:rFonts w:ascii="Times New Roman" w:eastAsia="Times New Roman" w:hAnsi="Times New Roman" w:cs="Times New Roman"/>
          <w:color w:val="1F1F1F"/>
          <w:sz w:val="24"/>
          <w:szCs w:val="24"/>
          <w:highlight w:val="white"/>
        </w:rPr>
      </w:pPr>
      <w:proofErr w:type="gramStart"/>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rFonts w:ascii="Times New Roman" w:eastAsia="Times New Roman" w:hAnsi="Times New Roman" w:cs="Times New Roman"/>
          <w:color w:val="1F1F1F"/>
          <w:sz w:val="24"/>
          <w:szCs w:val="24"/>
          <w:highlight w:val="white"/>
        </w:rPr>
        <w:t>No desenvolvimento do trabalho pedagógico, recomenda-se que os docentes adotem os Projetos Integradores como uma estratégia de organização didática que favoreça o planejamento interdisciplinar das unidades temáticas, das sequências didáticas e dos processos de sistematização e avaliação das aprendizagens, por meio da articulação e integração entre os componentes curriculares das diferentes áreas do conhecimento.</w:t>
      </w:r>
    </w:p>
    <w:p w14:paraId="0B9D8D82" w14:textId="77777777" w:rsidR="00F03850"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6.4. EMENTÁRIO DOS COMPONENTES CURRICULARES (BIBLIOGRAFIA)</w:t>
      </w:r>
    </w:p>
    <w:p w14:paraId="364A7843" w14:textId="77777777" w:rsidR="00F03850" w:rsidRDefault="00F03850">
      <w:pPr>
        <w:spacing w:after="0" w:line="360" w:lineRule="auto"/>
        <w:jc w:val="both"/>
        <w:rPr>
          <w:rFonts w:ascii="Times New Roman" w:eastAsia="Times New Roman" w:hAnsi="Times New Roman" w:cs="Times New Roman"/>
          <w:sz w:val="24"/>
          <w:szCs w:val="24"/>
        </w:rPr>
      </w:pPr>
    </w:p>
    <w:p w14:paraId="61F4797B"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ementa é a expressão simplificada de um componente curricular. Sua função é informar o conteúdo coberto pela disciplina, possibilitando o conhecimento de sua extensão e limites, e orientando o(a) professor(a) na elaboração do programa a ser desenvolvido em sala de aula.</w:t>
      </w:r>
    </w:p>
    <w:p w14:paraId="7AE54709"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ementa o conteúdo é sistematizado em tópicos ou grandes temas nos quais a disciplina pode ser decomposta. A redação deve ser concisa, pois a ementa deve conter apenas o mínimo de informações necessárias sobre o que se pretende que seja aprendido na disciplina.</w:t>
      </w:r>
    </w:p>
    <w:p w14:paraId="48E31EED"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sistematização do ementário, as disciplinas devem ser agrupadas por categorias e períodos. Para auxiliar nesta organização, apresentamos os quadros que seguem abaixo:</w:t>
      </w:r>
    </w:p>
    <w:p w14:paraId="4C265146" w14:textId="77777777" w:rsidR="00F03850" w:rsidRDefault="00F03850">
      <w:pPr>
        <w:spacing w:after="0" w:line="360" w:lineRule="auto"/>
        <w:jc w:val="both"/>
        <w:rPr>
          <w:rFonts w:ascii="Times New Roman" w:eastAsia="Times New Roman" w:hAnsi="Times New Roman" w:cs="Times New Roman"/>
          <w:sz w:val="24"/>
          <w:szCs w:val="24"/>
        </w:rPr>
      </w:pPr>
    </w:p>
    <w:p w14:paraId="7508C8D6" w14:textId="77777777" w:rsidR="00F03850"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6.5 COMPONENTE CURRICULAR</w:t>
      </w:r>
    </w:p>
    <w:p w14:paraId="6D0DB4D9" w14:textId="77777777" w:rsidR="00F03850" w:rsidRDefault="00F03850">
      <w:pPr>
        <w:spacing w:after="0" w:line="360" w:lineRule="auto"/>
        <w:jc w:val="both"/>
        <w:rPr>
          <w:rFonts w:ascii="Times New Roman" w:eastAsia="Times New Roman" w:hAnsi="Times New Roman" w:cs="Times New Roman"/>
          <w:b/>
          <w:bCs/>
          <w:sz w:val="24"/>
          <w:szCs w:val="24"/>
        </w:rPr>
      </w:pPr>
    </w:p>
    <w:p w14:paraId="41DFD375" w14:textId="77777777" w:rsidR="00F03850" w:rsidRDefault="0000000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1º MÓDULO</w:t>
      </w:r>
    </w:p>
    <w:tbl>
      <w:tblPr>
        <w:tblStyle w:val="a1"/>
        <w:tblW w:w="9315" w:type="dxa"/>
        <w:tblInd w:w="33" w:type="dxa"/>
        <w:tblLayout w:type="fixed"/>
        <w:tblLook w:val="0000" w:firstRow="0" w:lastRow="0" w:firstColumn="0" w:lastColumn="0" w:noHBand="0" w:noVBand="0"/>
      </w:tblPr>
      <w:tblGrid>
        <w:gridCol w:w="1455"/>
        <w:gridCol w:w="1980"/>
        <w:gridCol w:w="1440"/>
        <w:gridCol w:w="4440"/>
      </w:tblGrid>
      <w:tr w:rsidR="00F03850" w14:paraId="5930E94C" w14:textId="77777777">
        <w:trPr>
          <w:trHeight w:val="171"/>
        </w:trPr>
        <w:tc>
          <w:tcPr>
            <w:tcW w:w="931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42BFF543" w14:textId="77777777" w:rsidR="00F03850"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DISCIPLINA: </w:t>
            </w:r>
          </w:p>
        </w:tc>
      </w:tr>
      <w:tr w:rsidR="00F03850" w14:paraId="0ADE33FB" w14:textId="77777777">
        <w:trPr>
          <w:trHeight w:val="171"/>
        </w:trPr>
        <w:tc>
          <w:tcPr>
            <w:tcW w:w="931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44730045" w14:textId="77777777" w:rsidR="00F03850"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Professor(a):</w:t>
            </w:r>
          </w:p>
        </w:tc>
      </w:tr>
      <w:tr w:rsidR="00F03850" w14:paraId="570A52F3" w14:textId="77777777">
        <w:trPr>
          <w:trHeight w:val="686"/>
        </w:trPr>
        <w:tc>
          <w:tcPr>
            <w:tcW w:w="1455" w:type="dxa"/>
            <w:tcBorders>
              <w:top w:val="single" w:sz="4" w:space="0" w:color="000000"/>
              <w:left w:val="single" w:sz="4" w:space="0" w:color="000000"/>
              <w:bottom w:val="single" w:sz="4" w:space="0" w:color="000000"/>
            </w:tcBorders>
            <w:shd w:val="clear" w:color="auto" w:fill="D9D9D9"/>
          </w:tcPr>
          <w:p w14:paraId="097CE0A8" w14:textId="77777777" w:rsidR="00F03850"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Módulo:</w:t>
            </w:r>
          </w:p>
        </w:tc>
        <w:tc>
          <w:tcPr>
            <w:tcW w:w="1980" w:type="dxa"/>
            <w:tcBorders>
              <w:top w:val="single" w:sz="4" w:space="0" w:color="000000"/>
              <w:left w:val="single" w:sz="4" w:space="0" w:color="000000"/>
              <w:bottom w:val="single" w:sz="4" w:space="0" w:color="000000"/>
            </w:tcBorders>
            <w:shd w:val="clear" w:color="auto" w:fill="D9D9D9"/>
          </w:tcPr>
          <w:p w14:paraId="16C3308D" w14:textId="77777777" w:rsidR="00F03850"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Carga horária semanal</w:t>
            </w:r>
          </w:p>
        </w:tc>
        <w:tc>
          <w:tcPr>
            <w:tcW w:w="1440" w:type="dxa"/>
            <w:tcBorders>
              <w:top w:val="single" w:sz="4" w:space="0" w:color="000000"/>
              <w:left w:val="single" w:sz="4" w:space="0" w:color="000000"/>
              <w:bottom w:val="single" w:sz="4" w:space="0" w:color="000000"/>
            </w:tcBorders>
            <w:shd w:val="clear" w:color="auto" w:fill="D9D9D9"/>
          </w:tcPr>
          <w:p w14:paraId="592A4872" w14:textId="77777777" w:rsidR="00F03850"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Carga Horária total:</w:t>
            </w:r>
          </w:p>
        </w:tc>
        <w:tc>
          <w:tcPr>
            <w:tcW w:w="4440" w:type="dxa"/>
            <w:tcBorders>
              <w:top w:val="single" w:sz="4" w:space="0" w:color="000000"/>
              <w:left w:val="single" w:sz="4" w:space="0" w:color="000000"/>
              <w:bottom w:val="single" w:sz="4" w:space="0" w:color="000000"/>
              <w:right w:val="single" w:sz="4" w:space="0" w:color="000000"/>
            </w:tcBorders>
            <w:shd w:val="clear" w:color="auto" w:fill="D9D9D9"/>
          </w:tcPr>
          <w:p w14:paraId="462A123C" w14:textId="77777777" w:rsidR="00F03850"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Pré-requisito(s):</w:t>
            </w:r>
          </w:p>
        </w:tc>
      </w:tr>
      <w:tr w:rsidR="00F03850" w14:paraId="632AD33E" w14:textId="77777777">
        <w:trPr>
          <w:trHeight w:val="259"/>
        </w:trPr>
        <w:tc>
          <w:tcPr>
            <w:tcW w:w="1455" w:type="dxa"/>
            <w:tcBorders>
              <w:top w:val="single" w:sz="4" w:space="0" w:color="000000"/>
              <w:left w:val="single" w:sz="4" w:space="0" w:color="000000"/>
              <w:bottom w:val="single" w:sz="4" w:space="0" w:color="000000"/>
            </w:tcBorders>
            <w:shd w:val="clear" w:color="auto" w:fill="D9D9D9"/>
          </w:tcPr>
          <w:p w14:paraId="421D153C" w14:textId="77777777" w:rsidR="00F03850" w:rsidRDefault="00F03850">
            <w:pPr>
              <w:spacing w:after="0" w:line="360" w:lineRule="auto"/>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tcBorders>
            <w:shd w:val="clear" w:color="auto" w:fill="D9D9D9"/>
          </w:tcPr>
          <w:p w14:paraId="70C47A48" w14:textId="77777777" w:rsidR="00F03850"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0h</w:t>
            </w:r>
          </w:p>
        </w:tc>
        <w:tc>
          <w:tcPr>
            <w:tcW w:w="1440" w:type="dxa"/>
            <w:tcBorders>
              <w:top w:val="single" w:sz="4" w:space="0" w:color="000000"/>
              <w:left w:val="single" w:sz="4" w:space="0" w:color="000000"/>
              <w:bottom w:val="single" w:sz="4" w:space="0" w:color="000000"/>
            </w:tcBorders>
            <w:shd w:val="clear" w:color="auto" w:fill="D9D9D9"/>
          </w:tcPr>
          <w:p w14:paraId="3C94140B" w14:textId="77777777" w:rsidR="00F03850"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0h</w:t>
            </w:r>
          </w:p>
        </w:tc>
        <w:tc>
          <w:tcPr>
            <w:tcW w:w="4440" w:type="dxa"/>
            <w:tcBorders>
              <w:top w:val="single" w:sz="4" w:space="0" w:color="000000"/>
              <w:left w:val="single" w:sz="4" w:space="0" w:color="000000"/>
              <w:bottom w:val="single" w:sz="4" w:space="0" w:color="000000"/>
              <w:right w:val="single" w:sz="4" w:space="0" w:color="000000"/>
            </w:tcBorders>
            <w:shd w:val="clear" w:color="auto" w:fill="D9D9D9"/>
          </w:tcPr>
          <w:p w14:paraId="17D1B574" w14:textId="77777777" w:rsidR="00F03850"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03850" w14:paraId="757EC38F" w14:textId="77777777">
        <w:trPr>
          <w:trHeight w:val="491"/>
        </w:trPr>
        <w:tc>
          <w:tcPr>
            <w:tcW w:w="9315" w:type="dxa"/>
            <w:gridSpan w:val="4"/>
            <w:tcBorders>
              <w:top w:val="single" w:sz="4" w:space="0" w:color="000000"/>
              <w:left w:val="single" w:sz="4" w:space="0" w:color="000000"/>
              <w:bottom w:val="single" w:sz="4" w:space="0" w:color="000000"/>
              <w:right w:val="single" w:sz="4" w:space="0" w:color="000000"/>
            </w:tcBorders>
            <w:shd w:val="clear" w:color="auto" w:fill="FFFFFF"/>
          </w:tcPr>
          <w:p w14:paraId="7CF6E2E3" w14:textId="77777777" w:rsidR="00F03850" w:rsidRDefault="00000000">
            <w:pPr>
              <w:spacing w:after="0" w:line="360" w:lineRule="auto"/>
              <w:jc w:val="both"/>
              <w:rPr>
                <w:rFonts w:ascii="Times New Roman" w:eastAsia="Times New Roman" w:hAnsi="Times New Roman" w:cs="Times New Roman"/>
                <w:b/>
                <w:bCs/>
                <w:sz w:val="24"/>
                <w:szCs w:val="24"/>
                <w:shd w:val="clear" w:color="auto" w:fill="EAF1DD"/>
              </w:rPr>
            </w:pPr>
            <w:r>
              <w:rPr>
                <w:rFonts w:ascii="Times New Roman" w:eastAsia="Times New Roman" w:hAnsi="Times New Roman" w:cs="Times New Roman"/>
                <w:b/>
                <w:bCs/>
                <w:sz w:val="24"/>
                <w:szCs w:val="24"/>
              </w:rPr>
              <w:t>EMENTA:</w:t>
            </w:r>
          </w:p>
          <w:p w14:paraId="266B17DA" w14:textId="77777777" w:rsidR="00F03850" w:rsidRDefault="00F03850">
            <w:pPr>
              <w:spacing w:after="0" w:line="360" w:lineRule="auto"/>
              <w:jc w:val="both"/>
              <w:rPr>
                <w:rFonts w:ascii="Times New Roman" w:eastAsia="Times New Roman" w:hAnsi="Times New Roman" w:cs="Times New Roman"/>
                <w:b/>
                <w:bCs/>
                <w:sz w:val="24"/>
                <w:szCs w:val="24"/>
              </w:rPr>
            </w:pPr>
          </w:p>
        </w:tc>
      </w:tr>
      <w:tr w:rsidR="00F03850" w14:paraId="650AEAA3" w14:textId="77777777">
        <w:trPr>
          <w:trHeight w:val="429"/>
        </w:trPr>
        <w:tc>
          <w:tcPr>
            <w:tcW w:w="9315" w:type="dxa"/>
            <w:gridSpan w:val="4"/>
            <w:tcBorders>
              <w:top w:val="single" w:sz="4" w:space="0" w:color="000000"/>
              <w:left w:val="single" w:sz="4" w:space="0" w:color="000000"/>
              <w:bottom w:val="single" w:sz="4" w:space="0" w:color="000000"/>
              <w:right w:val="single" w:sz="4" w:space="0" w:color="000000"/>
            </w:tcBorders>
            <w:shd w:val="clear" w:color="auto" w:fill="D9D9D9"/>
          </w:tcPr>
          <w:p w14:paraId="1B213C16" w14:textId="77777777" w:rsidR="00F03850"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BIBLIOGRAFIA BÁSICA:</w:t>
            </w:r>
          </w:p>
        </w:tc>
      </w:tr>
      <w:tr w:rsidR="00F03850" w14:paraId="6E43495E" w14:textId="77777777">
        <w:trPr>
          <w:trHeight w:val="272"/>
        </w:trPr>
        <w:tc>
          <w:tcPr>
            <w:tcW w:w="9315" w:type="dxa"/>
            <w:gridSpan w:val="4"/>
            <w:tcBorders>
              <w:top w:val="single" w:sz="4" w:space="0" w:color="000000"/>
              <w:left w:val="single" w:sz="4" w:space="0" w:color="000000"/>
              <w:bottom w:val="single" w:sz="4" w:space="0" w:color="000000"/>
              <w:right w:val="single" w:sz="4" w:space="0" w:color="000000"/>
            </w:tcBorders>
            <w:shd w:val="clear" w:color="auto" w:fill="FFFFFF"/>
          </w:tcPr>
          <w:p w14:paraId="6ED85677" w14:textId="77777777" w:rsidR="00F03850"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b/>
                <w:bCs/>
              </w:rPr>
              <w:t>No mínimo 03(três)</w:t>
            </w:r>
          </w:p>
          <w:p w14:paraId="7C79F89B" w14:textId="77777777" w:rsidR="00F03850" w:rsidRDefault="00F03850">
            <w:pPr>
              <w:spacing w:after="0" w:line="360" w:lineRule="auto"/>
              <w:rPr>
                <w:rFonts w:ascii="Times New Roman" w:eastAsia="Times New Roman" w:hAnsi="Times New Roman" w:cs="Times New Roman"/>
                <w:sz w:val="24"/>
                <w:szCs w:val="24"/>
              </w:rPr>
            </w:pPr>
          </w:p>
        </w:tc>
      </w:tr>
      <w:tr w:rsidR="00F03850" w14:paraId="2DCC7604" w14:textId="77777777">
        <w:trPr>
          <w:trHeight w:val="412"/>
        </w:trPr>
        <w:tc>
          <w:tcPr>
            <w:tcW w:w="9315" w:type="dxa"/>
            <w:gridSpan w:val="4"/>
            <w:tcBorders>
              <w:top w:val="single" w:sz="4" w:space="0" w:color="000000"/>
              <w:left w:val="single" w:sz="4" w:space="0" w:color="000000"/>
              <w:bottom w:val="single" w:sz="4" w:space="0" w:color="000000"/>
              <w:right w:val="single" w:sz="4" w:space="0" w:color="000000"/>
            </w:tcBorders>
            <w:shd w:val="clear" w:color="auto" w:fill="D9D9D9"/>
          </w:tcPr>
          <w:p w14:paraId="26628D1E" w14:textId="77777777" w:rsidR="00F03850"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BIBLIOGRAFIA COMPLEMENTAR:</w:t>
            </w:r>
          </w:p>
        </w:tc>
      </w:tr>
      <w:tr w:rsidR="00F03850" w14:paraId="4382D145" w14:textId="77777777">
        <w:trPr>
          <w:trHeight w:val="210"/>
        </w:trPr>
        <w:tc>
          <w:tcPr>
            <w:tcW w:w="9315" w:type="dxa"/>
            <w:gridSpan w:val="4"/>
            <w:tcBorders>
              <w:top w:val="single" w:sz="4" w:space="0" w:color="000000"/>
              <w:left w:val="single" w:sz="4" w:space="0" w:color="000000"/>
              <w:bottom w:val="single" w:sz="4" w:space="0" w:color="000000"/>
              <w:right w:val="single" w:sz="4" w:space="0" w:color="000000"/>
            </w:tcBorders>
            <w:shd w:val="clear" w:color="auto" w:fill="FFFFFF"/>
          </w:tcPr>
          <w:p w14:paraId="17D8412F" w14:textId="77777777" w:rsidR="00F03850"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b/>
                <w:bCs/>
              </w:rPr>
              <w:t>No mínimo 05(cinco)</w:t>
            </w:r>
          </w:p>
          <w:p w14:paraId="5E4977B9" w14:textId="77777777" w:rsidR="00F03850" w:rsidRDefault="00F03850">
            <w:pPr>
              <w:spacing w:after="0" w:line="360" w:lineRule="auto"/>
              <w:rPr>
                <w:rFonts w:ascii="Times New Roman" w:eastAsia="Times New Roman" w:hAnsi="Times New Roman" w:cs="Times New Roman"/>
                <w:sz w:val="24"/>
                <w:szCs w:val="24"/>
              </w:rPr>
            </w:pPr>
          </w:p>
        </w:tc>
      </w:tr>
    </w:tbl>
    <w:p w14:paraId="0CA30E79" w14:textId="77777777" w:rsidR="00F03850" w:rsidRDefault="00F03850">
      <w:pPr>
        <w:spacing w:after="0" w:line="360" w:lineRule="auto"/>
        <w:jc w:val="both"/>
        <w:rPr>
          <w:rFonts w:ascii="Times New Roman" w:eastAsia="Times New Roman" w:hAnsi="Times New Roman" w:cs="Times New Roman"/>
          <w:sz w:val="24"/>
          <w:szCs w:val="24"/>
          <w:highlight w:val="yellow"/>
        </w:rPr>
      </w:pPr>
    </w:p>
    <w:p w14:paraId="666EF998" w14:textId="77777777" w:rsidR="00F03850" w:rsidRDefault="00000000">
      <w:pPr>
        <w:spacing w:after="0" w:line="360" w:lineRule="auto"/>
        <w:jc w:val="both"/>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rPr>
        <w:t>7. CRITÉRIOS DE APROVEITAMENTO DE CONHECIMENTOS E EXPERIÊNCIAS ANTERIORES, MEDIANTE AVALIAÇÃO E RECONHECIMENTO DE COMPETÊNCIAS PROFISSIONAIS CONSTITUÍDAS</w:t>
      </w:r>
    </w:p>
    <w:p w14:paraId="4A6A1A8E" w14:textId="77777777" w:rsidR="00F03850" w:rsidRDefault="00F03850">
      <w:pPr>
        <w:spacing w:after="0" w:line="360" w:lineRule="auto"/>
        <w:ind w:firstLine="850"/>
        <w:jc w:val="both"/>
        <w:rPr>
          <w:rFonts w:ascii="Times New Roman" w:eastAsia="Times New Roman" w:hAnsi="Times New Roman" w:cs="Times New Roman"/>
          <w:sz w:val="24"/>
          <w:szCs w:val="24"/>
        </w:rPr>
      </w:pPr>
      <w:bookmarkStart w:id="4" w:name="_heading=h.ihiw7rv9od6s" w:colFirst="0" w:colLast="0"/>
      <w:bookmarkEnd w:id="4"/>
    </w:p>
    <w:p w14:paraId="6389875C" w14:textId="77777777" w:rsidR="00F03850" w:rsidRDefault="00000000">
      <w:pPr>
        <w:spacing w:before="240" w:after="0"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aproveitamento de conhecimentos e experiências é regido de acordo com as diretrizes nacionais do Ministério da Educação que regulamenta os Cursos da Educação Profissional Técnica </w:t>
      </w:r>
      <w:r>
        <w:rPr>
          <w:rFonts w:ascii="Times New Roman" w:eastAsia="Times New Roman" w:hAnsi="Times New Roman" w:cs="Times New Roman"/>
          <w:sz w:val="24"/>
          <w:szCs w:val="24"/>
        </w:rPr>
        <w:lastRenderedPageBreak/>
        <w:t>dos Colégios Técnicos Vinculados à Universidade Federal do Piauí e Regimentos Internos sintetizados a seguir:</w:t>
      </w:r>
    </w:p>
    <w:p w14:paraId="2E1AC318" w14:textId="77777777" w:rsidR="00F03850" w:rsidRDefault="00000000">
      <w:pPr>
        <w:spacing w:after="0" w:line="360" w:lineRule="auto"/>
        <w:ind w:lef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b/>
          <w:bCs/>
          <w:sz w:val="24"/>
          <w:szCs w:val="24"/>
        </w:rPr>
        <w:t>Resolução CNE/CP Nº 1, de 5 de janeiro de 2021</w:t>
      </w:r>
      <w:r>
        <w:rPr>
          <w:rFonts w:ascii="Times New Roman" w:eastAsia="Times New Roman" w:hAnsi="Times New Roman" w:cs="Times New Roman"/>
          <w:sz w:val="24"/>
          <w:szCs w:val="24"/>
        </w:rPr>
        <w:t xml:space="preserve"> que define as Diretrizes Curriculares Nacionais Gerais para a Educação Profissional e Tecnológica: </w:t>
      </w:r>
      <w:r>
        <w:rPr>
          <w:rFonts w:ascii="Times New Roman" w:eastAsia="Times New Roman" w:hAnsi="Times New Roman" w:cs="Times New Roman"/>
          <w:b/>
          <w:bCs/>
          <w:sz w:val="24"/>
          <w:szCs w:val="24"/>
        </w:rPr>
        <w:t>Artigo 5º</w:t>
      </w:r>
      <w:r>
        <w:rPr>
          <w:rFonts w:ascii="Times New Roman" w:eastAsia="Times New Roman" w:hAnsi="Times New Roman" w:cs="Times New Roman"/>
          <w:sz w:val="24"/>
          <w:szCs w:val="24"/>
        </w:rPr>
        <w:t>, § 6º Os itinerários formativos profissionais devem possibilitar um contínuo e articulado aproveitamento de estudos e de experiências profissionais devidamente avaliadas, reconhecidas e certificadas por instituições e redes de Educação Profissional e Tecnológica, criadas nos termos da legislação vigente.</w:t>
      </w:r>
    </w:p>
    <w:p w14:paraId="53BB2E0F" w14:textId="77777777" w:rsidR="00F03850" w:rsidRDefault="00000000">
      <w:pPr>
        <w:spacing w:after="0" w:line="360" w:lineRule="auto"/>
        <w:ind w:lef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E2D415" w14:textId="77777777" w:rsidR="00F03850" w:rsidRDefault="00000000">
      <w:pPr>
        <w:spacing w:after="0" w:line="360" w:lineRule="auto"/>
        <w:ind w:lef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b/>
          <w:bCs/>
          <w:sz w:val="24"/>
          <w:szCs w:val="24"/>
        </w:rPr>
        <w:t>Resolução CEPEX Nº 859/2025/UFPI</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que dispõe sobre a organização didático-pedagógica dos cursos de educação profissional técnica dos Colégios Técnicos vinculados à UFPI estabelece os critérios para aproveitamento de estudos e de conhecimentos obtidos em processos formativos formais e não formais, especificamente Artigos de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88 a 92.</w:t>
      </w:r>
    </w:p>
    <w:p w14:paraId="6EEF1346" w14:textId="77777777" w:rsidR="00F03850" w:rsidRDefault="00000000">
      <w:pPr>
        <w:spacing w:after="0" w:line="360" w:lineRule="auto"/>
        <w:ind w:left="86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14:paraId="64C368FA" w14:textId="77777777" w:rsidR="00F03850" w:rsidRDefault="00000000">
      <w:pPr>
        <w:spacing w:after="0" w:line="360" w:lineRule="auto"/>
        <w:ind w:lef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Internamente os Colégios Técnicos estruturam o Aproveitamento de Estudos através do seu Regimento: Checar orientações específicas de cada Regimento Interno.</w:t>
      </w:r>
    </w:p>
    <w:p w14:paraId="379F2519" w14:textId="77777777" w:rsidR="00F03850" w:rsidRDefault="00F03850">
      <w:pPr>
        <w:spacing w:after="0" w:line="360" w:lineRule="auto"/>
        <w:ind w:left="860"/>
        <w:jc w:val="both"/>
        <w:rPr>
          <w:rFonts w:ascii="Times New Roman" w:eastAsia="Times New Roman" w:hAnsi="Times New Roman" w:cs="Times New Roman"/>
          <w:sz w:val="24"/>
          <w:szCs w:val="24"/>
        </w:rPr>
      </w:pPr>
    </w:p>
    <w:p w14:paraId="6F5F0799" w14:textId="77777777" w:rsidR="00F03850" w:rsidRDefault="00F03850">
      <w:pPr>
        <w:spacing w:after="0" w:line="360" w:lineRule="auto"/>
        <w:jc w:val="both"/>
        <w:rPr>
          <w:rFonts w:ascii="Times New Roman" w:eastAsia="Times New Roman" w:hAnsi="Times New Roman" w:cs="Times New Roman"/>
          <w:sz w:val="24"/>
          <w:szCs w:val="24"/>
        </w:rPr>
      </w:pPr>
    </w:p>
    <w:p w14:paraId="2BB3586B" w14:textId="77777777" w:rsidR="00F03850"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 CRITÉRIOS E PROCEDIMENTOS DE AVALIAÇÃO DE APRENDIZAGEM</w:t>
      </w:r>
    </w:p>
    <w:p w14:paraId="1A53C0A3" w14:textId="77777777" w:rsidR="00F03850" w:rsidRDefault="00000000">
      <w:pPr>
        <w:spacing w:before="240"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Neste item devem ser descritas normas gerais da avaliação da aprendizagem nos cursos técnicos da UFPI, com a função de orientar o(a) professor(a) na elaboração da sistemática de avaliação da disciplina sob sua responsabilidade, seguindo as orientações da Resolução CEPEX Nº 859, que dispõe sobre a Organização Didática-Pedagógica dos cursos de Educação Profissional Técnica, e do Regimento Interno de cada Colégio.</w:t>
      </w:r>
    </w:p>
    <w:p w14:paraId="1A11F6CC" w14:textId="77777777" w:rsidR="00F03850" w:rsidRDefault="00F03850">
      <w:pPr>
        <w:spacing w:after="0" w:line="360" w:lineRule="auto"/>
        <w:ind w:firstLine="709"/>
        <w:jc w:val="both"/>
        <w:rPr>
          <w:rFonts w:ascii="Times New Roman" w:eastAsia="Times New Roman" w:hAnsi="Times New Roman" w:cs="Times New Roman"/>
          <w:sz w:val="24"/>
          <w:szCs w:val="24"/>
        </w:rPr>
      </w:pPr>
    </w:p>
    <w:p w14:paraId="3E35B1D2" w14:textId="77777777" w:rsidR="00F03850" w:rsidRDefault="00F03850">
      <w:pPr>
        <w:spacing w:after="0" w:line="360" w:lineRule="auto"/>
        <w:jc w:val="both"/>
        <w:rPr>
          <w:rFonts w:ascii="Times New Roman" w:eastAsia="Times New Roman" w:hAnsi="Times New Roman" w:cs="Times New Roman"/>
          <w:b/>
          <w:bCs/>
          <w:sz w:val="24"/>
          <w:szCs w:val="24"/>
        </w:rPr>
      </w:pPr>
    </w:p>
    <w:p w14:paraId="2CF3AA98" w14:textId="77777777" w:rsidR="00F03850"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9. INFRAESTRURA FÍSICA </w:t>
      </w:r>
    </w:p>
    <w:p w14:paraId="1AE452E0" w14:textId="77777777" w:rsidR="00F03850" w:rsidRDefault="00F03850">
      <w:pPr>
        <w:spacing w:after="0" w:line="360" w:lineRule="auto"/>
        <w:jc w:val="both"/>
        <w:rPr>
          <w:rFonts w:ascii="Times New Roman" w:eastAsia="Times New Roman" w:hAnsi="Times New Roman" w:cs="Times New Roman"/>
          <w:b/>
          <w:bCs/>
          <w:sz w:val="24"/>
          <w:szCs w:val="24"/>
        </w:rPr>
      </w:pPr>
    </w:p>
    <w:p w14:paraId="444C240E" w14:textId="77777777" w:rsidR="00F03850"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9.1. INSTALAÇÕES E EQUIPAMENTOS</w:t>
      </w:r>
    </w:p>
    <w:p w14:paraId="38100E45" w14:textId="77777777" w:rsidR="00F03850" w:rsidRDefault="00F03850">
      <w:pPr>
        <w:spacing w:after="0" w:line="360" w:lineRule="auto"/>
        <w:jc w:val="both"/>
        <w:rPr>
          <w:rFonts w:ascii="Times New Roman" w:eastAsia="Times New Roman" w:hAnsi="Times New Roman" w:cs="Times New Roman"/>
          <w:b/>
          <w:bCs/>
          <w:sz w:val="24"/>
          <w:szCs w:val="24"/>
        </w:rPr>
      </w:pPr>
    </w:p>
    <w:p w14:paraId="5B003718"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Especificar as instalações, equipamentos disponíveis e necessários à operacionalização do curso e às finalidades a que se destinam tais como: espaço de trabalho para coordenação do curso </w:t>
      </w:r>
      <w:r>
        <w:rPr>
          <w:rFonts w:ascii="Times New Roman" w:eastAsia="Times New Roman" w:hAnsi="Times New Roman" w:cs="Times New Roman"/>
          <w:sz w:val="24"/>
          <w:szCs w:val="24"/>
        </w:rPr>
        <w:lastRenderedPageBreak/>
        <w:t>e serviços acadêmicos, salas individualizadas de professores, salas de aula e laboratórios dos cursos/áreas.</w:t>
      </w:r>
    </w:p>
    <w:p w14:paraId="324E7F3E" w14:textId="77777777" w:rsidR="00F03850" w:rsidRDefault="00000000">
      <w:pPr>
        <w:spacing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equipamentos e materiais devem ser especificados, indicando inclusive as quantidades por item, atentando para a atualização tecnológica deles. Para auxiliar nesta organização, apresentamos o quadro abaixo:</w:t>
      </w:r>
    </w:p>
    <w:tbl>
      <w:tblPr>
        <w:tblStyle w:val="a2"/>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05"/>
        <w:gridCol w:w="4965"/>
        <w:gridCol w:w="2760"/>
      </w:tblGrid>
      <w:tr w:rsidR="00F03850" w14:paraId="6DE5C358" w14:textId="77777777">
        <w:trPr>
          <w:trHeight w:val="375"/>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BFBFBF"/>
            <w:tcMar>
              <w:top w:w="0" w:type="dxa"/>
              <w:left w:w="100" w:type="dxa"/>
              <w:bottom w:w="0" w:type="dxa"/>
              <w:right w:w="100" w:type="dxa"/>
            </w:tcMar>
          </w:tcPr>
          <w:p w14:paraId="08743A1B" w14:textId="77777777" w:rsidR="00F03850" w:rsidRDefault="00000000">
            <w:pPr>
              <w:spacing w:before="240" w:after="0" w:line="360" w:lineRule="auto"/>
              <w:ind w:left="-1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INSTALAÇÕES E EQUIPAMENTOS</w:t>
            </w:r>
          </w:p>
        </w:tc>
      </w:tr>
      <w:tr w:rsidR="00F03850" w14:paraId="24EC0FAA" w14:textId="77777777">
        <w:trPr>
          <w:trHeight w:val="555"/>
        </w:trPr>
        <w:tc>
          <w:tcPr>
            <w:tcW w:w="16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840740" w14:textId="77777777" w:rsidR="00F03850" w:rsidRDefault="00000000">
            <w:pPr>
              <w:spacing w:before="240" w:after="0"/>
              <w:ind w:left="-1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w:t>
            </w:r>
          </w:p>
        </w:tc>
        <w:tc>
          <w:tcPr>
            <w:tcW w:w="4965" w:type="dxa"/>
            <w:tcBorders>
              <w:top w:val="nil"/>
              <w:left w:val="nil"/>
              <w:bottom w:val="single" w:sz="8" w:space="0" w:color="000000"/>
              <w:right w:val="single" w:sz="8" w:space="0" w:color="000000"/>
            </w:tcBorders>
            <w:tcMar>
              <w:top w:w="0" w:type="dxa"/>
              <w:left w:w="100" w:type="dxa"/>
              <w:bottom w:w="0" w:type="dxa"/>
              <w:right w:w="100" w:type="dxa"/>
            </w:tcMar>
          </w:tcPr>
          <w:p w14:paraId="3E16D487" w14:textId="77777777" w:rsidR="00F03850" w:rsidRDefault="00000000">
            <w:pPr>
              <w:spacing w:after="0"/>
              <w:ind w:left="-120" w:right="-2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DESCRIÇÃO DO EQUIPAMENTO/INSTALAÇÃO</w:t>
            </w:r>
          </w:p>
        </w:tc>
        <w:tc>
          <w:tcPr>
            <w:tcW w:w="2760" w:type="dxa"/>
            <w:tcBorders>
              <w:top w:val="nil"/>
              <w:left w:val="nil"/>
              <w:bottom w:val="single" w:sz="8" w:space="0" w:color="000000"/>
              <w:right w:val="single" w:sz="8" w:space="0" w:color="000000"/>
            </w:tcBorders>
            <w:tcMar>
              <w:top w:w="0" w:type="dxa"/>
              <w:left w:w="100" w:type="dxa"/>
              <w:bottom w:w="0" w:type="dxa"/>
              <w:right w:w="100" w:type="dxa"/>
            </w:tcMar>
          </w:tcPr>
          <w:p w14:paraId="0CE41451" w14:textId="77777777" w:rsidR="00F03850" w:rsidRDefault="00000000">
            <w:pPr>
              <w:spacing w:after="0"/>
              <w:ind w:left="-260" w:right="-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QUANTIDADE</w:t>
            </w:r>
          </w:p>
        </w:tc>
      </w:tr>
      <w:tr w:rsidR="00F03850" w14:paraId="5A0B04F0" w14:textId="77777777">
        <w:trPr>
          <w:trHeight w:val="375"/>
        </w:trPr>
        <w:tc>
          <w:tcPr>
            <w:tcW w:w="16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F21B4FE" w14:textId="77777777" w:rsidR="00F03850" w:rsidRDefault="00000000">
            <w:pPr>
              <w:spacing w:before="240" w:after="0" w:line="360" w:lineRule="auto"/>
              <w:ind w:lef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4965" w:type="dxa"/>
            <w:tcBorders>
              <w:top w:val="nil"/>
              <w:left w:val="nil"/>
              <w:bottom w:val="single" w:sz="8" w:space="0" w:color="000000"/>
              <w:right w:val="single" w:sz="8" w:space="0" w:color="000000"/>
            </w:tcBorders>
            <w:tcMar>
              <w:top w:w="0" w:type="dxa"/>
              <w:left w:w="100" w:type="dxa"/>
              <w:bottom w:w="0" w:type="dxa"/>
              <w:right w:w="100" w:type="dxa"/>
            </w:tcMar>
          </w:tcPr>
          <w:p w14:paraId="1B292BA6" w14:textId="77777777" w:rsidR="00F03850" w:rsidRDefault="00000000">
            <w:pPr>
              <w:spacing w:after="0" w:line="360" w:lineRule="auto"/>
              <w:ind w:left="-120" w:right="-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760" w:type="dxa"/>
            <w:tcBorders>
              <w:top w:val="nil"/>
              <w:left w:val="nil"/>
              <w:bottom w:val="single" w:sz="8" w:space="0" w:color="000000"/>
              <w:right w:val="single" w:sz="8" w:space="0" w:color="000000"/>
            </w:tcBorders>
            <w:tcMar>
              <w:top w:w="0" w:type="dxa"/>
              <w:left w:w="100" w:type="dxa"/>
              <w:bottom w:w="0" w:type="dxa"/>
              <w:right w:w="100" w:type="dxa"/>
            </w:tcMar>
          </w:tcPr>
          <w:p w14:paraId="157C3BB3" w14:textId="77777777" w:rsidR="00F03850" w:rsidRDefault="00000000">
            <w:pPr>
              <w:spacing w:after="0" w:line="360" w:lineRule="auto"/>
              <w:ind w:left="-120" w:right="-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03850" w14:paraId="6A1DD1E5" w14:textId="77777777">
        <w:trPr>
          <w:trHeight w:val="375"/>
        </w:trPr>
        <w:tc>
          <w:tcPr>
            <w:tcW w:w="16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3C94CE4" w14:textId="77777777" w:rsidR="00F03850" w:rsidRDefault="00000000">
            <w:pPr>
              <w:spacing w:before="240" w:after="0" w:line="360" w:lineRule="auto"/>
              <w:ind w:lef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4965" w:type="dxa"/>
            <w:tcBorders>
              <w:top w:val="nil"/>
              <w:left w:val="nil"/>
              <w:bottom w:val="single" w:sz="8" w:space="0" w:color="000000"/>
              <w:right w:val="single" w:sz="8" w:space="0" w:color="000000"/>
            </w:tcBorders>
            <w:tcMar>
              <w:top w:w="0" w:type="dxa"/>
              <w:left w:w="100" w:type="dxa"/>
              <w:bottom w:w="0" w:type="dxa"/>
              <w:right w:w="100" w:type="dxa"/>
            </w:tcMar>
          </w:tcPr>
          <w:p w14:paraId="0C97C1A4" w14:textId="77777777" w:rsidR="00F03850" w:rsidRDefault="00000000">
            <w:pPr>
              <w:spacing w:after="0" w:line="360" w:lineRule="auto"/>
              <w:ind w:left="-120" w:right="-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760" w:type="dxa"/>
            <w:tcBorders>
              <w:top w:val="nil"/>
              <w:left w:val="nil"/>
              <w:bottom w:val="single" w:sz="8" w:space="0" w:color="000000"/>
              <w:right w:val="single" w:sz="8" w:space="0" w:color="000000"/>
            </w:tcBorders>
            <w:tcMar>
              <w:top w:w="0" w:type="dxa"/>
              <w:left w:w="100" w:type="dxa"/>
              <w:bottom w:w="0" w:type="dxa"/>
              <w:right w:w="100" w:type="dxa"/>
            </w:tcMar>
          </w:tcPr>
          <w:p w14:paraId="34EC58F7" w14:textId="77777777" w:rsidR="00F03850" w:rsidRDefault="00000000">
            <w:pPr>
              <w:spacing w:after="0" w:line="360" w:lineRule="auto"/>
              <w:ind w:left="-120" w:right="-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03850" w14:paraId="2A142FD0" w14:textId="77777777">
        <w:trPr>
          <w:trHeight w:val="375"/>
        </w:trPr>
        <w:tc>
          <w:tcPr>
            <w:tcW w:w="16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50A3A0D" w14:textId="77777777" w:rsidR="00F03850" w:rsidRDefault="00000000">
            <w:pPr>
              <w:spacing w:before="240" w:after="0" w:line="360" w:lineRule="auto"/>
              <w:ind w:lef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4965" w:type="dxa"/>
            <w:tcBorders>
              <w:top w:val="nil"/>
              <w:left w:val="nil"/>
              <w:bottom w:val="single" w:sz="8" w:space="0" w:color="000000"/>
              <w:right w:val="single" w:sz="8" w:space="0" w:color="000000"/>
            </w:tcBorders>
            <w:tcMar>
              <w:top w:w="0" w:type="dxa"/>
              <w:left w:w="100" w:type="dxa"/>
              <w:bottom w:w="0" w:type="dxa"/>
              <w:right w:w="100" w:type="dxa"/>
            </w:tcMar>
          </w:tcPr>
          <w:p w14:paraId="4461C1DD" w14:textId="77777777" w:rsidR="00F03850" w:rsidRDefault="00000000">
            <w:pPr>
              <w:spacing w:after="0" w:line="360" w:lineRule="auto"/>
              <w:ind w:left="-120" w:right="-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760" w:type="dxa"/>
            <w:tcBorders>
              <w:top w:val="nil"/>
              <w:left w:val="nil"/>
              <w:bottom w:val="single" w:sz="8" w:space="0" w:color="000000"/>
              <w:right w:val="single" w:sz="8" w:space="0" w:color="000000"/>
            </w:tcBorders>
            <w:tcMar>
              <w:top w:w="0" w:type="dxa"/>
              <w:left w:w="100" w:type="dxa"/>
              <w:bottom w:w="0" w:type="dxa"/>
              <w:right w:w="100" w:type="dxa"/>
            </w:tcMar>
          </w:tcPr>
          <w:p w14:paraId="75571D83" w14:textId="77777777" w:rsidR="00F03850" w:rsidRDefault="00000000">
            <w:pPr>
              <w:spacing w:after="0" w:line="360" w:lineRule="auto"/>
              <w:ind w:left="-120" w:right="-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03850" w14:paraId="2193E98F" w14:textId="77777777">
        <w:trPr>
          <w:trHeight w:val="375"/>
        </w:trPr>
        <w:tc>
          <w:tcPr>
            <w:tcW w:w="16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37B16E7" w14:textId="77777777" w:rsidR="00F03850" w:rsidRDefault="00000000">
            <w:pPr>
              <w:spacing w:before="240" w:after="0" w:line="360" w:lineRule="auto"/>
              <w:ind w:lef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4965" w:type="dxa"/>
            <w:tcBorders>
              <w:top w:val="nil"/>
              <w:left w:val="nil"/>
              <w:bottom w:val="single" w:sz="8" w:space="0" w:color="000000"/>
              <w:right w:val="single" w:sz="8" w:space="0" w:color="000000"/>
            </w:tcBorders>
            <w:tcMar>
              <w:top w:w="0" w:type="dxa"/>
              <w:left w:w="100" w:type="dxa"/>
              <w:bottom w:w="0" w:type="dxa"/>
              <w:right w:w="100" w:type="dxa"/>
            </w:tcMar>
          </w:tcPr>
          <w:p w14:paraId="042A7BAE" w14:textId="77777777" w:rsidR="00F03850" w:rsidRDefault="00000000">
            <w:pPr>
              <w:spacing w:after="0" w:line="360" w:lineRule="auto"/>
              <w:ind w:left="-120" w:right="-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760" w:type="dxa"/>
            <w:tcBorders>
              <w:top w:val="nil"/>
              <w:left w:val="nil"/>
              <w:bottom w:val="single" w:sz="8" w:space="0" w:color="000000"/>
              <w:right w:val="single" w:sz="8" w:space="0" w:color="000000"/>
            </w:tcBorders>
            <w:tcMar>
              <w:top w:w="0" w:type="dxa"/>
              <w:left w:w="100" w:type="dxa"/>
              <w:bottom w:w="0" w:type="dxa"/>
              <w:right w:w="100" w:type="dxa"/>
            </w:tcMar>
          </w:tcPr>
          <w:p w14:paraId="6CD77AEE" w14:textId="77777777" w:rsidR="00F03850" w:rsidRDefault="00000000">
            <w:pPr>
              <w:spacing w:after="0" w:line="360" w:lineRule="auto"/>
              <w:ind w:left="-120" w:right="-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03850" w14:paraId="54D77478" w14:textId="77777777">
        <w:trPr>
          <w:trHeight w:val="375"/>
        </w:trPr>
        <w:tc>
          <w:tcPr>
            <w:tcW w:w="16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73D868" w14:textId="77777777" w:rsidR="00F03850" w:rsidRDefault="00000000">
            <w:pPr>
              <w:spacing w:before="240" w:after="0" w:line="360" w:lineRule="auto"/>
              <w:ind w:lef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4965" w:type="dxa"/>
            <w:tcBorders>
              <w:top w:val="nil"/>
              <w:left w:val="nil"/>
              <w:bottom w:val="single" w:sz="8" w:space="0" w:color="000000"/>
              <w:right w:val="single" w:sz="8" w:space="0" w:color="000000"/>
            </w:tcBorders>
            <w:tcMar>
              <w:top w:w="0" w:type="dxa"/>
              <w:left w:w="100" w:type="dxa"/>
              <w:bottom w:w="0" w:type="dxa"/>
              <w:right w:w="100" w:type="dxa"/>
            </w:tcMar>
          </w:tcPr>
          <w:p w14:paraId="7141F63B" w14:textId="77777777" w:rsidR="00F03850" w:rsidRDefault="00000000">
            <w:pPr>
              <w:spacing w:after="0" w:line="360" w:lineRule="auto"/>
              <w:ind w:left="-120" w:right="-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760" w:type="dxa"/>
            <w:tcBorders>
              <w:top w:val="nil"/>
              <w:left w:val="nil"/>
              <w:bottom w:val="single" w:sz="8" w:space="0" w:color="000000"/>
              <w:right w:val="single" w:sz="8" w:space="0" w:color="000000"/>
            </w:tcBorders>
            <w:tcMar>
              <w:top w:w="0" w:type="dxa"/>
              <w:left w:w="100" w:type="dxa"/>
              <w:bottom w:w="0" w:type="dxa"/>
              <w:right w:w="100" w:type="dxa"/>
            </w:tcMar>
          </w:tcPr>
          <w:p w14:paraId="0A901738" w14:textId="77777777" w:rsidR="00F03850" w:rsidRDefault="00000000">
            <w:pPr>
              <w:spacing w:after="0" w:line="360" w:lineRule="auto"/>
              <w:ind w:left="-120" w:right="-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F03850" w14:paraId="187E0C44" w14:textId="77777777">
        <w:trPr>
          <w:trHeight w:val="375"/>
        </w:trPr>
        <w:tc>
          <w:tcPr>
            <w:tcW w:w="16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89BF11D" w14:textId="77777777" w:rsidR="00F03850" w:rsidRDefault="00000000">
            <w:pPr>
              <w:spacing w:before="240" w:after="0" w:line="360" w:lineRule="auto"/>
              <w:ind w:lef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4965" w:type="dxa"/>
            <w:tcBorders>
              <w:top w:val="nil"/>
              <w:left w:val="nil"/>
              <w:bottom w:val="single" w:sz="8" w:space="0" w:color="000000"/>
              <w:right w:val="single" w:sz="8" w:space="0" w:color="000000"/>
            </w:tcBorders>
            <w:tcMar>
              <w:top w:w="0" w:type="dxa"/>
              <w:left w:w="100" w:type="dxa"/>
              <w:bottom w:w="0" w:type="dxa"/>
              <w:right w:w="100" w:type="dxa"/>
            </w:tcMar>
          </w:tcPr>
          <w:p w14:paraId="417DD75A" w14:textId="77777777" w:rsidR="00F03850" w:rsidRDefault="00000000">
            <w:pPr>
              <w:spacing w:after="0" w:line="360" w:lineRule="auto"/>
              <w:ind w:left="-120" w:right="-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760" w:type="dxa"/>
            <w:tcBorders>
              <w:top w:val="nil"/>
              <w:left w:val="nil"/>
              <w:bottom w:val="single" w:sz="8" w:space="0" w:color="000000"/>
              <w:right w:val="single" w:sz="8" w:space="0" w:color="000000"/>
            </w:tcBorders>
            <w:tcMar>
              <w:top w:w="0" w:type="dxa"/>
              <w:left w:w="100" w:type="dxa"/>
              <w:bottom w:w="0" w:type="dxa"/>
              <w:right w:w="100" w:type="dxa"/>
            </w:tcMar>
          </w:tcPr>
          <w:p w14:paraId="13BB6E2A" w14:textId="77777777" w:rsidR="00F03850" w:rsidRDefault="00000000">
            <w:pPr>
              <w:spacing w:after="0" w:line="360" w:lineRule="auto"/>
              <w:ind w:left="-120" w:right="-9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bl>
    <w:p w14:paraId="36A9395C" w14:textId="77777777" w:rsidR="00F03850" w:rsidRDefault="00F03850">
      <w:pPr>
        <w:spacing w:after="0" w:line="360" w:lineRule="auto"/>
        <w:jc w:val="both"/>
        <w:rPr>
          <w:rFonts w:ascii="Times New Roman" w:eastAsia="Times New Roman" w:hAnsi="Times New Roman" w:cs="Times New Roman"/>
          <w:b/>
          <w:bCs/>
          <w:sz w:val="24"/>
          <w:szCs w:val="24"/>
        </w:rPr>
      </w:pPr>
    </w:p>
    <w:p w14:paraId="150A6228" w14:textId="77777777" w:rsidR="00F03850" w:rsidRDefault="00F03850">
      <w:pPr>
        <w:spacing w:after="0" w:line="360" w:lineRule="auto"/>
        <w:jc w:val="both"/>
        <w:rPr>
          <w:rFonts w:ascii="Times New Roman" w:eastAsia="Times New Roman" w:hAnsi="Times New Roman" w:cs="Times New Roman"/>
          <w:sz w:val="24"/>
          <w:szCs w:val="24"/>
        </w:rPr>
      </w:pPr>
    </w:p>
    <w:p w14:paraId="4A6442F1" w14:textId="77777777" w:rsidR="00F03850"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9.2 BIBLIOTECA</w:t>
      </w:r>
    </w:p>
    <w:p w14:paraId="0368EA0D" w14:textId="77777777" w:rsidR="00F03850" w:rsidRDefault="00000000">
      <w:pPr>
        <w:spacing w:before="240"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acervo bibliográfico deve ser atualizado periodicamente e em quantidade proporcional ao número de estudantes. Deve-se obter as informações e orientações necessárias do bibliotecário(a) de cada Colégio Técnico. </w:t>
      </w:r>
    </w:p>
    <w:p w14:paraId="6AE7A7AC" w14:textId="77777777" w:rsidR="00F03850" w:rsidRDefault="00F03850">
      <w:pPr>
        <w:spacing w:after="0" w:line="360" w:lineRule="auto"/>
        <w:ind w:firstLine="709"/>
        <w:jc w:val="both"/>
        <w:rPr>
          <w:rFonts w:ascii="Times New Roman" w:eastAsia="Times New Roman" w:hAnsi="Times New Roman" w:cs="Times New Roman"/>
        </w:rPr>
      </w:pPr>
    </w:p>
    <w:p w14:paraId="54185F1B" w14:textId="77777777" w:rsidR="00F03850" w:rsidRDefault="00000000">
      <w:pPr>
        <w:spacing w:after="0" w:line="360"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rPr>
        <w:t xml:space="preserve">10. </w:t>
      </w:r>
      <w:r>
        <w:rPr>
          <w:rFonts w:ascii="Times New Roman" w:eastAsia="Times New Roman" w:hAnsi="Times New Roman" w:cs="Times New Roman"/>
          <w:b/>
          <w:bCs/>
          <w:color w:val="1F1F1F"/>
          <w:sz w:val="18"/>
          <w:szCs w:val="18"/>
        </w:rPr>
        <w:t xml:space="preserve"> </w:t>
      </w:r>
      <w:r>
        <w:rPr>
          <w:rFonts w:ascii="Times New Roman" w:eastAsia="Times New Roman" w:hAnsi="Times New Roman" w:cs="Times New Roman"/>
          <w:b/>
          <w:bCs/>
          <w:color w:val="1F1F1F"/>
          <w:sz w:val="24"/>
          <w:szCs w:val="24"/>
        </w:rPr>
        <w:t>PERFIL DE QUALIFICAÇÃO DOS PROFESSORES, INSTRUTORES E TÉCNICOS-ADMINISTRATIVOS</w:t>
      </w:r>
    </w:p>
    <w:p w14:paraId="46055EC2" w14:textId="77777777" w:rsidR="00F03850" w:rsidRDefault="00F03850">
      <w:pPr>
        <w:spacing w:after="0" w:line="360" w:lineRule="auto"/>
        <w:ind w:firstLine="709"/>
        <w:jc w:val="both"/>
        <w:rPr>
          <w:rFonts w:ascii="Times New Roman" w:eastAsia="Times New Roman" w:hAnsi="Times New Roman" w:cs="Times New Roman"/>
          <w:b/>
          <w:bCs/>
          <w:color w:val="1F1F1F"/>
          <w:sz w:val="24"/>
          <w:szCs w:val="24"/>
        </w:rPr>
      </w:pPr>
    </w:p>
    <w:p w14:paraId="57110B0C" w14:textId="77777777" w:rsidR="00F03850" w:rsidRDefault="0000000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Colégio Técnico de (...) especificamente, no curso Técnico em (...) possui atualmente em seu quadro de pessoal os seguintes Docentes:</w:t>
      </w:r>
    </w:p>
    <w:tbl>
      <w:tblPr>
        <w:tblStyle w:val="a3"/>
        <w:tblpPr w:leftFromText="180" w:rightFromText="180" w:topFromText="180" w:bottomFromText="180" w:vertAnchor="text" w:tblpY="96"/>
        <w:tblW w:w="9093" w:type="dxa"/>
        <w:tblInd w:w="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000" w:firstRow="0" w:lastRow="0" w:firstColumn="0" w:lastColumn="0" w:noHBand="0" w:noVBand="0"/>
      </w:tblPr>
      <w:tblGrid>
        <w:gridCol w:w="1550"/>
        <w:gridCol w:w="1261"/>
        <w:gridCol w:w="1811"/>
        <w:gridCol w:w="1423"/>
        <w:gridCol w:w="1524"/>
        <w:gridCol w:w="1524"/>
      </w:tblGrid>
      <w:tr w:rsidR="00F03850" w14:paraId="738D2782" w14:textId="77777777">
        <w:trPr>
          <w:trHeight w:val="351"/>
        </w:trPr>
        <w:tc>
          <w:tcPr>
            <w:tcW w:w="1550" w:type="dxa"/>
            <w:shd w:val="clear" w:color="auto" w:fill="F1F1F1"/>
          </w:tcPr>
          <w:p w14:paraId="43E1ABA4" w14:textId="77777777" w:rsidR="00F03850" w:rsidRDefault="00000000">
            <w:pPr>
              <w:widowControl w:val="0"/>
              <w:spacing w:after="0" w:line="240" w:lineRule="auto"/>
              <w:ind w:left="125" w:right="121" w:hanging="125"/>
              <w:jc w:val="both"/>
              <w:rPr>
                <w:rFonts w:ascii="Times New Roman" w:eastAsia="Times New Roman" w:hAnsi="Times New Roman" w:cs="Times New Roman"/>
                <w:b/>
                <w:bCs/>
              </w:rPr>
            </w:pPr>
            <w:r>
              <w:rPr>
                <w:rFonts w:ascii="Times New Roman" w:eastAsia="Times New Roman" w:hAnsi="Times New Roman" w:cs="Times New Roman"/>
                <w:b/>
                <w:bCs/>
                <w:color w:val="000009"/>
              </w:rPr>
              <w:lastRenderedPageBreak/>
              <w:t>DOCENTE</w:t>
            </w:r>
          </w:p>
        </w:tc>
        <w:tc>
          <w:tcPr>
            <w:tcW w:w="1261" w:type="dxa"/>
            <w:shd w:val="clear" w:color="auto" w:fill="F1F1F1"/>
          </w:tcPr>
          <w:p w14:paraId="43829C14" w14:textId="77777777" w:rsidR="00F03850" w:rsidRDefault="00000000">
            <w:pPr>
              <w:widowControl w:val="0"/>
              <w:spacing w:after="0" w:line="240" w:lineRule="auto"/>
              <w:ind w:right="27" w:firstLine="60"/>
              <w:jc w:val="center"/>
              <w:rPr>
                <w:rFonts w:ascii="Times New Roman" w:eastAsia="Times New Roman" w:hAnsi="Times New Roman" w:cs="Times New Roman"/>
                <w:b/>
                <w:bCs/>
              </w:rPr>
            </w:pPr>
            <w:r>
              <w:rPr>
                <w:rFonts w:ascii="Times New Roman" w:eastAsia="Times New Roman" w:hAnsi="Times New Roman" w:cs="Times New Roman"/>
                <w:b/>
                <w:bCs/>
                <w:color w:val="000009"/>
              </w:rPr>
              <w:t>ÁREA DE ATUAÇÃO</w:t>
            </w:r>
          </w:p>
        </w:tc>
        <w:tc>
          <w:tcPr>
            <w:tcW w:w="1811" w:type="dxa"/>
            <w:shd w:val="clear" w:color="auto" w:fill="F1F1F1"/>
          </w:tcPr>
          <w:p w14:paraId="04AA7B85" w14:textId="77777777" w:rsidR="00F03850" w:rsidRDefault="00000000">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color w:val="000009"/>
              </w:rPr>
              <w:t>QUALIFICAÇÃO PROFISSIONAL</w:t>
            </w:r>
          </w:p>
        </w:tc>
        <w:tc>
          <w:tcPr>
            <w:tcW w:w="1423" w:type="dxa"/>
            <w:shd w:val="clear" w:color="auto" w:fill="F1F1F1"/>
          </w:tcPr>
          <w:p w14:paraId="1B513F09" w14:textId="77777777" w:rsidR="00F03850" w:rsidRDefault="00000000">
            <w:pPr>
              <w:widowControl w:val="0"/>
              <w:spacing w:after="0" w:line="240" w:lineRule="auto"/>
              <w:ind w:left="5" w:right="2"/>
              <w:jc w:val="center"/>
              <w:rPr>
                <w:rFonts w:ascii="Times New Roman" w:eastAsia="Times New Roman" w:hAnsi="Times New Roman" w:cs="Times New Roman"/>
                <w:b/>
                <w:bCs/>
              </w:rPr>
            </w:pPr>
            <w:r>
              <w:rPr>
                <w:rFonts w:ascii="Times New Roman" w:eastAsia="Times New Roman" w:hAnsi="Times New Roman" w:cs="Times New Roman"/>
                <w:b/>
                <w:bCs/>
                <w:color w:val="000009"/>
              </w:rPr>
              <w:t>TITULAÇÃO</w:t>
            </w:r>
          </w:p>
        </w:tc>
        <w:tc>
          <w:tcPr>
            <w:tcW w:w="1524" w:type="dxa"/>
            <w:shd w:val="clear" w:color="auto" w:fill="F1F1F1"/>
          </w:tcPr>
          <w:p w14:paraId="16EC0C12" w14:textId="77777777" w:rsidR="00F03850" w:rsidRDefault="00000000">
            <w:pPr>
              <w:widowControl w:val="0"/>
              <w:spacing w:after="0" w:line="240" w:lineRule="auto"/>
              <w:ind w:left="98" w:right="85" w:hanging="10"/>
              <w:rPr>
                <w:rFonts w:ascii="Times New Roman" w:eastAsia="Times New Roman" w:hAnsi="Times New Roman" w:cs="Times New Roman"/>
                <w:b/>
                <w:bCs/>
              </w:rPr>
            </w:pPr>
            <w:r>
              <w:rPr>
                <w:rFonts w:ascii="Times New Roman" w:eastAsia="Times New Roman" w:hAnsi="Times New Roman" w:cs="Times New Roman"/>
                <w:b/>
                <w:bCs/>
                <w:color w:val="000009"/>
              </w:rPr>
              <w:t>REGIME DE TRABALHO</w:t>
            </w:r>
          </w:p>
        </w:tc>
        <w:tc>
          <w:tcPr>
            <w:tcW w:w="1524" w:type="dxa"/>
            <w:shd w:val="clear" w:color="auto" w:fill="F1F1F1"/>
          </w:tcPr>
          <w:p w14:paraId="7897D32C" w14:textId="77777777" w:rsidR="00F03850" w:rsidRDefault="00000000">
            <w:pPr>
              <w:widowControl w:val="0"/>
              <w:spacing w:after="0" w:line="240" w:lineRule="auto"/>
              <w:ind w:left="98" w:right="85" w:hanging="10"/>
              <w:jc w:val="center"/>
              <w:rPr>
                <w:rFonts w:ascii="Times New Roman" w:eastAsia="Times New Roman" w:hAnsi="Times New Roman" w:cs="Times New Roman"/>
                <w:b/>
                <w:bCs/>
                <w:color w:val="000009"/>
              </w:rPr>
            </w:pPr>
            <w:r>
              <w:rPr>
                <w:rFonts w:ascii="Times New Roman" w:eastAsia="Times New Roman" w:hAnsi="Times New Roman" w:cs="Times New Roman"/>
                <w:b/>
                <w:bCs/>
                <w:color w:val="000009"/>
              </w:rPr>
              <w:t>LATTES</w:t>
            </w:r>
          </w:p>
        </w:tc>
      </w:tr>
      <w:tr w:rsidR="00F03850" w14:paraId="4F27BBB4" w14:textId="77777777">
        <w:trPr>
          <w:trHeight w:val="435"/>
        </w:trPr>
        <w:tc>
          <w:tcPr>
            <w:tcW w:w="1550" w:type="dxa"/>
          </w:tcPr>
          <w:p w14:paraId="09318F0E" w14:textId="77777777" w:rsidR="00F03850" w:rsidRDefault="00F03850">
            <w:pPr>
              <w:widowControl w:val="0"/>
              <w:spacing w:after="0" w:line="240" w:lineRule="auto"/>
              <w:ind w:right="121"/>
              <w:jc w:val="center"/>
              <w:rPr>
                <w:rFonts w:ascii="Times New Roman" w:eastAsia="Times New Roman" w:hAnsi="Times New Roman" w:cs="Times New Roman"/>
                <w:color w:val="000009"/>
              </w:rPr>
            </w:pPr>
          </w:p>
        </w:tc>
        <w:tc>
          <w:tcPr>
            <w:tcW w:w="1261" w:type="dxa"/>
          </w:tcPr>
          <w:p w14:paraId="4D49C40F" w14:textId="77777777" w:rsidR="00F03850" w:rsidRDefault="00000000">
            <w:pPr>
              <w:widowControl w:val="0"/>
              <w:spacing w:after="0" w:line="254" w:lineRule="auto"/>
              <w:rPr>
                <w:rFonts w:ascii="Times New Roman" w:eastAsia="Times New Roman" w:hAnsi="Times New Roman" w:cs="Times New Roman"/>
                <w:color w:val="000009"/>
              </w:rPr>
            </w:pPr>
            <w:r>
              <w:rPr>
                <w:rFonts w:ascii="Times New Roman" w:eastAsia="Times New Roman" w:hAnsi="Times New Roman" w:cs="Times New Roman"/>
                <w:color w:val="000009"/>
              </w:rPr>
              <w:t>Professor EBTT</w:t>
            </w:r>
          </w:p>
        </w:tc>
        <w:tc>
          <w:tcPr>
            <w:tcW w:w="1811" w:type="dxa"/>
          </w:tcPr>
          <w:p w14:paraId="21F3413A" w14:textId="77777777" w:rsidR="00F03850" w:rsidRDefault="00F03850">
            <w:pPr>
              <w:widowControl w:val="0"/>
              <w:spacing w:after="0" w:line="254" w:lineRule="auto"/>
              <w:ind w:left="538" w:hanging="519"/>
              <w:rPr>
                <w:rFonts w:ascii="Times New Roman" w:eastAsia="Times New Roman" w:hAnsi="Times New Roman" w:cs="Times New Roman"/>
                <w:color w:val="000009"/>
              </w:rPr>
            </w:pPr>
          </w:p>
        </w:tc>
        <w:tc>
          <w:tcPr>
            <w:tcW w:w="1423" w:type="dxa"/>
          </w:tcPr>
          <w:p w14:paraId="0C1A1661" w14:textId="77777777" w:rsidR="00F03850" w:rsidRDefault="00000000">
            <w:pPr>
              <w:widowControl w:val="0"/>
              <w:spacing w:after="0" w:line="240" w:lineRule="auto"/>
              <w:ind w:left="5"/>
              <w:jc w:val="center"/>
              <w:rPr>
                <w:rFonts w:ascii="Times New Roman" w:eastAsia="Times New Roman" w:hAnsi="Times New Roman" w:cs="Times New Roman"/>
                <w:color w:val="000009"/>
              </w:rPr>
            </w:pPr>
            <w:r>
              <w:rPr>
                <w:rFonts w:ascii="Times New Roman" w:eastAsia="Times New Roman" w:hAnsi="Times New Roman" w:cs="Times New Roman"/>
                <w:color w:val="000009"/>
              </w:rPr>
              <w:t>Mestre</w:t>
            </w:r>
          </w:p>
        </w:tc>
        <w:tc>
          <w:tcPr>
            <w:tcW w:w="1524" w:type="dxa"/>
          </w:tcPr>
          <w:p w14:paraId="5FD94594" w14:textId="77777777" w:rsidR="00F03850" w:rsidRDefault="00000000">
            <w:pPr>
              <w:widowControl w:val="0"/>
              <w:spacing w:after="0" w:line="240" w:lineRule="auto"/>
              <w:ind w:left="7" w:right="6"/>
              <w:jc w:val="center"/>
              <w:rPr>
                <w:rFonts w:ascii="Times New Roman" w:eastAsia="Times New Roman" w:hAnsi="Times New Roman" w:cs="Times New Roman"/>
                <w:color w:val="000009"/>
              </w:rPr>
            </w:pPr>
            <w:r>
              <w:rPr>
                <w:rFonts w:ascii="Times New Roman" w:eastAsia="Times New Roman" w:hAnsi="Times New Roman" w:cs="Times New Roman"/>
                <w:color w:val="000009"/>
              </w:rPr>
              <w:t>DE</w:t>
            </w:r>
          </w:p>
        </w:tc>
        <w:tc>
          <w:tcPr>
            <w:tcW w:w="1524" w:type="dxa"/>
          </w:tcPr>
          <w:p w14:paraId="2D4F1D67" w14:textId="77777777" w:rsidR="00F03850" w:rsidRDefault="00F03850">
            <w:pPr>
              <w:widowControl w:val="0"/>
              <w:spacing w:after="0" w:line="240" w:lineRule="auto"/>
              <w:ind w:left="7" w:right="6"/>
              <w:jc w:val="center"/>
              <w:rPr>
                <w:rFonts w:ascii="Times New Roman" w:eastAsia="Times New Roman" w:hAnsi="Times New Roman" w:cs="Times New Roman"/>
                <w:color w:val="000009"/>
              </w:rPr>
            </w:pPr>
          </w:p>
        </w:tc>
      </w:tr>
      <w:tr w:rsidR="00F03850" w14:paraId="171AF157" w14:textId="77777777">
        <w:trPr>
          <w:trHeight w:val="435"/>
        </w:trPr>
        <w:tc>
          <w:tcPr>
            <w:tcW w:w="1550" w:type="dxa"/>
          </w:tcPr>
          <w:p w14:paraId="4258C693" w14:textId="77777777" w:rsidR="00F03850" w:rsidRDefault="00F03850">
            <w:pPr>
              <w:widowControl w:val="0"/>
              <w:spacing w:after="0" w:line="240" w:lineRule="auto"/>
              <w:ind w:right="121"/>
              <w:jc w:val="center"/>
              <w:rPr>
                <w:rFonts w:ascii="Times New Roman" w:eastAsia="Times New Roman" w:hAnsi="Times New Roman" w:cs="Times New Roman"/>
              </w:rPr>
            </w:pPr>
          </w:p>
        </w:tc>
        <w:tc>
          <w:tcPr>
            <w:tcW w:w="1261" w:type="dxa"/>
          </w:tcPr>
          <w:p w14:paraId="62C6DB9A" w14:textId="77777777" w:rsidR="00F03850" w:rsidRDefault="00000000">
            <w:pPr>
              <w:widowControl w:val="0"/>
              <w:spacing w:after="0" w:line="254" w:lineRule="auto"/>
              <w:rPr>
                <w:rFonts w:ascii="Times New Roman" w:eastAsia="Times New Roman" w:hAnsi="Times New Roman" w:cs="Times New Roman"/>
              </w:rPr>
            </w:pPr>
            <w:r>
              <w:rPr>
                <w:rFonts w:ascii="Times New Roman" w:eastAsia="Times New Roman" w:hAnsi="Times New Roman" w:cs="Times New Roman"/>
                <w:color w:val="000009"/>
              </w:rPr>
              <w:t>Professor EBTT</w:t>
            </w:r>
          </w:p>
        </w:tc>
        <w:tc>
          <w:tcPr>
            <w:tcW w:w="1811" w:type="dxa"/>
          </w:tcPr>
          <w:p w14:paraId="01E399DC" w14:textId="77777777" w:rsidR="00F03850" w:rsidRDefault="00F03850">
            <w:pPr>
              <w:widowControl w:val="0"/>
              <w:spacing w:after="0" w:line="254" w:lineRule="auto"/>
              <w:ind w:left="538" w:hanging="519"/>
              <w:rPr>
                <w:rFonts w:ascii="Times New Roman" w:eastAsia="Times New Roman" w:hAnsi="Times New Roman" w:cs="Times New Roman"/>
              </w:rPr>
            </w:pPr>
          </w:p>
        </w:tc>
        <w:tc>
          <w:tcPr>
            <w:tcW w:w="1423" w:type="dxa"/>
          </w:tcPr>
          <w:p w14:paraId="13924A84" w14:textId="77777777" w:rsidR="00F03850" w:rsidRDefault="00000000">
            <w:pPr>
              <w:widowControl w:val="0"/>
              <w:spacing w:after="0" w:line="240" w:lineRule="auto"/>
              <w:ind w:left="5"/>
              <w:jc w:val="center"/>
              <w:rPr>
                <w:rFonts w:ascii="Times New Roman" w:eastAsia="Times New Roman" w:hAnsi="Times New Roman" w:cs="Times New Roman"/>
              </w:rPr>
            </w:pPr>
            <w:r>
              <w:rPr>
                <w:rFonts w:ascii="Times New Roman" w:eastAsia="Times New Roman" w:hAnsi="Times New Roman" w:cs="Times New Roman"/>
                <w:color w:val="000009"/>
              </w:rPr>
              <w:t>Mestre</w:t>
            </w:r>
          </w:p>
        </w:tc>
        <w:tc>
          <w:tcPr>
            <w:tcW w:w="1524" w:type="dxa"/>
          </w:tcPr>
          <w:p w14:paraId="6E416944" w14:textId="77777777" w:rsidR="00F03850" w:rsidRDefault="00000000">
            <w:pPr>
              <w:widowControl w:val="0"/>
              <w:spacing w:after="0" w:line="240" w:lineRule="auto"/>
              <w:ind w:left="7" w:right="6"/>
              <w:jc w:val="center"/>
              <w:rPr>
                <w:rFonts w:ascii="Times New Roman" w:eastAsia="Times New Roman" w:hAnsi="Times New Roman" w:cs="Times New Roman"/>
              </w:rPr>
            </w:pPr>
            <w:r>
              <w:rPr>
                <w:rFonts w:ascii="Times New Roman" w:eastAsia="Times New Roman" w:hAnsi="Times New Roman" w:cs="Times New Roman"/>
                <w:color w:val="000009"/>
              </w:rPr>
              <w:t>DE</w:t>
            </w:r>
          </w:p>
        </w:tc>
        <w:tc>
          <w:tcPr>
            <w:tcW w:w="1524" w:type="dxa"/>
          </w:tcPr>
          <w:p w14:paraId="5E705933" w14:textId="77777777" w:rsidR="00F03850" w:rsidRDefault="00F03850">
            <w:pPr>
              <w:widowControl w:val="0"/>
              <w:spacing w:after="0" w:line="240" w:lineRule="auto"/>
              <w:ind w:left="7" w:right="6"/>
              <w:jc w:val="center"/>
              <w:rPr>
                <w:rFonts w:ascii="Times New Roman" w:eastAsia="Times New Roman" w:hAnsi="Times New Roman" w:cs="Times New Roman"/>
                <w:color w:val="000009"/>
              </w:rPr>
            </w:pPr>
          </w:p>
        </w:tc>
      </w:tr>
      <w:tr w:rsidR="00F03850" w14:paraId="127C8EBB" w14:textId="77777777">
        <w:trPr>
          <w:trHeight w:val="433"/>
        </w:trPr>
        <w:tc>
          <w:tcPr>
            <w:tcW w:w="1550" w:type="dxa"/>
          </w:tcPr>
          <w:p w14:paraId="7FA95B16" w14:textId="77777777" w:rsidR="00F03850" w:rsidRDefault="00F03850">
            <w:pPr>
              <w:widowControl w:val="0"/>
              <w:tabs>
                <w:tab w:val="left" w:pos="1465"/>
              </w:tabs>
              <w:spacing w:after="0" w:line="252" w:lineRule="auto"/>
              <w:ind w:left="9" w:right="1" w:hanging="2"/>
              <w:jc w:val="center"/>
              <w:rPr>
                <w:rFonts w:ascii="Times New Roman" w:eastAsia="Times New Roman" w:hAnsi="Times New Roman" w:cs="Times New Roman"/>
              </w:rPr>
            </w:pPr>
          </w:p>
        </w:tc>
        <w:tc>
          <w:tcPr>
            <w:tcW w:w="1261" w:type="dxa"/>
          </w:tcPr>
          <w:p w14:paraId="1F185BF2" w14:textId="77777777" w:rsidR="00F03850" w:rsidRDefault="00000000">
            <w:pPr>
              <w:widowControl w:val="0"/>
              <w:spacing w:after="0" w:line="252" w:lineRule="auto"/>
              <w:rPr>
                <w:rFonts w:ascii="Times New Roman" w:eastAsia="Times New Roman" w:hAnsi="Times New Roman" w:cs="Times New Roman"/>
              </w:rPr>
            </w:pPr>
            <w:r>
              <w:rPr>
                <w:rFonts w:ascii="Times New Roman" w:eastAsia="Times New Roman" w:hAnsi="Times New Roman" w:cs="Times New Roman"/>
                <w:color w:val="000009"/>
              </w:rPr>
              <w:t>Professor EBTT</w:t>
            </w:r>
          </w:p>
        </w:tc>
        <w:tc>
          <w:tcPr>
            <w:tcW w:w="1811" w:type="dxa"/>
          </w:tcPr>
          <w:p w14:paraId="048C1D9F" w14:textId="77777777" w:rsidR="00F03850" w:rsidRDefault="00F03850">
            <w:pPr>
              <w:widowControl w:val="0"/>
              <w:spacing w:after="0" w:line="240" w:lineRule="auto"/>
              <w:ind w:left="188"/>
              <w:rPr>
                <w:rFonts w:ascii="Times New Roman" w:eastAsia="Times New Roman" w:hAnsi="Times New Roman" w:cs="Times New Roman"/>
              </w:rPr>
            </w:pPr>
          </w:p>
        </w:tc>
        <w:tc>
          <w:tcPr>
            <w:tcW w:w="1423" w:type="dxa"/>
          </w:tcPr>
          <w:p w14:paraId="0E5913EA" w14:textId="77777777" w:rsidR="00F03850" w:rsidRDefault="00000000">
            <w:pPr>
              <w:widowControl w:val="0"/>
              <w:spacing w:after="0" w:line="240" w:lineRule="auto"/>
              <w:ind w:left="5"/>
              <w:jc w:val="center"/>
              <w:rPr>
                <w:rFonts w:ascii="Times New Roman" w:eastAsia="Times New Roman" w:hAnsi="Times New Roman" w:cs="Times New Roman"/>
              </w:rPr>
            </w:pPr>
            <w:r>
              <w:rPr>
                <w:rFonts w:ascii="Times New Roman" w:eastAsia="Times New Roman" w:hAnsi="Times New Roman" w:cs="Times New Roman"/>
                <w:color w:val="000009"/>
              </w:rPr>
              <w:t>Mestre</w:t>
            </w:r>
          </w:p>
        </w:tc>
        <w:tc>
          <w:tcPr>
            <w:tcW w:w="1524" w:type="dxa"/>
          </w:tcPr>
          <w:p w14:paraId="0A5D9F80" w14:textId="77777777" w:rsidR="00F03850" w:rsidRDefault="00000000">
            <w:pPr>
              <w:widowControl w:val="0"/>
              <w:spacing w:after="0" w:line="240" w:lineRule="auto"/>
              <w:ind w:left="7" w:right="6"/>
              <w:jc w:val="center"/>
              <w:rPr>
                <w:rFonts w:ascii="Times New Roman" w:eastAsia="Times New Roman" w:hAnsi="Times New Roman" w:cs="Times New Roman"/>
              </w:rPr>
            </w:pPr>
            <w:r>
              <w:rPr>
                <w:rFonts w:ascii="Times New Roman" w:eastAsia="Times New Roman" w:hAnsi="Times New Roman" w:cs="Times New Roman"/>
                <w:color w:val="000009"/>
              </w:rPr>
              <w:t>DE</w:t>
            </w:r>
          </w:p>
        </w:tc>
        <w:tc>
          <w:tcPr>
            <w:tcW w:w="1524" w:type="dxa"/>
          </w:tcPr>
          <w:p w14:paraId="44BC9A69" w14:textId="77777777" w:rsidR="00F03850" w:rsidRDefault="00F03850">
            <w:pPr>
              <w:widowControl w:val="0"/>
              <w:spacing w:after="0" w:line="240" w:lineRule="auto"/>
              <w:ind w:left="7" w:right="6"/>
              <w:jc w:val="center"/>
              <w:rPr>
                <w:rFonts w:ascii="Times New Roman" w:eastAsia="Times New Roman" w:hAnsi="Times New Roman" w:cs="Times New Roman"/>
                <w:color w:val="000009"/>
              </w:rPr>
            </w:pPr>
          </w:p>
        </w:tc>
      </w:tr>
      <w:tr w:rsidR="00F03850" w14:paraId="10398491" w14:textId="77777777">
        <w:trPr>
          <w:trHeight w:val="433"/>
        </w:trPr>
        <w:tc>
          <w:tcPr>
            <w:tcW w:w="1550" w:type="dxa"/>
          </w:tcPr>
          <w:p w14:paraId="4F7C5494" w14:textId="77777777" w:rsidR="00F03850" w:rsidRDefault="00F03850">
            <w:pPr>
              <w:widowControl w:val="0"/>
              <w:tabs>
                <w:tab w:val="left" w:pos="1465"/>
              </w:tabs>
              <w:spacing w:after="0" w:line="252" w:lineRule="auto"/>
              <w:ind w:left="68" w:right="146" w:firstLine="58"/>
              <w:jc w:val="center"/>
              <w:rPr>
                <w:rFonts w:ascii="Times New Roman" w:eastAsia="Times New Roman" w:hAnsi="Times New Roman" w:cs="Times New Roman"/>
                <w:color w:val="000009"/>
              </w:rPr>
            </w:pPr>
          </w:p>
        </w:tc>
        <w:tc>
          <w:tcPr>
            <w:tcW w:w="1261" w:type="dxa"/>
          </w:tcPr>
          <w:p w14:paraId="6FC597E4" w14:textId="77777777" w:rsidR="00F03850" w:rsidRDefault="00000000">
            <w:pPr>
              <w:widowControl w:val="0"/>
              <w:spacing w:after="0" w:line="252" w:lineRule="auto"/>
              <w:rPr>
                <w:rFonts w:ascii="Times New Roman" w:eastAsia="Times New Roman" w:hAnsi="Times New Roman" w:cs="Times New Roman"/>
                <w:color w:val="000009"/>
              </w:rPr>
            </w:pPr>
            <w:r>
              <w:rPr>
                <w:rFonts w:ascii="Times New Roman" w:eastAsia="Times New Roman" w:hAnsi="Times New Roman" w:cs="Times New Roman"/>
                <w:color w:val="000009"/>
              </w:rPr>
              <w:t>Professor EBTT</w:t>
            </w:r>
          </w:p>
        </w:tc>
        <w:tc>
          <w:tcPr>
            <w:tcW w:w="1811" w:type="dxa"/>
          </w:tcPr>
          <w:p w14:paraId="0A60F5C6" w14:textId="77777777" w:rsidR="00F03850" w:rsidRDefault="00F03850">
            <w:pPr>
              <w:widowControl w:val="0"/>
              <w:spacing w:after="0" w:line="240" w:lineRule="auto"/>
              <w:ind w:left="188"/>
              <w:jc w:val="both"/>
              <w:rPr>
                <w:rFonts w:ascii="Times New Roman" w:eastAsia="Times New Roman" w:hAnsi="Times New Roman" w:cs="Times New Roman"/>
                <w:color w:val="000009"/>
              </w:rPr>
            </w:pPr>
          </w:p>
        </w:tc>
        <w:tc>
          <w:tcPr>
            <w:tcW w:w="1423" w:type="dxa"/>
          </w:tcPr>
          <w:p w14:paraId="44C16ECB" w14:textId="77777777" w:rsidR="00F03850" w:rsidRDefault="00000000">
            <w:pPr>
              <w:widowControl w:val="0"/>
              <w:spacing w:after="0" w:line="240" w:lineRule="auto"/>
              <w:ind w:left="5"/>
              <w:jc w:val="center"/>
              <w:rPr>
                <w:rFonts w:ascii="Times New Roman" w:eastAsia="Times New Roman" w:hAnsi="Times New Roman" w:cs="Times New Roman"/>
                <w:color w:val="000009"/>
              </w:rPr>
            </w:pPr>
            <w:r>
              <w:rPr>
                <w:rFonts w:ascii="Times New Roman" w:eastAsia="Times New Roman" w:hAnsi="Times New Roman" w:cs="Times New Roman"/>
                <w:color w:val="000009"/>
              </w:rPr>
              <w:t>Doutorado</w:t>
            </w:r>
          </w:p>
        </w:tc>
        <w:tc>
          <w:tcPr>
            <w:tcW w:w="1524" w:type="dxa"/>
          </w:tcPr>
          <w:p w14:paraId="4BC42E9F" w14:textId="77777777" w:rsidR="00F03850" w:rsidRDefault="00000000">
            <w:pPr>
              <w:widowControl w:val="0"/>
              <w:spacing w:after="0" w:line="240" w:lineRule="auto"/>
              <w:ind w:left="7" w:right="6"/>
              <w:jc w:val="center"/>
              <w:rPr>
                <w:rFonts w:ascii="Times New Roman" w:eastAsia="Times New Roman" w:hAnsi="Times New Roman" w:cs="Times New Roman"/>
                <w:color w:val="000009"/>
              </w:rPr>
            </w:pPr>
            <w:r>
              <w:rPr>
                <w:rFonts w:ascii="Times New Roman" w:eastAsia="Times New Roman" w:hAnsi="Times New Roman" w:cs="Times New Roman"/>
                <w:color w:val="000009"/>
              </w:rPr>
              <w:t>DE</w:t>
            </w:r>
          </w:p>
        </w:tc>
        <w:tc>
          <w:tcPr>
            <w:tcW w:w="1524" w:type="dxa"/>
          </w:tcPr>
          <w:p w14:paraId="403D718A" w14:textId="77777777" w:rsidR="00F03850" w:rsidRDefault="00F03850">
            <w:pPr>
              <w:widowControl w:val="0"/>
              <w:spacing w:after="0" w:line="240" w:lineRule="auto"/>
              <w:ind w:left="7" w:right="6"/>
              <w:jc w:val="center"/>
              <w:rPr>
                <w:rFonts w:ascii="Times New Roman" w:eastAsia="Times New Roman" w:hAnsi="Times New Roman" w:cs="Times New Roman"/>
                <w:color w:val="000009"/>
              </w:rPr>
            </w:pPr>
          </w:p>
        </w:tc>
      </w:tr>
      <w:tr w:rsidR="00F03850" w14:paraId="1AB94EAD" w14:textId="77777777">
        <w:trPr>
          <w:trHeight w:val="435"/>
        </w:trPr>
        <w:tc>
          <w:tcPr>
            <w:tcW w:w="1550" w:type="dxa"/>
          </w:tcPr>
          <w:p w14:paraId="099F6274" w14:textId="77777777" w:rsidR="00F03850" w:rsidRDefault="00F03850">
            <w:pPr>
              <w:widowControl w:val="0"/>
              <w:spacing w:after="0" w:line="254" w:lineRule="auto"/>
              <w:ind w:left="9" w:right="-4" w:hanging="2"/>
              <w:jc w:val="center"/>
              <w:rPr>
                <w:rFonts w:ascii="Times New Roman" w:eastAsia="Times New Roman" w:hAnsi="Times New Roman" w:cs="Times New Roman"/>
              </w:rPr>
            </w:pPr>
          </w:p>
        </w:tc>
        <w:tc>
          <w:tcPr>
            <w:tcW w:w="1261" w:type="dxa"/>
          </w:tcPr>
          <w:p w14:paraId="4290C353" w14:textId="77777777" w:rsidR="00F03850" w:rsidRDefault="00000000">
            <w:pPr>
              <w:widowControl w:val="0"/>
              <w:spacing w:after="0" w:line="254" w:lineRule="auto"/>
              <w:rPr>
                <w:rFonts w:ascii="Times New Roman" w:eastAsia="Times New Roman" w:hAnsi="Times New Roman" w:cs="Times New Roman"/>
              </w:rPr>
            </w:pPr>
            <w:r>
              <w:rPr>
                <w:rFonts w:ascii="Times New Roman" w:eastAsia="Times New Roman" w:hAnsi="Times New Roman" w:cs="Times New Roman"/>
                <w:color w:val="000009"/>
              </w:rPr>
              <w:t>Professor EBTT</w:t>
            </w:r>
          </w:p>
        </w:tc>
        <w:tc>
          <w:tcPr>
            <w:tcW w:w="1811" w:type="dxa"/>
          </w:tcPr>
          <w:p w14:paraId="46A2100F" w14:textId="77777777" w:rsidR="00F03850" w:rsidRDefault="00F03850">
            <w:pPr>
              <w:widowControl w:val="0"/>
              <w:spacing w:after="0" w:line="254" w:lineRule="auto"/>
              <w:ind w:left="538" w:hanging="519"/>
              <w:rPr>
                <w:rFonts w:ascii="Times New Roman" w:eastAsia="Times New Roman" w:hAnsi="Times New Roman" w:cs="Times New Roman"/>
              </w:rPr>
            </w:pPr>
          </w:p>
        </w:tc>
        <w:tc>
          <w:tcPr>
            <w:tcW w:w="1423" w:type="dxa"/>
          </w:tcPr>
          <w:p w14:paraId="524EDF2C" w14:textId="77777777" w:rsidR="00F03850" w:rsidRDefault="00000000">
            <w:pPr>
              <w:widowControl w:val="0"/>
              <w:spacing w:after="0" w:line="240" w:lineRule="auto"/>
              <w:ind w:left="5" w:right="2"/>
              <w:jc w:val="center"/>
              <w:rPr>
                <w:rFonts w:ascii="Times New Roman" w:eastAsia="Times New Roman" w:hAnsi="Times New Roman" w:cs="Times New Roman"/>
              </w:rPr>
            </w:pPr>
            <w:r>
              <w:rPr>
                <w:rFonts w:ascii="Times New Roman" w:eastAsia="Times New Roman" w:hAnsi="Times New Roman" w:cs="Times New Roman"/>
                <w:color w:val="000009"/>
              </w:rPr>
              <w:t>Doutorado</w:t>
            </w:r>
          </w:p>
        </w:tc>
        <w:tc>
          <w:tcPr>
            <w:tcW w:w="1524" w:type="dxa"/>
          </w:tcPr>
          <w:p w14:paraId="36D47F04" w14:textId="77777777" w:rsidR="00F03850" w:rsidRDefault="00000000">
            <w:pPr>
              <w:widowControl w:val="0"/>
              <w:spacing w:after="0" w:line="240" w:lineRule="auto"/>
              <w:ind w:left="7" w:right="6"/>
              <w:jc w:val="center"/>
              <w:rPr>
                <w:rFonts w:ascii="Times New Roman" w:eastAsia="Times New Roman" w:hAnsi="Times New Roman" w:cs="Times New Roman"/>
              </w:rPr>
            </w:pPr>
            <w:r>
              <w:rPr>
                <w:rFonts w:ascii="Times New Roman" w:eastAsia="Times New Roman" w:hAnsi="Times New Roman" w:cs="Times New Roman"/>
                <w:color w:val="000009"/>
              </w:rPr>
              <w:t>DE</w:t>
            </w:r>
          </w:p>
        </w:tc>
        <w:tc>
          <w:tcPr>
            <w:tcW w:w="1524" w:type="dxa"/>
          </w:tcPr>
          <w:p w14:paraId="111982BD" w14:textId="77777777" w:rsidR="00F03850" w:rsidRDefault="00F03850">
            <w:pPr>
              <w:widowControl w:val="0"/>
              <w:spacing w:after="0" w:line="240" w:lineRule="auto"/>
              <w:ind w:left="7" w:right="6"/>
              <w:jc w:val="center"/>
              <w:rPr>
                <w:rFonts w:ascii="Times New Roman" w:eastAsia="Times New Roman" w:hAnsi="Times New Roman" w:cs="Times New Roman"/>
                <w:color w:val="000009"/>
              </w:rPr>
            </w:pPr>
          </w:p>
        </w:tc>
      </w:tr>
      <w:tr w:rsidR="00F03850" w14:paraId="0A3DA717" w14:textId="77777777">
        <w:trPr>
          <w:trHeight w:val="434"/>
        </w:trPr>
        <w:tc>
          <w:tcPr>
            <w:tcW w:w="1550" w:type="dxa"/>
          </w:tcPr>
          <w:p w14:paraId="520BF74C" w14:textId="77777777" w:rsidR="00F03850" w:rsidRDefault="00F03850">
            <w:pPr>
              <w:widowControl w:val="0"/>
              <w:spacing w:after="0" w:line="236" w:lineRule="auto"/>
              <w:ind w:left="9"/>
              <w:jc w:val="center"/>
              <w:rPr>
                <w:rFonts w:ascii="Times New Roman" w:eastAsia="Times New Roman" w:hAnsi="Times New Roman" w:cs="Times New Roman"/>
              </w:rPr>
            </w:pPr>
          </w:p>
        </w:tc>
        <w:tc>
          <w:tcPr>
            <w:tcW w:w="1261" w:type="dxa"/>
          </w:tcPr>
          <w:p w14:paraId="301AFE25" w14:textId="77777777" w:rsidR="00F03850" w:rsidRDefault="00000000">
            <w:pPr>
              <w:widowControl w:val="0"/>
              <w:spacing w:after="0" w:line="249" w:lineRule="auto"/>
              <w:ind w:right="3"/>
              <w:rPr>
                <w:rFonts w:ascii="Times New Roman" w:eastAsia="Times New Roman" w:hAnsi="Times New Roman" w:cs="Times New Roman"/>
              </w:rPr>
            </w:pPr>
            <w:r>
              <w:rPr>
                <w:rFonts w:ascii="Times New Roman" w:eastAsia="Times New Roman" w:hAnsi="Times New Roman" w:cs="Times New Roman"/>
                <w:color w:val="000009"/>
              </w:rPr>
              <w:t>Professor</w:t>
            </w:r>
          </w:p>
          <w:p w14:paraId="16949BA0" w14:textId="77777777" w:rsidR="00F03850" w:rsidRDefault="00000000">
            <w:pPr>
              <w:widowControl w:val="0"/>
              <w:spacing w:after="0" w:line="236" w:lineRule="auto"/>
              <w:ind w:left="7"/>
              <w:jc w:val="center"/>
              <w:rPr>
                <w:rFonts w:ascii="Times New Roman" w:eastAsia="Times New Roman" w:hAnsi="Times New Roman" w:cs="Times New Roman"/>
              </w:rPr>
            </w:pPr>
            <w:r>
              <w:rPr>
                <w:rFonts w:ascii="Times New Roman" w:eastAsia="Times New Roman" w:hAnsi="Times New Roman" w:cs="Times New Roman"/>
                <w:color w:val="000009"/>
              </w:rPr>
              <w:t>EBTT</w:t>
            </w:r>
          </w:p>
        </w:tc>
        <w:tc>
          <w:tcPr>
            <w:tcW w:w="1811" w:type="dxa"/>
          </w:tcPr>
          <w:p w14:paraId="5E22F5DB" w14:textId="77777777" w:rsidR="00F03850" w:rsidRDefault="00F03850">
            <w:pPr>
              <w:widowControl w:val="0"/>
              <w:spacing w:after="0" w:line="236" w:lineRule="auto"/>
              <w:ind w:left="8"/>
              <w:jc w:val="center"/>
              <w:rPr>
                <w:rFonts w:ascii="Times New Roman" w:eastAsia="Times New Roman" w:hAnsi="Times New Roman" w:cs="Times New Roman"/>
              </w:rPr>
            </w:pPr>
          </w:p>
        </w:tc>
        <w:tc>
          <w:tcPr>
            <w:tcW w:w="1423" w:type="dxa"/>
          </w:tcPr>
          <w:p w14:paraId="7E3EBD41" w14:textId="77777777" w:rsidR="00F03850" w:rsidRDefault="00000000">
            <w:pPr>
              <w:widowControl w:val="0"/>
              <w:spacing w:after="0" w:line="240" w:lineRule="auto"/>
              <w:ind w:left="5"/>
              <w:jc w:val="center"/>
              <w:rPr>
                <w:rFonts w:ascii="Times New Roman" w:eastAsia="Times New Roman" w:hAnsi="Times New Roman" w:cs="Times New Roman"/>
              </w:rPr>
            </w:pPr>
            <w:r>
              <w:rPr>
                <w:rFonts w:ascii="Times New Roman" w:eastAsia="Times New Roman" w:hAnsi="Times New Roman" w:cs="Times New Roman"/>
                <w:color w:val="000009"/>
              </w:rPr>
              <w:t>Mestre</w:t>
            </w:r>
          </w:p>
        </w:tc>
        <w:tc>
          <w:tcPr>
            <w:tcW w:w="1524" w:type="dxa"/>
          </w:tcPr>
          <w:p w14:paraId="47EF59A1" w14:textId="77777777" w:rsidR="00F03850" w:rsidRDefault="00000000">
            <w:pPr>
              <w:widowControl w:val="0"/>
              <w:spacing w:after="0" w:line="240" w:lineRule="auto"/>
              <w:ind w:left="7" w:right="6"/>
              <w:jc w:val="center"/>
              <w:rPr>
                <w:rFonts w:ascii="Times New Roman" w:eastAsia="Times New Roman" w:hAnsi="Times New Roman" w:cs="Times New Roman"/>
              </w:rPr>
            </w:pPr>
            <w:r>
              <w:rPr>
                <w:rFonts w:ascii="Times New Roman" w:eastAsia="Times New Roman" w:hAnsi="Times New Roman" w:cs="Times New Roman"/>
                <w:color w:val="000009"/>
              </w:rPr>
              <w:t>DE</w:t>
            </w:r>
          </w:p>
        </w:tc>
        <w:tc>
          <w:tcPr>
            <w:tcW w:w="1524" w:type="dxa"/>
          </w:tcPr>
          <w:p w14:paraId="444E486F" w14:textId="77777777" w:rsidR="00F03850" w:rsidRDefault="00F03850">
            <w:pPr>
              <w:widowControl w:val="0"/>
              <w:spacing w:after="0" w:line="240" w:lineRule="auto"/>
              <w:ind w:left="7" w:right="6"/>
              <w:jc w:val="center"/>
              <w:rPr>
                <w:rFonts w:ascii="Times New Roman" w:eastAsia="Times New Roman" w:hAnsi="Times New Roman" w:cs="Times New Roman"/>
                <w:color w:val="000009"/>
              </w:rPr>
            </w:pPr>
          </w:p>
        </w:tc>
      </w:tr>
      <w:tr w:rsidR="00F03850" w14:paraId="669DACF2" w14:textId="77777777">
        <w:trPr>
          <w:trHeight w:val="75"/>
        </w:trPr>
        <w:tc>
          <w:tcPr>
            <w:tcW w:w="1550" w:type="dxa"/>
          </w:tcPr>
          <w:p w14:paraId="7A3FCBE2" w14:textId="77777777" w:rsidR="00F03850" w:rsidRDefault="00F03850">
            <w:pPr>
              <w:widowControl w:val="0"/>
              <w:spacing w:after="0" w:line="240" w:lineRule="auto"/>
              <w:ind w:right="117"/>
              <w:jc w:val="center"/>
              <w:rPr>
                <w:rFonts w:ascii="Times New Roman" w:eastAsia="Times New Roman" w:hAnsi="Times New Roman" w:cs="Times New Roman"/>
              </w:rPr>
            </w:pPr>
          </w:p>
        </w:tc>
        <w:tc>
          <w:tcPr>
            <w:tcW w:w="1261" w:type="dxa"/>
          </w:tcPr>
          <w:p w14:paraId="7C7D9595" w14:textId="77777777" w:rsidR="00F03850" w:rsidRDefault="00000000">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color w:val="000009"/>
              </w:rPr>
              <w:t>Professor EBTT</w:t>
            </w:r>
          </w:p>
        </w:tc>
        <w:tc>
          <w:tcPr>
            <w:tcW w:w="1811" w:type="dxa"/>
          </w:tcPr>
          <w:p w14:paraId="78E07853" w14:textId="77777777" w:rsidR="00F03850" w:rsidRDefault="00F03850">
            <w:pPr>
              <w:widowControl w:val="0"/>
              <w:spacing w:after="0" w:line="252" w:lineRule="auto"/>
              <w:ind w:left="8"/>
              <w:rPr>
                <w:rFonts w:ascii="Times New Roman" w:eastAsia="Times New Roman" w:hAnsi="Times New Roman" w:cs="Times New Roman"/>
              </w:rPr>
            </w:pPr>
          </w:p>
        </w:tc>
        <w:tc>
          <w:tcPr>
            <w:tcW w:w="1423" w:type="dxa"/>
          </w:tcPr>
          <w:p w14:paraId="56750A74" w14:textId="77777777" w:rsidR="00F03850" w:rsidRDefault="00000000">
            <w:pPr>
              <w:widowControl w:val="0"/>
              <w:spacing w:after="0" w:line="240" w:lineRule="auto"/>
              <w:ind w:left="5" w:right="2"/>
              <w:jc w:val="center"/>
              <w:rPr>
                <w:rFonts w:ascii="Times New Roman" w:eastAsia="Times New Roman" w:hAnsi="Times New Roman" w:cs="Times New Roman"/>
              </w:rPr>
            </w:pPr>
            <w:r>
              <w:rPr>
                <w:rFonts w:ascii="Times New Roman" w:eastAsia="Times New Roman" w:hAnsi="Times New Roman" w:cs="Times New Roman"/>
                <w:color w:val="000009"/>
              </w:rPr>
              <w:t>Doutorado</w:t>
            </w:r>
          </w:p>
        </w:tc>
        <w:tc>
          <w:tcPr>
            <w:tcW w:w="1524" w:type="dxa"/>
          </w:tcPr>
          <w:p w14:paraId="631ED92F" w14:textId="77777777" w:rsidR="00F03850" w:rsidRDefault="00000000">
            <w:pPr>
              <w:widowControl w:val="0"/>
              <w:spacing w:after="0" w:line="240" w:lineRule="auto"/>
              <w:ind w:left="7" w:right="6"/>
              <w:jc w:val="center"/>
              <w:rPr>
                <w:rFonts w:ascii="Times New Roman" w:eastAsia="Times New Roman" w:hAnsi="Times New Roman" w:cs="Times New Roman"/>
              </w:rPr>
            </w:pPr>
            <w:r>
              <w:rPr>
                <w:rFonts w:ascii="Times New Roman" w:eastAsia="Times New Roman" w:hAnsi="Times New Roman" w:cs="Times New Roman"/>
                <w:color w:val="000009"/>
              </w:rPr>
              <w:t>DE</w:t>
            </w:r>
          </w:p>
        </w:tc>
        <w:tc>
          <w:tcPr>
            <w:tcW w:w="1524" w:type="dxa"/>
          </w:tcPr>
          <w:p w14:paraId="317EC022" w14:textId="77777777" w:rsidR="00F03850" w:rsidRDefault="00F03850">
            <w:pPr>
              <w:widowControl w:val="0"/>
              <w:spacing w:after="0" w:line="240" w:lineRule="auto"/>
              <w:ind w:left="7" w:right="6"/>
              <w:jc w:val="center"/>
              <w:rPr>
                <w:rFonts w:ascii="Times New Roman" w:eastAsia="Times New Roman" w:hAnsi="Times New Roman" w:cs="Times New Roman"/>
                <w:color w:val="000009"/>
              </w:rPr>
            </w:pPr>
          </w:p>
        </w:tc>
      </w:tr>
    </w:tbl>
    <w:p w14:paraId="4A009C86" w14:textId="77777777" w:rsidR="00F03850" w:rsidRDefault="00F03850">
      <w:pPr>
        <w:widowControl w:val="0"/>
        <w:spacing w:after="0" w:line="360" w:lineRule="auto"/>
        <w:ind w:right="-9"/>
        <w:rPr>
          <w:rFonts w:ascii="Times New Roman" w:eastAsia="Times New Roman" w:hAnsi="Times New Roman" w:cs="Times New Roman"/>
          <w:sz w:val="24"/>
          <w:szCs w:val="24"/>
        </w:rPr>
      </w:pPr>
    </w:p>
    <w:p w14:paraId="1481AE01" w14:textId="77777777" w:rsidR="00F03850" w:rsidRDefault="00F03850">
      <w:pPr>
        <w:widowControl w:val="0"/>
        <w:spacing w:after="0" w:line="360" w:lineRule="auto"/>
        <w:ind w:right="-9" w:firstLine="354"/>
        <w:rPr>
          <w:rFonts w:ascii="Times New Roman" w:eastAsia="Times New Roman" w:hAnsi="Times New Roman" w:cs="Times New Roman"/>
          <w:sz w:val="24"/>
          <w:szCs w:val="24"/>
        </w:rPr>
      </w:pPr>
    </w:p>
    <w:p w14:paraId="4DFD105D" w14:textId="77777777" w:rsidR="00F03850" w:rsidRDefault="00000000">
      <w:pPr>
        <w:widowControl w:val="0"/>
        <w:spacing w:after="0" w:line="360" w:lineRule="auto"/>
        <w:ind w:right="-9" w:firstLine="354"/>
        <w:rPr>
          <w:rFonts w:ascii="Times New Roman" w:eastAsia="Times New Roman" w:hAnsi="Times New Roman" w:cs="Times New Roman"/>
          <w:sz w:val="24"/>
          <w:szCs w:val="24"/>
        </w:rPr>
      </w:pPr>
      <w:r>
        <w:rPr>
          <w:rFonts w:ascii="Times New Roman" w:eastAsia="Times New Roman" w:hAnsi="Times New Roman" w:cs="Times New Roman"/>
          <w:sz w:val="24"/>
          <w:szCs w:val="24"/>
        </w:rPr>
        <w:t>Fazem parte do quadro de Pessoal Técnico Administrativo e Pedagógico do Colégio Técnico em (...):</w:t>
      </w:r>
    </w:p>
    <w:tbl>
      <w:tblPr>
        <w:tblStyle w:val="a4"/>
        <w:tblpPr w:leftFromText="180" w:rightFromText="180" w:topFromText="180" w:bottomFromText="180" w:vertAnchor="text" w:tblpY="307"/>
        <w:tblW w:w="9105" w:type="dxa"/>
        <w:tblInd w:w="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000" w:firstRow="0" w:lastRow="0" w:firstColumn="0" w:lastColumn="0" w:noHBand="0" w:noVBand="0"/>
      </w:tblPr>
      <w:tblGrid>
        <w:gridCol w:w="1545"/>
        <w:gridCol w:w="1185"/>
        <w:gridCol w:w="2010"/>
        <w:gridCol w:w="1365"/>
        <w:gridCol w:w="1470"/>
        <w:gridCol w:w="1530"/>
      </w:tblGrid>
      <w:tr w:rsidR="00F03850" w14:paraId="3C0C04A4" w14:textId="77777777">
        <w:trPr>
          <w:trHeight w:val="351"/>
        </w:trPr>
        <w:tc>
          <w:tcPr>
            <w:tcW w:w="1545" w:type="dxa"/>
            <w:shd w:val="clear" w:color="auto" w:fill="F1F1F1"/>
          </w:tcPr>
          <w:p w14:paraId="00699BE0" w14:textId="77777777" w:rsidR="00F03850" w:rsidRDefault="00000000">
            <w:pPr>
              <w:widowControl w:val="0"/>
              <w:spacing w:after="0" w:line="240" w:lineRule="auto"/>
              <w:ind w:right="121"/>
              <w:jc w:val="both"/>
              <w:rPr>
                <w:rFonts w:ascii="Times New Roman" w:eastAsia="Times New Roman" w:hAnsi="Times New Roman" w:cs="Times New Roman"/>
                <w:b/>
                <w:bCs/>
              </w:rPr>
            </w:pPr>
            <w:r>
              <w:rPr>
                <w:rFonts w:ascii="Times New Roman" w:eastAsia="Times New Roman" w:hAnsi="Times New Roman" w:cs="Times New Roman"/>
                <w:b/>
                <w:bCs/>
                <w:color w:val="000009"/>
              </w:rPr>
              <w:t>TÉCNICOS</w:t>
            </w:r>
          </w:p>
        </w:tc>
        <w:tc>
          <w:tcPr>
            <w:tcW w:w="1185" w:type="dxa"/>
            <w:shd w:val="clear" w:color="auto" w:fill="F1F1F1"/>
          </w:tcPr>
          <w:p w14:paraId="6E8D9CEA" w14:textId="77777777" w:rsidR="00F03850" w:rsidRDefault="00000000">
            <w:pPr>
              <w:widowControl w:val="0"/>
              <w:spacing w:after="0" w:line="252" w:lineRule="auto"/>
              <w:jc w:val="center"/>
              <w:rPr>
                <w:rFonts w:ascii="Times New Roman" w:eastAsia="Times New Roman" w:hAnsi="Times New Roman" w:cs="Times New Roman"/>
                <w:b/>
                <w:bCs/>
              </w:rPr>
            </w:pPr>
            <w:r>
              <w:rPr>
                <w:rFonts w:ascii="Times New Roman" w:eastAsia="Times New Roman" w:hAnsi="Times New Roman" w:cs="Times New Roman"/>
                <w:b/>
                <w:bCs/>
              </w:rPr>
              <w:t>CARGO</w:t>
            </w:r>
          </w:p>
        </w:tc>
        <w:tc>
          <w:tcPr>
            <w:tcW w:w="2010" w:type="dxa"/>
            <w:shd w:val="clear" w:color="auto" w:fill="F1F1F1"/>
          </w:tcPr>
          <w:p w14:paraId="49C9B438" w14:textId="77777777" w:rsidR="00F03850" w:rsidRDefault="00000000">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color w:val="000009"/>
              </w:rPr>
              <w:t>QUALIFICAÇÃO PROFISSIONAL</w:t>
            </w:r>
          </w:p>
        </w:tc>
        <w:tc>
          <w:tcPr>
            <w:tcW w:w="1365" w:type="dxa"/>
            <w:shd w:val="clear" w:color="auto" w:fill="F1F1F1"/>
          </w:tcPr>
          <w:p w14:paraId="5A13B045" w14:textId="77777777" w:rsidR="00F03850" w:rsidRDefault="00000000">
            <w:pPr>
              <w:widowControl w:val="0"/>
              <w:spacing w:after="0" w:line="240" w:lineRule="auto"/>
              <w:ind w:left="5" w:right="2"/>
              <w:jc w:val="center"/>
              <w:rPr>
                <w:rFonts w:ascii="Times New Roman" w:eastAsia="Times New Roman" w:hAnsi="Times New Roman" w:cs="Times New Roman"/>
                <w:b/>
                <w:bCs/>
              </w:rPr>
            </w:pPr>
            <w:r>
              <w:rPr>
                <w:rFonts w:ascii="Times New Roman" w:eastAsia="Times New Roman" w:hAnsi="Times New Roman" w:cs="Times New Roman"/>
                <w:b/>
                <w:bCs/>
                <w:color w:val="000009"/>
              </w:rPr>
              <w:t>TITULAÇÃO</w:t>
            </w:r>
          </w:p>
        </w:tc>
        <w:tc>
          <w:tcPr>
            <w:tcW w:w="1470" w:type="dxa"/>
            <w:shd w:val="clear" w:color="auto" w:fill="F1F1F1"/>
          </w:tcPr>
          <w:p w14:paraId="405E1E6F" w14:textId="77777777" w:rsidR="00F03850" w:rsidRDefault="00000000">
            <w:pPr>
              <w:widowControl w:val="0"/>
              <w:spacing w:after="0" w:line="240" w:lineRule="auto"/>
              <w:ind w:left="-89" w:right="-45" w:hanging="15"/>
              <w:jc w:val="both"/>
              <w:rPr>
                <w:rFonts w:ascii="Times New Roman" w:eastAsia="Times New Roman" w:hAnsi="Times New Roman" w:cs="Times New Roman"/>
                <w:b/>
                <w:bCs/>
              </w:rPr>
            </w:pPr>
            <w:r>
              <w:rPr>
                <w:rFonts w:ascii="Times New Roman" w:eastAsia="Times New Roman" w:hAnsi="Times New Roman" w:cs="Times New Roman"/>
                <w:b/>
                <w:bCs/>
                <w:color w:val="000009"/>
              </w:rPr>
              <w:t>REGIME DE TRABALHO</w:t>
            </w:r>
          </w:p>
        </w:tc>
        <w:tc>
          <w:tcPr>
            <w:tcW w:w="1530" w:type="dxa"/>
            <w:shd w:val="clear" w:color="auto" w:fill="F1F1F1"/>
          </w:tcPr>
          <w:p w14:paraId="75C25A38" w14:textId="77777777" w:rsidR="00F03850" w:rsidRDefault="00000000">
            <w:pPr>
              <w:widowControl w:val="0"/>
              <w:spacing w:after="0" w:line="240" w:lineRule="auto"/>
              <w:ind w:left="98" w:right="85" w:hanging="10"/>
              <w:jc w:val="center"/>
              <w:rPr>
                <w:rFonts w:ascii="Times New Roman" w:eastAsia="Times New Roman" w:hAnsi="Times New Roman" w:cs="Times New Roman"/>
                <w:b/>
                <w:bCs/>
                <w:color w:val="000009"/>
              </w:rPr>
            </w:pPr>
            <w:r>
              <w:rPr>
                <w:rFonts w:ascii="Times New Roman" w:eastAsia="Times New Roman" w:hAnsi="Times New Roman" w:cs="Times New Roman"/>
                <w:b/>
                <w:bCs/>
                <w:color w:val="000009"/>
              </w:rPr>
              <w:t>LATTES (opcional)</w:t>
            </w:r>
          </w:p>
        </w:tc>
      </w:tr>
      <w:tr w:rsidR="00F03850" w14:paraId="50E8F979" w14:textId="77777777">
        <w:trPr>
          <w:trHeight w:val="435"/>
        </w:trPr>
        <w:tc>
          <w:tcPr>
            <w:tcW w:w="1545" w:type="dxa"/>
          </w:tcPr>
          <w:p w14:paraId="341AC971" w14:textId="77777777" w:rsidR="00F03850" w:rsidRDefault="00F03850">
            <w:pPr>
              <w:widowControl w:val="0"/>
              <w:spacing w:after="0" w:line="240" w:lineRule="auto"/>
              <w:ind w:right="121"/>
              <w:jc w:val="center"/>
              <w:rPr>
                <w:rFonts w:ascii="Times New Roman" w:eastAsia="Times New Roman" w:hAnsi="Times New Roman" w:cs="Times New Roman"/>
                <w:color w:val="000009"/>
              </w:rPr>
            </w:pPr>
          </w:p>
        </w:tc>
        <w:tc>
          <w:tcPr>
            <w:tcW w:w="1185" w:type="dxa"/>
          </w:tcPr>
          <w:p w14:paraId="02AEC0EE" w14:textId="77777777" w:rsidR="00F03850" w:rsidRDefault="00F03850">
            <w:pPr>
              <w:widowControl w:val="0"/>
              <w:spacing w:after="0" w:line="254" w:lineRule="auto"/>
              <w:ind w:left="455" w:hanging="143"/>
              <w:rPr>
                <w:rFonts w:ascii="Times New Roman" w:eastAsia="Times New Roman" w:hAnsi="Times New Roman" w:cs="Times New Roman"/>
                <w:color w:val="000009"/>
              </w:rPr>
            </w:pPr>
          </w:p>
        </w:tc>
        <w:tc>
          <w:tcPr>
            <w:tcW w:w="2010" w:type="dxa"/>
          </w:tcPr>
          <w:p w14:paraId="052C2BE1" w14:textId="77777777" w:rsidR="00F03850" w:rsidRDefault="00F03850">
            <w:pPr>
              <w:widowControl w:val="0"/>
              <w:spacing w:after="0" w:line="254" w:lineRule="auto"/>
              <w:ind w:left="538" w:hanging="519"/>
              <w:rPr>
                <w:rFonts w:ascii="Times New Roman" w:eastAsia="Times New Roman" w:hAnsi="Times New Roman" w:cs="Times New Roman"/>
                <w:color w:val="000009"/>
              </w:rPr>
            </w:pPr>
          </w:p>
        </w:tc>
        <w:tc>
          <w:tcPr>
            <w:tcW w:w="1365" w:type="dxa"/>
          </w:tcPr>
          <w:p w14:paraId="0A9BF9D0" w14:textId="77777777" w:rsidR="00F03850" w:rsidRDefault="00000000">
            <w:pPr>
              <w:widowControl w:val="0"/>
              <w:spacing w:after="0" w:line="240" w:lineRule="auto"/>
              <w:ind w:left="5"/>
              <w:jc w:val="center"/>
              <w:rPr>
                <w:rFonts w:ascii="Times New Roman" w:eastAsia="Times New Roman" w:hAnsi="Times New Roman" w:cs="Times New Roman"/>
                <w:color w:val="000009"/>
              </w:rPr>
            </w:pPr>
            <w:r>
              <w:rPr>
                <w:rFonts w:ascii="Times New Roman" w:eastAsia="Times New Roman" w:hAnsi="Times New Roman" w:cs="Times New Roman"/>
                <w:color w:val="000009"/>
              </w:rPr>
              <w:t>Mestre</w:t>
            </w:r>
          </w:p>
        </w:tc>
        <w:tc>
          <w:tcPr>
            <w:tcW w:w="1470" w:type="dxa"/>
          </w:tcPr>
          <w:p w14:paraId="1CCB44F9" w14:textId="77777777" w:rsidR="00F03850" w:rsidRDefault="00000000">
            <w:pPr>
              <w:widowControl w:val="0"/>
              <w:spacing w:after="0" w:line="240" w:lineRule="auto"/>
              <w:ind w:left="7" w:right="6"/>
              <w:jc w:val="center"/>
              <w:rPr>
                <w:rFonts w:ascii="Times New Roman" w:eastAsia="Times New Roman" w:hAnsi="Times New Roman" w:cs="Times New Roman"/>
                <w:color w:val="000009"/>
              </w:rPr>
            </w:pPr>
            <w:r>
              <w:rPr>
                <w:rFonts w:ascii="Times New Roman" w:eastAsia="Times New Roman" w:hAnsi="Times New Roman" w:cs="Times New Roman"/>
                <w:color w:val="000009"/>
              </w:rPr>
              <w:t>40h</w:t>
            </w:r>
          </w:p>
        </w:tc>
        <w:tc>
          <w:tcPr>
            <w:tcW w:w="1530" w:type="dxa"/>
          </w:tcPr>
          <w:p w14:paraId="3D21B351" w14:textId="77777777" w:rsidR="00F03850" w:rsidRDefault="00F03850">
            <w:pPr>
              <w:widowControl w:val="0"/>
              <w:spacing w:after="0" w:line="240" w:lineRule="auto"/>
              <w:ind w:left="7" w:right="6"/>
              <w:jc w:val="center"/>
              <w:rPr>
                <w:rFonts w:ascii="Times New Roman" w:eastAsia="Times New Roman" w:hAnsi="Times New Roman" w:cs="Times New Roman"/>
                <w:color w:val="000009"/>
              </w:rPr>
            </w:pPr>
          </w:p>
        </w:tc>
      </w:tr>
      <w:tr w:rsidR="00F03850" w14:paraId="328D3E0F" w14:textId="77777777">
        <w:trPr>
          <w:trHeight w:val="435"/>
        </w:trPr>
        <w:tc>
          <w:tcPr>
            <w:tcW w:w="1545" w:type="dxa"/>
          </w:tcPr>
          <w:p w14:paraId="14B78900" w14:textId="77777777" w:rsidR="00F03850" w:rsidRDefault="00F03850">
            <w:pPr>
              <w:widowControl w:val="0"/>
              <w:spacing w:after="0" w:line="240" w:lineRule="auto"/>
              <w:ind w:right="121"/>
              <w:jc w:val="center"/>
              <w:rPr>
                <w:rFonts w:ascii="Times New Roman" w:eastAsia="Times New Roman" w:hAnsi="Times New Roman" w:cs="Times New Roman"/>
              </w:rPr>
            </w:pPr>
          </w:p>
        </w:tc>
        <w:tc>
          <w:tcPr>
            <w:tcW w:w="1185" w:type="dxa"/>
          </w:tcPr>
          <w:p w14:paraId="600F8A02" w14:textId="77777777" w:rsidR="00F03850" w:rsidRDefault="00F03850">
            <w:pPr>
              <w:widowControl w:val="0"/>
              <w:spacing w:after="0" w:line="254" w:lineRule="auto"/>
              <w:ind w:left="455" w:hanging="143"/>
              <w:rPr>
                <w:rFonts w:ascii="Times New Roman" w:eastAsia="Times New Roman" w:hAnsi="Times New Roman" w:cs="Times New Roman"/>
              </w:rPr>
            </w:pPr>
          </w:p>
        </w:tc>
        <w:tc>
          <w:tcPr>
            <w:tcW w:w="2010" w:type="dxa"/>
          </w:tcPr>
          <w:p w14:paraId="4F2E53BB" w14:textId="77777777" w:rsidR="00F03850" w:rsidRDefault="00F03850">
            <w:pPr>
              <w:widowControl w:val="0"/>
              <w:spacing w:after="0" w:line="254" w:lineRule="auto"/>
              <w:ind w:left="538" w:hanging="519"/>
              <w:rPr>
                <w:rFonts w:ascii="Times New Roman" w:eastAsia="Times New Roman" w:hAnsi="Times New Roman" w:cs="Times New Roman"/>
              </w:rPr>
            </w:pPr>
          </w:p>
        </w:tc>
        <w:tc>
          <w:tcPr>
            <w:tcW w:w="1365" w:type="dxa"/>
          </w:tcPr>
          <w:p w14:paraId="3F4F0114" w14:textId="77777777" w:rsidR="00F03850" w:rsidRDefault="00000000">
            <w:pPr>
              <w:widowControl w:val="0"/>
              <w:spacing w:after="0" w:line="240" w:lineRule="auto"/>
              <w:ind w:left="5"/>
              <w:jc w:val="center"/>
              <w:rPr>
                <w:rFonts w:ascii="Times New Roman" w:eastAsia="Times New Roman" w:hAnsi="Times New Roman" w:cs="Times New Roman"/>
              </w:rPr>
            </w:pPr>
            <w:r>
              <w:rPr>
                <w:rFonts w:ascii="Times New Roman" w:eastAsia="Times New Roman" w:hAnsi="Times New Roman" w:cs="Times New Roman"/>
                <w:color w:val="000009"/>
              </w:rPr>
              <w:t>Mestre</w:t>
            </w:r>
          </w:p>
        </w:tc>
        <w:tc>
          <w:tcPr>
            <w:tcW w:w="1470" w:type="dxa"/>
          </w:tcPr>
          <w:p w14:paraId="54E9356E" w14:textId="77777777" w:rsidR="00F03850" w:rsidRDefault="00000000">
            <w:pPr>
              <w:widowControl w:val="0"/>
              <w:spacing w:after="0" w:line="240" w:lineRule="auto"/>
              <w:ind w:left="7" w:right="6"/>
              <w:jc w:val="center"/>
              <w:rPr>
                <w:rFonts w:ascii="Times New Roman" w:eastAsia="Times New Roman" w:hAnsi="Times New Roman" w:cs="Times New Roman"/>
              </w:rPr>
            </w:pPr>
            <w:r>
              <w:rPr>
                <w:rFonts w:ascii="Times New Roman" w:eastAsia="Times New Roman" w:hAnsi="Times New Roman" w:cs="Times New Roman"/>
              </w:rPr>
              <w:t>40h</w:t>
            </w:r>
          </w:p>
        </w:tc>
        <w:tc>
          <w:tcPr>
            <w:tcW w:w="1530" w:type="dxa"/>
          </w:tcPr>
          <w:p w14:paraId="11B39CA6" w14:textId="77777777" w:rsidR="00F03850" w:rsidRDefault="00F03850">
            <w:pPr>
              <w:widowControl w:val="0"/>
              <w:spacing w:after="0" w:line="240" w:lineRule="auto"/>
              <w:ind w:left="7" w:right="6"/>
              <w:jc w:val="center"/>
              <w:rPr>
                <w:rFonts w:ascii="Times New Roman" w:eastAsia="Times New Roman" w:hAnsi="Times New Roman" w:cs="Times New Roman"/>
                <w:color w:val="000009"/>
              </w:rPr>
            </w:pPr>
          </w:p>
        </w:tc>
      </w:tr>
      <w:tr w:rsidR="00F03850" w14:paraId="510E4651" w14:textId="77777777">
        <w:trPr>
          <w:trHeight w:val="433"/>
        </w:trPr>
        <w:tc>
          <w:tcPr>
            <w:tcW w:w="1545" w:type="dxa"/>
          </w:tcPr>
          <w:p w14:paraId="6F92904D" w14:textId="77777777" w:rsidR="00F03850" w:rsidRDefault="00F03850">
            <w:pPr>
              <w:widowControl w:val="0"/>
              <w:tabs>
                <w:tab w:val="left" w:pos="1465"/>
              </w:tabs>
              <w:spacing w:after="0" w:line="252" w:lineRule="auto"/>
              <w:ind w:left="9" w:right="1" w:hanging="2"/>
              <w:jc w:val="center"/>
              <w:rPr>
                <w:rFonts w:ascii="Times New Roman" w:eastAsia="Times New Roman" w:hAnsi="Times New Roman" w:cs="Times New Roman"/>
              </w:rPr>
            </w:pPr>
          </w:p>
        </w:tc>
        <w:tc>
          <w:tcPr>
            <w:tcW w:w="1185" w:type="dxa"/>
          </w:tcPr>
          <w:p w14:paraId="64B6C56B" w14:textId="77777777" w:rsidR="00F03850" w:rsidRDefault="00F03850">
            <w:pPr>
              <w:widowControl w:val="0"/>
              <w:spacing w:after="0" w:line="252" w:lineRule="auto"/>
              <w:ind w:left="455" w:hanging="143"/>
              <w:rPr>
                <w:rFonts w:ascii="Times New Roman" w:eastAsia="Times New Roman" w:hAnsi="Times New Roman" w:cs="Times New Roman"/>
              </w:rPr>
            </w:pPr>
          </w:p>
        </w:tc>
        <w:tc>
          <w:tcPr>
            <w:tcW w:w="2010" w:type="dxa"/>
          </w:tcPr>
          <w:p w14:paraId="52C085FE" w14:textId="77777777" w:rsidR="00F03850" w:rsidRDefault="00F03850">
            <w:pPr>
              <w:widowControl w:val="0"/>
              <w:spacing w:after="0" w:line="240" w:lineRule="auto"/>
              <w:ind w:left="188"/>
              <w:rPr>
                <w:rFonts w:ascii="Times New Roman" w:eastAsia="Times New Roman" w:hAnsi="Times New Roman" w:cs="Times New Roman"/>
              </w:rPr>
            </w:pPr>
          </w:p>
        </w:tc>
        <w:tc>
          <w:tcPr>
            <w:tcW w:w="1365" w:type="dxa"/>
          </w:tcPr>
          <w:p w14:paraId="3EE13F3C" w14:textId="77777777" w:rsidR="00F03850" w:rsidRDefault="00000000">
            <w:pPr>
              <w:widowControl w:val="0"/>
              <w:spacing w:after="0" w:line="240" w:lineRule="auto"/>
              <w:ind w:left="5"/>
              <w:jc w:val="center"/>
              <w:rPr>
                <w:rFonts w:ascii="Times New Roman" w:eastAsia="Times New Roman" w:hAnsi="Times New Roman" w:cs="Times New Roman"/>
              </w:rPr>
            </w:pPr>
            <w:r>
              <w:rPr>
                <w:rFonts w:ascii="Times New Roman" w:eastAsia="Times New Roman" w:hAnsi="Times New Roman" w:cs="Times New Roman"/>
                <w:color w:val="000009"/>
              </w:rPr>
              <w:t>Mestre</w:t>
            </w:r>
          </w:p>
        </w:tc>
        <w:tc>
          <w:tcPr>
            <w:tcW w:w="1470" w:type="dxa"/>
          </w:tcPr>
          <w:p w14:paraId="6243B218" w14:textId="77777777" w:rsidR="00F03850" w:rsidRDefault="00000000">
            <w:pPr>
              <w:widowControl w:val="0"/>
              <w:spacing w:after="0" w:line="240" w:lineRule="auto"/>
              <w:ind w:left="7" w:right="6"/>
              <w:jc w:val="center"/>
              <w:rPr>
                <w:rFonts w:ascii="Times New Roman" w:eastAsia="Times New Roman" w:hAnsi="Times New Roman" w:cs="Times New Roman"/>
              </w:rPr>
            </w:pPr>
            <w:r>
              <w:rPr>
                <w:rFonts w:ascii="Times New Roman" w:eastAsia="Times New Roman" w:hAnsi="Times New Roman" w:cs="Times New Roman"/>
                <w:color w:val="000009"/>
              </w:rPr>
              <w:t>40h</w:t>
            </w:r>
          </w:p>
        </w:tc>
        <w:tc>
          <w:tcPr>
            <w:tcW w:w="1530" w:type="dxa"/>
          </w:tcPr>
          <w:p w14:paraId="5A141FA1" w14:textId="77777777" w:rsidR="00F03850" w:rsidRDefault="00F03850">
            <w:pPr>
              <w:widowControl w:val="0"/>
              <w:spacing w:after="0" w:line="240" w:lineRule="auto"/>
              <w:ind w:left="7" w:right="6"/>
              <w:jc w:val="center"/>
              <w:rPr>
                <w:rFonts w:ascii="Times New Roman" w:eastAsia="Times New Roman" w:hAnsi="Times New Roman" w:cs="Times New Roman"/>
                <w:color w:val="000009"/>
              </w:rPr>
            </w:pPr>
          </w:p>
        </w:tc>
      </w:tr>
      <w:tr w:rsidR="00F03850" w14:paraId="32613012" w14:textId="77777777">
        <w:trPr>
          <w:trHeight w:val="433"/>
        </w:trPr>
        <w:tc>
          <w:tcPr>
            <w:tcW w:w="1545" w:type="dxa"/>
          </w:tcPr>
          <w:p w14:paraId="2BAC81AC" w14:textId="77777777" w:rsidR="00F03850" w:rsidRDefault="00F03850">
            <w:pPr>
              <w:widowControl w:val="0"/>
              <w:tabs>
                <w:tab w:val="left" w:pos="1465"/>
              </w:tabs>
              <w:spacing w:after="0" w:line="252" w:lineRule="auto"/>
              <w:ind w:left="68" w:right="146" w:firstLine="58"/>
              <w:jc w:val="center"/>
              <w:rPr>
                <w:rFonts w:ascii="Times New Roman" w:eastAsia="Times New Roman" w:hAnsi="Times New Roman" w:cs="Times New Roman"/>
                <w:color w:val="000009"/>
              </w:rPr>
            </w:pPr>
          </w:p>
        </w:tc>
        <w:tc>
          <w:tcPr>
            <w:tcW w:w="1185" w:type="dxa"/>
          </w:tcPr>
          <w:p w14:paraId="13F75AB6" w14:textId="77777777" w:rsidR="00F03850" w:rsidRDefault="00F03850">
            <w:pPr>
              <w:widowControl w:val="0"/>
              <w:spacing w:after="0" w:line="252" w:lineRule="auto"/>
              <w:ind w:left="455" w:hanging="143"/>
              <w:rPr>
                <w:rFonts w:ascii="Times New Roman" w:eastAsia="Times New Roman" w:hAnsi="Times New Roman" w:cs="Times New Roman"/>
                <w:color w:val="000009"/>
              </w:rPr>
            </w:pPr>
          </w:p>
        </w:tc>
        <w:tc>
          <w:tcPr>
            <w:tcW w:w="2010" w:type="dxa"/>
          </w:tcPr>
          <w:p w14:paraId="135FA693" w14:textId="77777777" w:rsidR="00F03850" w:rsidRDefault="00F03850">
            <w:pPr>
              <w:widowControl w:val="0"/>
              <w:spacing w:after="0" w:line="240" w:lineRule="auto"/>
              <w:ind w:left="188"/>
              <w:jc w:val="both"/>
              <w:rPr>
                <w:rFonts w:ascii="Times New Roman" w:eastAsia="Times New Roman" w:hAnsi="Times New Roman" w:cs="Times New Roman"/>
                <w:color w:val="000009"/>
              </w:rPr>
            </w:pPr>
          </w:p>
        </w:tc>
        <w:tc>
          <w:tcPr>
            <w:tcW w:w="1365" w:type="dxa"/>
          </w:tcPr>
          <w:p w14:paraId="5786208E" w14:textId="77777777" w:rsidR="00F03850" w:rsidRDefault="00000000">
            <w:pPr>
              <w:widowControl w:val="0"/>
              <w:spacing w:after="0" w:line="240" w:lineRule="auto"/>
              <w:ind w:left="5"/>
              <w:jc w:val="center"/>
              <w:rPr>
                <w:rFonts w:ascii="Times New Roman" w:eastAsia="Times New Roman" w:hAnsi="Times New Roman" w:cs="Times New Roman"/>
                <w:color w:val="000009"/>
              </w:rPr>
            </w:pPr>
            <w:r>
              <w:rPr>
                <w:rFonts w:ascii="Times New Roman" w:eastAsia="Times New Roman" w:hAnsi="Times New Roman" w:cs="Times New Roman"/>
                <w:color w:val="000009"/>
              </w:rPr>
              <w:t>Doutorado</w:t>
            </w:r>
          </w:p>
        </w:tc>
        <w:tc>
          <w:tcPr>
            <w:tcW w:w="1470" w:type="dxa"/>
          </w:tcPr>
          <w:p w14:paraId="4F9BC88B" w14:textId="77777777" w:rsidR="00F03850" w:rsidRDefault="00000000">
            <w:pPr>
              <w:widowControl w:val="0"/>
              <w:spacing w:after="0" w:line="240" w:lineRule="auto"/>
              <w:ind w:left="7" w:right="6"/>
              <w:jc w:val="center"/>
              <w:rPr>
                <w:rFonts w:ascii="Times New Roman" w:eastAsia="Times New Roman" w:hAnsi="Times New Roman" w:cs="Times New Roman"/>
                <w:color w:val="000009"/>
              </w:rPr>
            </w:pPr>
            <w:r>
              <w:rPr>
                <w:rFonts w:ascii="Times New Roman" w:eastAsia="Times New Roman" w:hAnsi="Times New Roman" w:cs="Times New Roman"/>
                <w:color w:val="000009"/>
              </w:rPr>
              <w:t>40h</w:t>
            </w:r>
          </w:p>
        </w:tc>
        <w:tc>
          <w:tcPr>
            <w:tcW w:w="1530" w:type="dxa"/>
          </w:tcPr>
          <w:p w14:paraId="266957FC" w14:textId="77777777" w:rsidR="00F03850" w:rsidRDefault="00F03850">
            <w:pPr>
              <w:widowControl w:val="0"/>
              <w:spacing w:after="0" w:line="240" w:lineRule="auto"/>
              <w:ind w:left="7" w:right="6"/>
              <w:jc w:val="center"/>
              <w:rPr>
                <w:rFonts w:ascii="Times New Roman" w:eastAsia="Times New Roman" w:hAnsi="Times New Roman" w:cs="Times New Roman"/>
                <w:color w:val="000009"/>
              </w:rPr>
            </w:pPr>
          </w:p>
        </w:tc>
      </w:tr>
      <w:tr w:rsidR="00F03850" w14:paraId="7D046035" w14:textId="77777777">
        <w:trPr>
          <w:trHeight w:val="435"/>
        </w:trPr>
        <w:tc>
          <w:tcPr>
            <w:tcW w:w="1545" w:type="dxa"/>
          </w:tcPr>
          <w:p w14:paraId="557DEDFE" w14:textId="77777777" w:rsidR="00F03850" w:rsidRDefault="00F03850">
            <w:pPr>
              <w:widowControl w:val="0"/>
              <w:spacing w:after="0" w:line="254" w:lineRule="auto"/>
              <w:ind w:left="9" w:right="-4" w:hanging="2"/>
              <w:jc w:val="center"/>
              <w:rPr>
                <w:rFonts w:ascii="Times New Roman" w:eastAsia="Times New Roman" w:hAnsi="Times New Roman" w:cs="Times New Roman"/>
              </w:rPr>
            </w:pPr>
          </w:p>
        </w:tc>
        <w:tc>
          <w:tcPr>
            <w:tcW w:w="1185" w:type="dxa"/>
          </w:tcPr>
          <w:p w14:paraId="5B1FFFBD" w14:textId="77777777" w:rsidR="00F03850" w:rsidRDefault="00F03850">
            <w:pPr>
              <w:widowControl w:val="0"/>
              <w:spacing w:after="0" w:line="254" w:lineRule="auto"/>
              <w:ind w:left="455" w:hanging="143"/>
              <w:rPr>
                <w:rFonts w:ascii="Times New Roman" w:eastAsia="Times New Roman" w:hAnsi="Times New Roman" w:cs="Times New Roman"/>
              </w:rPr>
            </w:pPr>
          </w:p>
        </w:tc>
        <w:tc>
          <w:tcPr>
            <w:tcW w:w="2010" w:type="dxa"/>
          </w:tcPr>
          <w:p w14:paraId="75A2E706" w14:textId="77777777" w:rsidR="00F03850" w:rsidRDefault="00F03850">
            <w:pPr>
              <w:widowControl w:val="0"/>
              <w:spacing w:after="0" w:line="254" w:lineRule="auto"/>
              <w:ind w:left="538" w:hanging="519"/>
              <w:rPr>
                <w:rFonts w:ascii="Times New Roman" w:eastAsia="Times New Roman" w:hAnsi="Times New Roman" w:cs="Times New Roman"/>
              </w:rPr>
            </w:pPr>
          </w:p>
        </w:tc>
        <w:tc>
          <w:tcPr>
            <w:tcW w:w="1365" w:type="dxa"/>
          </w:tcPr>
          <w:p w14:paraId="0585CA91" w14:textId="77777777" w:rsidR="00F03850" w:rsidRDefault="00000000">
            <w:pPr>
              <w:widowControl w:val="0"/>
              <w:spacing w:after="0" w:line="240" w:lineRule="auto"/>
              <w:ind w:left="5" w:right="2"/>
              <w:jc w:val="center"/>
              <w:rPr>
                <w:rFonts w:ascii="Times New Roman" w:eastAsia="Times New Roman" w:hAnsi="Times New Roman" w:cs="Times New Roman"/>
              </w:rPr>
            </w:pPr>
            <w:r>
              <w:rPr>
                <w:rFonts w:ascii="Times New Roman" w:eastAsia="Times New Roman" w:hAnsi="Times New Roman" w:cs="Times New Roman"/>
                <w:color w:val="000009"/>
              </w:rPr>
              <w:t>Doutorado</w:t>
            </w:r>
          </w:p>
        </w:tc>
        <w:tc>
          <w:tcPr>
            <w:tcW w:w="1470" w:type="dxa"/>
          </w:tcPr>
          <w:p w14:paraId="78B8DA0A" w14:textId="77777777" w:rsidR="00F03850" w:rsidRDefault="00000000">
            <w:pPr>
              <w:widowControl w:val="0"/>
              <w:spacing w:after="0" w:line="240" w:lineRule="auto"/>
              <w:ind w:left="7" w:right="6"/>
              <w:jc w:val="center"/>
              <w:rPr>
                <w:rFonts w:ascii="Times New Roman" w:eastAsia="Times New Roman" w:hAnsi="Times New Roman" w:cs="Times New Roman"/>
              </w:rPr>
            </w:pPr>
            <w:r>
              <w:rPr>
                <w:rFonts w:ascii="Times New Roman" w:eastAsia="Times New Roman" w:hAnsi="Times New Roman" w:cs="Times New Roman"/>
                <w:color w:val="000009"/>
              </w:rPr>
              <w:t>40h</w:t>
            </w:r>
          </w:p>
        </w:tc>
        <w:tc>
          <w:tcPr>
            <w:tcW w:w="1530" w:type="dxa"/>
          </w:tcPr>
          <w:p w14:paraId="6691A8C4" w14:textId="77777777" w:rsidR="00F03850" w:rsidRDefault="00F03850">
            <w:pPr>
              <w:widowControl w:val="0"/>
              <w:spacing w:after="0" w:line="240" w:lineRule="auto"/>
              <w:ind w:left="7" w:right="6"/>
              <w:jc w:val="center"/>
              <w:rPr>
                <w:rFonts w:ascii="Times New Roman" w:eastAsia="Times New Roman" w:hAnsi="Times New Roman" w:cs="Times New Roman"/>
                <w:color w:val="000009"/>
              </w:rPr>
            </w:pPr>
          </w:p>
        </w:tc>
      </w:tr>
      <w:tr w:rsidR="00F03850" w14:paraId="3E216E22" w14:textId="77777777">
        <w:trPr>
          <w:trHeight w:val="434"/>
        </w:trPr>
        <w:tc>
          <w:tcPr>
            <w:tcW w:w="1545" w:type="dxa"/>
          </w:tcPr>
          <w:p w14:paraId="2BEBDEDF" w14:textId="77777777" w:rsidR="00F03850" w:rsidRDefault="00F03850">
            <w:pPr>
              <w:widowControl w:val="0"/>
              <w:spacing w:after="0" w:line="236" w:lineRule="auto"/>
              <w:ind w:left="9"/>
              <w:jc w:val="center"/>
              <w:rPr>
                <w:rFonts w:ascii="Times New Roman" w:eastAsia="Times New Roman" w:hAnsi="Times New Roman" w:cs="Times New Roman"/>
              </w:rPr>
            </w:pPr>
          </w:p>
        </w:tc>
        <w:tc>
          <w:tcPr>
            <w:tcW w:w="1185" w:type="dxa"/>
          </w:tcPr>
          <w:p w14:paraId="12D1D02E" w14:textId="77777777" w:rsidR="00F03850" w:rsidRDefault="00F03850">
            <w:pPr>
              <w:widowControl w:val="0"/>
              <w:spacing w:after="0" w:line="236" w:lineRule="auto"/>
              <w:ind w:left="7"/>
              <w:jc w:val="center"/>
              <w:rPr>
                <w:rFonts w:ascii="Times New Roman" w:eastAsia="Times New Roman" w:hAnsi="Times New Roman" w:cs="Times New Roman"/>
              </w:rPr>
            </w:pPr>
          </w:p>
        </w:tc>
        <w:tc>
          <w:tcPr>
            <w:tcW w:w="2010" w:type="dxa"/>
          </w:tcPr>
          <w:p w14:paraId="162C2CE9" w14:textId="77777777" w:rsidR="00F03850" w:rsidRDefault="00F03850">
            <w:pPr>
              <w:widowControl w:val="0"/>
              <w:spacing w:after="0" w:line="236" w:lineRule="auto"/>
              <w:ind w:left="8"/>
              <w:jc w:val="center"/>
              <w:rPr>
                <w:rFonts w:ascii="Times New Roman" w:eastAsia="Times New Roman" w:hAnsi="Times New Roman" w:cs="Times New Roman"/>
              </w:rPr>
            </w:pPr>
          </w:p>
        </w:tc>
        <w:tc>
          <w:tcPr>
            <w:tcW w:w="1365" w:type="dxa"/>
          </w:tcPr>
          <w:p w14:paraId="37C3A2F6" w14:textId="77777777" w:rsidR="00F03850" w:rsidRDefault="00000000">
            <w:pPr>
              <w:widowControl w:val="0"/>
              <w:spacing w:after="0" w:line="240" w:lineRule="auto"/>
              <w:ind w:left="5"/>
              <w:jc w:val="center"/>
              <w:rPr>
                <w:rFonts w:ascii="Times New Roman" w:eastAsia="Times New Roman" w:hAnsi="Times New Roman" w:cs="Times New Roman"/>
              </w:rPr>
            </w:pPr>
            <w:r>
              <w:rPr>
                <w:rFonts w:ascii="Times New Roman" w:eastAsia="Times New Roman" w:hAnsi="Times New Roman" w:cs="Times New Roman"/>
                <w:color w:val="000009"/>
              </w:rPr>
              <w:t>Mestre</w:t>
            </w:r>
          </w:p>
        </w:tc>
        <w:tc>
          <w:tcPr>
            <w:tcW w:w="1470" w:type="dxa"/>
          </w:tcPr>
          <w:p w14:paraId="674F99AC" w14:textId="77777777" w:rsidR="00F03850" w:rsidRDefault="00000000">
            <w:pPr>
              <w:widowControl w:val="0"/>
              <w:spacing w:after="0" w:line="240" w:lineRule="auto"/>
              <w:ind w:left="7" w:right="6"/>
              <w:jc w:val="center"/>
              <w:rPr>
                <w:rFonts w:ascii="Times New Roman" w:eastAsia="Times New Roman" w:hAnsi="Times New Roman" w:cs="Times New Roman"/>
              </w:rPr>
            </w:pPr>
            <w:r>
              <w:rPr>
                <w:rFonts w:ascii="Times New Roman" w:eastAsia="Times New Roman" w:hAnsi="Times New Roman" w:cs="Times New Roman"/>
                <w:color w:val="000009"/>
              </w:rPr>
              <w:t>40h</w:t>
            </w:r>
          </w:p>
        </w:tc>
        <w:tc>
          <w:tcPr>
            <w:tcW w:w="1530" w:type="dxa"/>
          </w:tcPr>
          <w:p w14:paraId="73C7414F" w14:textId="77777777" w:rsidR="00F03850" w:rsidRDefault="00F03850">
            <w:pPr>
              <w:widowControl w:val="0"/>
              <w:spacing w:after="0" w:line="240" w:lineRule="auto"/>
              <w:ind w:left="7" w:right="6"/>
              <w:jc w:val="center"/>
              <w:rPr>
                <w:rFonts w:ascii="Times New Roman" w:eastAsia="Times New Roman" w:hAnsi="Times New Roman" w:cs="Times New Roman"/>
                <w:color w:val="000009"/>
              </w:rPr>
            </w:pPr>
          </w:p>
        </w:tc>
      </w:tr>
      <w:tr w:rsidR="00F03850" w14:paraId="1A685575" w14:textId="77777777">
        <w:trPr>
          <w:trHeight w:val="75"/>
        </w:trPr>
        <w:tc>
          <w:tcPr>
            <w:tcW w:w="1545" w:type="dxa"/>
          </w:tcPr>
          <w:p w14:paraId="238AE0B3" w14:textId="77777777" w:rsidR="00F03850" w:rsidRDefault="00F03850">
            <w:pPr>
              <w:widowControl w:val="0"/>
              <w:spacing w:after="0" w:line="240" w:lineRule="auto"/>
              <w:ind w:right="117"/>
              <w:jc w:val="center"/>
              <w:rPr>
                <w:rFonts w:ascii="Times New Roman" w:eastAsia="Times New Roman" w:hAnsi="Times New Roman" w:cs="Times New Roman"/>
              </w:rPr>
            </w:pPr>
          </w:p>
        </w:tc>
        <w:tc>
          <w:tcPr>
            <w:tcW w:w="1185" w:type="dxa"/>
          </w:tcPr>
          <w:p w14:paraId="21DAFE68" w14:textId="77777777" w:rsidR="00F03850" w:rsidRDefault="00F03850">
            <w:pPr>
              <w:widowControl w:val="0"/>
              <w:spacing w:after="0" w:line="240" w:lineRule="auto"/>
              <w:ind w:left="455" w:hanging="143"/>
              <w:rPr>
                <w:rFonts w:ascii="Times New Roman" w:eastAsia="Times New Roman" w:hAnsi="Times New Roman" w:cs="Times New Roman"/>
              </w:rPr>
            </w:pPr>
          </w:p>
        </w:tc>
        <w:tc>
          <w:tcPr>
            <w:tcW w:w="2010" w:type="dxa"/>
          </w:tcPr>
          <w:p w14:paraId="695EAB47" w14:textId="77777777" w:rsidR="00F03850" w:rsidRDefault="00F03850">
            <w:pPr>
              <w:widowControl w:val="0"/>
              <w:spacing w:after="0" w:line="252" w:lineRule="auto"/>
              <w:ind w:left="8"/>
              <w:rPr>
                <w:rFonts w:ascii="Times New Roman" w:eastAsia="Times New Roman" w:hAnsi="Times New Roman" w:cs="Times New Roman"/>
              </w:rPr>
            </w:pPr>
          </w:p>
        </w:tc>
        <w:tc>
          <w:tcPr>
            <w:tcW w:w="1365" w:type="dxa"/>
          </w:tcPr>
          <w:p w14:paraId="6FDDB847" w14:textId="77777777" w:rsidR="00F03850" w:rsidRDefault="00000000">
            <w:pPr>
              <w:widowControl w:val="0"/>
              <w:spacing w:after="0" w:line="240" w:lineRule="auto"/>
              <w:ind w:left="5" w:right="2"/>
              <w:jc w:val="center"/>
              <w:rPr>
                <w:rFonts w:ascii="Times New Roman" w:eastAsia="Times New Roman" w:hAnsi="Times New Roman" w:cs="Times New Roman"/>
              </w:rPr>
            </w:pPr>
            <w:r>
              <w:rPr>
                <w:rFonts w:ascii="Times New Roman" w:eastAsia="Times New Roman" w:hAnsi="Times New Roman" w:cs="Times New Roman"/>
                <w:color w:val="000009"/>
              </w:rPr>
              <w:t>Doutorado</w:t>
            </w:r>
          </w:p>
        </w:tc>
        <w:tc>
          <w:tcPr>
            <w:tcW w:w="1470" w:type="dxa"/>
          </w:tcPr>
          <w:p w14:paraId="27F374CE" w14:textId="77777777" w:rsidR="00F03850" w:rsidRDefault="00000000">
            <w:pPr>
              <w:widowControl w:val="0"/>
              <w:spacing w:after="0" w:line="240" w:lineRule="auto"/>
              <w:ind w:left="7" w:right="6"/>
              <w:jc w:val="center"/>
              <w:rPr>
                <w:rFonts w:ascii="Times New Roman" w:eastAsia="Times New Roman" w:hAnsi="Times New Roman" w:cs="Times New Roman"/>
              </w:rPr>
            </w:pPr>
            <w:r>
              <w:rPr>
                <w:rFonts w:ascii="Times New Roman" w:eastAsia="Times New Roman" w:hAnsi="Times New Roman" w:cs="Times New Roman"/>
                <w:color w:val="000009"/>
              </w:rPr>
              <w:t>40h</w:t>
            </w:r>
          </w:p>
        </w:tc>
        <w:tc>
          <w:tcPr>
            <w:tcW w:w="1530" w:type="dxa"/>
          </w:tcPr>
          <w:p w14:paraId="41D4C3CD" w14:textId="77777777" w:rsidR="00F03850" w:rsidRDefault="00F03850">
            <w:pPr>
              <w:widowControl w:val="0"/>
              <w:spacing w:after="0" w:line="240" w:lineRule="auto"/>
              <w:ind w:left="7" w:right="6"/>
              <w:jc w:val="center"/>
              <w:rPr>
                <w:rFonts w:ascii="Times New Roman" w:eastAsia="Times New Roman" w:hAnsi="Times New Roman" w:cs="Times New Roman"/>
                <w:color w:val="000009"/>
              </w:rPr>
            </w:pPr>
          </w:p>
        </w:tc>
      </w:tr>
    </w:tbl>
    <w:p w14:paraId="2FA33602" w14:textId="77777777" w:rsidR="00F03850" w:rsidRDefault="00F03850">
      <w:pPr>
        <w:spacing w:after="0" w:line="360" w:lineRule="auto"/>
        <w:jc w:val="both"/>
        <w:rPr>
          <w:rFonts w:ascii="Times New Roman" w:eastAsia="Times New Roman" w:hAnsi="Times New Roman" w:cs="Times New Roman"/>
          <w:b/>
          <w:bCs/>
          <w:sz w:val="24"/>
          <w:szCs w:val="24"/>
        </w:rPr>
      </w:pPr>
    </w:p>
    <w:p w14:paraId="235BAFAA" w14:textId="77777777" w:rsidR="00F03850"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CERTIFICADOS E DIPLOMAS A SEREM EMITIDOS</w:t>
      </w:r>
    </w:p>
    <w:p w14:paraId="0F6EC46F" w14:textId="77777777" w:rsidR="00F03850" w:rsidRDefault="00000000">
      <w:pPr>
        <w:spacing w:before="240" w:after="0"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Colégios Técnicos devem emitir a certificação de conclusão do 5º itinerário formativo (Curso Técnico em …).</w:t>
      </w:r>
    </w:p>
    <w:p w14:paraId="2772883A" w14:textId="77777777" w:rsidR="00F03850" w:rsidRDefault="00000000">
      <w:pPr>
        <w:spacing w:after="0" w:line="360" w:lineRule="auto"/>
        <w:ind w:firstLine="8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O Diploma será confeccionado e registrado pela Secretaria Escolar dos Colégios, atendendo assim o artigo 48 da Resolução CNE/CP Nº 1, de 5 de janeiro de 2021, que define as Diretrizes Curriculares Nacionais Gerais para a Educação Profissional e Tecnológica. Além da menção do eixo tecnológico do curso, conforme artigo </w:t>
      </w:r>
      <w:r>
        <w:rPr>
          <w:rFonts w:ascii="Times New Roman" w:eastAsia="Times New Roman" w:hAnsi="Times New Roman" w:cs="Times New Roman"/>
          <w:sz w:val="24"/>
          <w:szCs w:val="24"/>
          <w:highlight w:val="white"/>
        </w:rPr>
        <w:t>49, § 4º desta Resolução.</w:t>
      </w:r>
    </w:p>
    <w:p w14:paraId="6FE0F1DC" w14:textId="77777777" w:rsidR="00F03850" w:rsidRDefault="00000000">
      <w:pPr>
        <w:spacing w:after="0"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Destaca-se que o Diploma receberá o número de cadastro do Sistema Nacional de Informações da Educação Profissional e Tecnológica-SISTEC.</w:t>
      </w:r>
    </w:p>
    <w:p w14:paraId="23AB6821" w14:textId="77777777" w:rsidR="00F03850" w:rsidRDefault="00000000">
      <w:pPr>
        <w:spacing w:after="0"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Colégio Técnico de (...) poderá emitir certificações intermediárias de acordo com a Resolução CNE/CP Nº 1, de 5 de janeiro de 2021, o Art. 49, § 2º. Ao estudante que concluir a unidade curricular, etapa ou módulo de curso técnico ou de superior de tecnologia, com terminalidade que caracterize efetiva qualificação profissional técnica ou tecnológica, para o exercício no mundo do trabalho, será conferido certificado de qualificação profissional correspondente, no qual deve ser explicitado o título obtido e a carga horária da formação, inclusive quando se tratar de formação técnica e profissional prevista no inciso V do art. 36 da Lei Nº 9.394/1996.</w:t>
      </w:r>
    </w:p>
    <w:p w14:paraId="01C6805A" w14:textId="77777777" w:rsidR="00F03850" w:rsidRDefault="00000000">
      <w:pPr>
        <w:spacing w:after="0"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Se o curso emitir certificação intermediária, deverá apresentar uma tabela contendo o título da qualificação, carga horária e o respectivo módulo</w:t>
      </w:r>
      <w:r>
        <w:rPr>
          <w:rFonts w:ascii="Times New Roman" w:eastAsia="Times New Roman" w:hAnsi="Times New Roman" w:cs="Times New Roman"/>
          <w:sz w:val="24"/>
          <w:szCs w:val="24"/>
        </w:rPr>
        <w:t>)</w:t>
      </w:r>
    </w:p>
    <w:p w14:paraId="37369F50" w14:textId="77777777" w:rsidR="00F03850" w:rsidRDefault="00000000">
      <w:pPr>
        <w:spacing w:after="0"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Curso Técnico em (...) do Colégio Técnico de (...), vinculado à UFPI, registrará e expedirá o diploma ou histórico escolar, com a descrição personalizada dos diferentes percursos vivenciados por cada indivíduo, destacando as unidades curriculares e a carga horária cursada ao longo dos Itinerários Formativos, incluindo os aprofundamentos, as eletivas e o estágio curricular.</w:t>
      </w:r>
    </w:p>
    <w:p w14:paraId="458A96C2" w14:textId="77777777" w:rsidR="00F03850" w:rsidRDefault="00000000">
      <w:pPr>
        <w:spacing w:after="0" w:line="360" w:lineRule="auto"/>
        <w:ind w:left="14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a integralização dos componentes curriculares que compõem o Curso Técnico em (...), na modalidade presencial, e da realização da correspondente prática profissional, será conferido ao concluinte o Diploma de Técnico em (...).</w:t>
      </w:r>
    </w:p>
    <w:p w14:paraId="70C66106" w14:textId="77777777" w:rsidR="00F03850" w:rsidRDefault="00F03850">
      <w:pPr>
        <w:spacing w:after="0" w:line="360" w:lineRule="auto"/>
        <w:jc w:val="both"/>
        <w:rPr>
          <w:rFonts w:ascii="Times New Roman" w:eastAsia="Times New Roman" w:hAnsi="Times New Roman" w:cs="Times New Roman"/>
          <w:sz w:val="24"/>
          <w:szCs w:val="24"/>
        </w:rPr>
      </w:pPr>
    </w:p>
    <w:p w14:paraId="05850723" w14:textId="77777777" w:rsidR="00F03850" w:rsidRDefault="00F03850">
      <w:pPr>
        <w:widowControl w:val="0"/>
        <w:tabs>
          <w:tab w:val="left" w:pos="842"/>
        </w:tabs>
        <w:spacing w:after="0" w:line="360" w:lineRule="auto"/>
        <w:ind w:right="1135"/>
        <w:jc w:val="both"/>
        <w:rPr>
          <w:rFonts w:ascii="Times New Roman" w:eastAsia="Times New Roman" w:hAnsi="Times New Roman" w:cs="Times New Roman"/>
          <w:sz w:val="24"/>
          <w:szCs w:val="24"/>
        </w:rPr>
      </w:pPr>
    </w:p>
    <w:p w14:paraId="5B6F892E" w14:textId="77777777" w:rsidR="00F03850" w:rsidRDefault="00000000">
      <w:pPr>
        <w:widowControl w:val="0"/>
        <w:tabs>
          <w:tab w:val="left" w:pos="142"/>
        </w:tabs>
        <w:spacing w:after="0" w:line="360" w:lineRule="auto"/>
        <w:ind w:right="113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 PRAZO MÁXIMO PARA INTEGRALIZAÇÃO DO CURSO</w:t>
      </w:r>
    </w:p>
    <w:p w14:paraId="60EE7DC7" w14:textId="77777777" w:rsidR="00F03850" w:rsidRDefault="00F03850">
      <w:pPr>
        <w:widowControl w:val="0"/>
        <w:tabs>
          <w:tab w:val="left" w:pos="842"/>
        </w:tabs>
        <w:spacing w:after="0" w:line="360" w:lineRule="auto"/>
        <w:ind w:left="850" w:right="1135" w:firstLine="708"/>
        <w:jc w:val="both"/>
        <w:rPr>
          <w:rFonts w:ascii="Times New Roman" w:eastAsia="Times New Roman" w:hAnsi="Times New Roman" w:cs="Times New Roman"/>
          <w:sz w:val="24"/>
          <w:szCs w:val="24"/>
        </w:rPr>
      </w:pPr>
    </w:p>
    <w:p w14:paraId="385C33DA" w14:textId="77777777" w:rsidR="00F03850" w:rsidRDefault="00000000">
      <w:pPr>
        <w:spacing w:before="240" w:after="0" w:line="36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O curso Técnico em (...) estará integralizado dentro dos limites mínimo e máximo para integralização curricular na forma subsequente: </w:t>
      </w:r>
      <w:r>
        <w:rPr>
          <w:rFonts w:ascii="Times New Roman" w:eastAsia="Times New Roman" w:hAnsi="Times New Roman" w:cs="Times New Roman"/>
          <w:sz w:val="24"/>
          <w:szCs w:val="24"/>
          <w:highlight w:val="white"/>
        </w:rPr>
        <w:t xml:space="preserve">mínimo do curso, </w:t>
      </w:r>
      <w:r>
        <w:rPr>
          <w:rFonts w:ascii="Times New Roman" w:eastAsia="Times New Roman" w:hAnsi="Times New Roman" w:cs="Times New Roman"/>
          <w:b/>
          <w:bCs/>
          <w:sz w:val="24"/>
          <w:szCs w:val="24"/>
          <w:highlight w:val="white"/>
        </w:rPr>
        <w:t>X anos</w:t>
      </w:r>
      <w:r>
        <w:rPr>
          <w:rFonts w:ascii="Times New Roman" w:eastAsia="Times New Roman" w:hAnsi="Times New Roman" w:cs="Times New Roman"/>
          <w:sz w:val="24"/>
          <w:szCs w:val="24"/>
          <w:highlight w:val="white"/>
        </w:rPr>
        <w:t xml:space="preserve">, e máximo do curso, </w:t>
      </w:r>
      <w:r>
        <w:rPr>
          <w:rFonts w:ascii="Times New Roman" w:eastAsia="Times New Roman" w:hAnsi="Times New Roman" w:cs="Times New Roman"/>
          <w:b/>
          <w:bCs/>
          <w:sz w:val="24"/>
          <w:szCs w:val="24"/>
          <w:highlight w:val="white"/>
        </w:rPr>
        <w:t>X anos</w:t>
      </w:r>
      <w:r>
        <w:rPr>
          <w:rFonts w:ascii="Times New Roman" w:eastAsia="Times New Roman" w:hAnsi="Times New Roman" w:cs="Times New Roman"/>
          <w:sz w:val="24"/>
          <w:szCs w:val="24"/>
          <w:highlight w:val="white"/>
        </w:rPr>
        <w:t>, respeitadas as legislações relacionadas às prorrogações dos limites máximos para integralização curricular.</w:t>
      </w:r>
    </w:p>
    <w:p w14:paraId="443E1600" w14:textId="77777777" w:rsidR="00F03850"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Aos discentes com Necessidades Especiais, serão respeitadas as legislações dos Colégios Técnicos relacionadas às prorrogações dos limites máximos para integralização curricular.</w:t>
      </w:r>
    </w:p>
    <w:p w14:paraId="1CDED5BE" w14:textId="77777777" w:rsidR="00F03850" w:rsidRDefault="00F03850">
      <w:pPr>
        <w:spacing w:after="0" w:line="360" w:lineRule="auto"/>
        <w:jc w:val="both"/>
        <w:rPr>
          <w:rFonts w:ascii="Times New Roman" w:eastAsia="Times New Roman" w:hAnsi="Times New Roman" w:cs="Times New Roman"/>
          <w:sz w:val="24"/>
          <w:szCs w:val="24"/>
        </w:rPr>
      </w:pPr>
    </w:p>
    <w:p w14:paraId="2BBAA866" w14:textId="77777777" w:rsidR="00F03850"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 IDENTIFICAÇÃO DAS ATIVIDADES DE ESTÁGIO SUPERVISIONADO OBRIGATÓRIO (QUANDO HOUVER)</w:t>
      </w:r>
    </w:p>
    <w:p w14:paraId="32DB2ABF" w14:textId="77777777" w:rsidR="00F03850" w:rsidRDefault="00F03850">
      <w:pPr>
        <w:spacing w:after="0" w:line="360" w:lineRule="auto"/>
        <w:jc w:val="both"/>
        <w:rPr>
          <w:rFonts w:ascii="Times New Roman" w:eastAsia="Times New Roman" w:hAnsi="Times New Roman" w:cs="Times New Roman"/>
          <w:b/>
          <w:bCs/>
          <w:sz w:val="24"/>
          <w:szCs w:val="24"/>
        </w:rPr>
      </w:pPr>
    </w:p>
    <w:p w14:paraId="1D03A520" w14:textId="77777777" w:rsidR="00F03850" w:rsidRDefault="00000000">
      <w:pPr>
        <w:spacing w:before="240"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Estágio Curricular Supervisionado Obrigatório </w:t>
      </w:r>
      <w:r>
        <w:rPr>
          <w:rFonts w:ascii="Times New Roman" w:eastAsia="Times New Roman" w:hAnsi="Times New Roman" w:cs="Times New Roman"/>
          <w:sz w:val="24"/>
          <w:szCs w:val="24"/>
        </w:rPr>
        <w:t>é uma atividade acadêmica específica, que prepara o discente para o trabalho produtivo, com o objetivo de aprendizagem social, profissional e cultural, constituindo-se uma intervenção prática em situações de vida e trabalho. O regulamento do estágio deve apresentar sua forma de operacionalização, carga horária, orientação, supervisão, coordenação, avaliação e previsão da existência de convênios.</w:t>
      </w:r>
    </w:p>
    <w:p w14:paraId="2FE277E5" w14:textId="77777777" w:rsidR="00F03850" w:rsidRDefault="00F03850">
      <w:pPr>
        <w:spacing w:after="0" w:line="360" w:lineRule="auto"/>
        <w:jc w:val="both"/>
        <w:rPr>
          <w:rFonts w:ascii="Times New Roman" w:eastAsia="Times New Roman" w:hAnsi="Times New Roman" w:cs="Times New Roman"/>
          <w:sz w:val="24"/>
          <w:szCs w:val="24"/>
        </w:rPr>
      </w:pPr>
    </w:p>
    <w:p w14:paraId="1E1E59AB" w14:textId="77777777" w:rsidR="00F03850"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 REFERÊNCIAS BIBLIOGRÁFICAS</w:t>
      </w:r>
    </w:p>
    <w:p w14:paraId="0D62C7EC" w14:textId="77777777" w:rsidR="00F03850" w:rsidRDefault="00000000">
      <w:pPr>
        <w:spacing w:before="240"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Incluir referências presentes no Anexo III e demais referências que se fizerem necessárias.</w:t>
      </w:r>
    </w:p>
    <w:p w14:paraId="219C5133" w14:textId="77777777" w:rsidR="00F03850" w:rsidRDefault="00F03850">
      <w:pPr>
        <w:spacing w:after="0" w:line="360" w:lineRule="auto"/>
        <w:jc w:val="both"/>
        <w:rPr>
          <w:rFonts w:ascii="Times New Roman" w:eastAsia="Times New Roman" w:hAnsi="Times New Roman" w:cs="Times New Roman"/>
          <w:sz w:val="24"/>
          <w:szCs w:val="24"/>
        </w:rPr>
        <w:sectPr w:rsidR="00F03850">
          <w:footerReference w:type="default" r:id="rId10"/>
          <w:pgSz w:w="11906" w:h="16838"/>
          <w:pgMar w:top="1418" w:right="1134" w:bottom="1134" w:left="1418" w:header="709" w:footer="709" w:gutter="0"/>
          <w:pgNumType w:start="1"/>
          <w:cols w:space="720"/>
        </w:sectPr>
      </w:pPr>
    </w:p>
    <w:p w14:paraId="04E3C84E" w14:textId="77777777" w:rsidR="00F03850" w:rsidRDefault="00F0385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31880359" w14:textId="77777777" w:rsidR="00F03850"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ANEXO I – TRAMITAÇÃO CRIAÇÃO DE CURSO</w:t>
      </w:r>
    </w:p>
    <w:p w14:paraId="49F52AD9" w14:textId="77777777" w:rsidR="00F03850" w:rsidRDefault="00F03850">
      <w:pPr>
        <w:spacing w:line="360" w:lineRule="auto"/>
        <w:jc w:val="center"/>
        <w:rPr>
          <w:rFonts w:ascii="Times New Roman" w:eastAsia="Times New Roman" w:hAnsi="Times New Roman" w:cs="Times New Roman"/>
          <w:b/>
          <w:bCs/>
          <w:color w:val="7B7B7B"/>
          <w:sz w:val="24"/>
          <w:szCs w:val="24"/>
        </w:rPr>
      </w:pPr>
    </w:p>
    <w:p w14:paraId="5D79A58A" w14:textId="77777777" w:rsidR="00F03850" w:rsidRDefault="0000000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336BD019" wp14:editId="4A1B20E7">
            <wp:extent cx="4540722" cy="7697190"/>
            <wp:effectExtent l="0" t="0" r="0" b="0"/>
            <wp:docPr id="13761549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540722" cy="7697190"/>
                    </a:xfrm>
                    <a:prstGeom prst="rect">
                      <a:avLst/>
                    </a:prstGeom>
                    <a:ln/>
                  </pic:spPr>
                </pic:pic>
              </a:graphicData>
            </a:graphic>
          </wp:inline>
        </w:drawing>
      </w:r>
    </w:p>
    <w:p w14:paraId="1ED08FC1" w14:textId="77777777" w:rsidR="00F03850" w:rsidRDefault="00000000">
      <w:pPr>
        <w:spacing w:after="0" w:line="360" w:lineRule="auto"/>
        <w:jc w:val="both"/>
        <w:rPr>
          <w:rFonts w:ascii="Times New Roman" w:eastAsia="Times New Roman" w:hAnsi="Times New Roman" w:cs="Times New Roman"/>
          <w:b/>
          <w:bCs/>
          <w:color w:val="000000"/>
          <w:sz w:val="24"/>
          <w:szCs w:val="24"/>
        </w:rPr>
      </w:pPr>
      <w:r>
        <w:br w:type="page"/>
      </w:r>
      <w:r>
        <w:rPr>
          <w:rFonts w:ascii="Times New Roman" w:eastAsia="Times New Roman" w:hAnsi="Times New Roman" w:cs="Times New Roman"/>
          <w:b/>
          <w:bCs/>
          <w:sz w:val="24"/>
          <w:szCs w:val="24"/>
        </w:rPr>
        <w:lastRenderedPageBreak/>
        <w:t xml:space="preserve">ANEXO II – </w:t>
      </w:r>
      <w:r>
        <w:rPr>
          <w:rFonts w:ascii="Times New Roman" w:eastAsia="Times New Roman" w:hAnsi="Times New Roman" w:cs="Times New Roman"/>
          <w:b/>
          <w:bCs/>
          <w:color w:val="000000"/>
          <w:sz w:val="24"/>
          <w:szCs w:val="24"/>
        </w:rPr>
        <w:t>REFORMULAÇÃO DO PCC TRAMITAÇÃO ATÉ APROVAÇÃO</w:t>
      </w:r>
    </w:p>
    <w:p w14:paraId="422792D0" w14:textId="77777777" w:rsidR="00F03850" w:rsidRDefault="00F03850">
      <w:pPr>
        <w:spacing w:after="0" w:line="360" w:lineRule="auto"/>
        <w:jc w:val="both"/>
        <w:rPr>
          <w:rFonts w:ascii="Times New Roman" w:eastAsia="Times New Roman" w:hAnsi="Times New Roman" w:cs="Times New Roman"/>
          <w:b/>
          <w:bCs/>
          <w:color w:val="000000"/>
          <w:sz w:val="24"/>
          <w:szCs w:val="24"/>
        </w:rPr>
      </w:pPr>
    </w:p>
    <w:p w14:paraId="03381C25" w14:textId="77777777" w:rsidR="00F03850" w:rsidRDefault="0000000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noProof/>
        </w:rPr>
        <mc:AlternateContent>
          <mc:Choice Requires="wpg">
            <w:drawing>
              <wp:inline distT="0" distB="0" distL="0" distR="0" wp14:anchorId="0DCA253F" wp14:editId="1F03A7DF">
                <wp:extent cx="3543300" cy="6262254"/>
                <wp:effectExtent l="0" t="0" r="0" b="0"/>
                <wp:docPr id="1376154994" name="Agrupar 1376154994"/>
                <wp:cNvGraphicFramePr/>
                <a:graphic xmlns:a="http://schemas.openxmlformats.org/drawingml/2006/main">
                  <a:graphicData uri="http://schemas.microsoft.com/office/word/2010/wordprocessingGroup">
                    <wpg:wgp>
                      <wpg:cNvGrpSpPr/>
                      <wpg:grpSpPr>
                        <a:xfrm>
                          <a:off x="0" y="0"/>
                          <a:ext cx="3543300" cy="6262254"/>
                          <a:chOff x="3574350" y="648850"/>
                          <a:chExt cx="3543300" cy="6262300"/>
                        </a:xfrm>
                      </wpg:grpSpPr>
                      <wpg:grpSp>
                        <wpg:cNvPr id="224960503" name="Agrupar 224960503"/>
                        <wpg:cNvGrpSpPr/>
                        <wpg:grpSpPr>
                          <a:xfrm>
                            <a:off x="3574350" y="648873"/>
                            <a:ext cx="3543300" cy="6262254"/>
                            <a:chOff x="3574350" y="648850"/>
                            <a:chExt cx="3543300" cy="6262300"/>
                          </a:xfrm>
                        </wpg:grpSpPr>
                        <wps:wsp>
                          <wps:cNvPr id="1771520073" name="Retângulo 1771520073"/>
                          <wps:cNvSpPr/>
                          <wps:spPr>
                            <a:xfrm>
                              <a:off x="3574350" y="648850"/>
                              <a:ext cx="3543300" cy="6262300"/>
                            </a:xfrm>
                            <a:prstGeom prst="rect">
                              <a:avLst/>
                            </a:prstGeom>
                            <a:noFill/>
                            <a:ln>
                              <a:noFill/>
                            </a:ln>
                          </wps:spPr>
                          <wps:txbx>
                            <w:txbxContent>
                              <w:p w14:paraId="69693E99" w14:textId="77777777" w:rsidR="00F03850" w:rsidRDefault="00F03850">
                                <w:pPr>
                                  <w:spacing w:after="0" w:line="240" w:lineRule="auto"/>
                                  <w:textDirection w:val="btLr"/>
                                </w:pPr>
                              </w:p>
                            </w:txbxContent>
                          </wps:txbx>
                          <wps:bodyPr spcFirstLastPara="1" wrap="square" lIns="91425" tIns="91425" rIns="91425" bIns="91425" anchor="ctr" anchorCtr="0">
                            <a:noAutofit/>
                          </wps:bodyPr>
                        </wps:wsp>
                        <wpg:grpSp>
                          <wpg:cNvPr id="1477351394" name="Agrupar 1477351394"/>
                          <wpg:cNvGrpSpPr/>
                          <wpg:grpSpPr>
                            <a:xfrm>
                              <a:off x="3574350" y="648873"/>
                              <a:ext cx="3543300" cy="6262254"/>
                              <a:chOff x="0" y="0"/>
                              <a:chExt cx="3543300" cy="4340225"/>
                            </a:xfrm>
                          </wpg:grpSpPr>
                          <wps:wsp>
                            <wps:cNvPr id="87828789" name="Retângulo 87828789"/>
                            <wps:cNvSpPr/>
                            <wps:spPr>
                              <a:xfrm>
                                <a:off x="0" y="0"/>
                                <a:ext cx="3543300" cy="4340225"/>
                              </a:xfrm>
                              <a:prstGeom prst="rect">
                                <a:avLst/>
                              </a:prstGeom>
                              <a:noFill/>
                              <a:ln>
                                <a:noFill/>
                              </a:ln>
                            </wps:spPr>
                            <wps:txbx>
                              <w:txbxContent>
                                <w:p w14:paraId="7FDCF097" w14:textId="77777777" w:rsidR="00F03850" w:rsidRDefault="00F03850">
                                  <w:pPr>
                                    <w:spacing w:after="0" w:line="240" w:lineRule="auto"/>
                                    <w:textDirection w:val="btLr"/>
                                  </w:pPr>
                                </w:p>
                              </w:txbxContent>
                            </wps:txbx>
                            <wps:bodyPr spcFirstLastPara="1" wrap="square" lIns="91425" tIns="91425" rIns="91425" bIns="91425" anchor="ctr" anchorCtr="0">
                              <a:noAutofit/>
                            </wps:bodyPr>
                          </wps:wsp>
                          <wpg:grpSp>
                            <wpg:cNvPr id="1784078206" name="Agrupar 1784078206"/>
                            <wpg:cNvGrpSpPr/>
                            <wpg:grpSpPr>
                              <a:xfrm>
                                <a:off x="0" y="0"/>
                                <a:ext cx="3543300" cy="4340225"/>
                                <a:chOff x="0" y="0"/>
                                <a:chExt cx="3543300" cy="4340225"/>
                              </a:xfrm>
                            </wpg:grpSpPr>
                            <wps:wsp>
                              <wps:cNvPr id="63751443" name="Retângulo 63751443"/>
                              <wps:cNvSpPr/>
                              <wps:spPr>
                                <a:xfrm>
                                  <a:off x="0" y="0"/>
                                  <a:ext cx="3543300" cy="4340225"/>
                                </a:xfrm>
                                <a:prstGeom prst="rect">
                                  <a:avLst/>
                                </a:prstGeom>
                                <a:noFill/>
                                <a:ln>
                                  <a:noFill/>
                                </a:ln>
                              </wps:spPr>
                              <wps:txbx>
                                <w:txbxContent>
                                  <w:p w14:paraId="5404AD62" w14:textId="77777777" w:rsidR="00F03850" w:rsidRDefault="00F03850">
                                    <w:pPr>
                                      <w:spacing w:after="0" w:line="240" w:lineRule="auto"/>
                                      <w:textDirection w:val="btLr"/>
                                    </w:pPr>
                                  </w:p>
                                  <w:p w14:paraId="527C6A4F" w14:textId="77777777" w:rsidR="00F03850" w:rsidRDefault="00F03850">
                                    <w:pPr>
                                      <w:spacing w:after="0" w:line="240" w:lineRule="auto"/>
                                      <w:textDirection w:val="btLr"/>
                                    </w:pPr>
                                  </w:p>
                                </w:txbxContent>
                              </wps:txbx>
                              <wps:bodyPr spcFirstLastPara="1" wrap="square" lIns="91425" tIns="91425" rIns="91425" bIns="91425" anchor="ctr" anchorCtr="0">
                                <a:noAutofit/>
                              </wps:bodyPr>
                            </wps:wsp>
                            <wps:wsp>
                              <wps:cNvPr id="1263087547" name="Retângulo: Cantos Arredondados 1263087547"/>
                              <wps:cNvSpPr/>
                              <wps:spPr>
                                <a:xfrm>
                                  <a:off x="187334" y="2293"/>
                                  <a:ext cx="3168631" cy="676439"/>
                                </a:xfrm>
                                <a:prstGeom prst="roundRect">
                                  <a:avLst>
                                    <a:gd name="adj" fmla="val 10000"/>
                                  </a:avLst>
                                </a:prstGeom>
                                <a:gradFill>
                                  <a:gsLst>
                                    <a:gs pos="0">
                                      <a:srgbClr val="5E81C9">
                                        <a:alpha val="89019"/>
                                      </a:srgbClr>
                                    </a:gs>
                                    <a:gs pos="50000">
                                      <a:srgbClr val="3B70C9">
                                        <a:alpha val="89019"/>
                                      </a:srgbClr>
                                    </a:gs>
                                    <a:gs pos="100000">
                                      <a:srgbClr val="2E60B8">
                                        <a:alpha val="89019"/>
                                      </a:srgbClr>
                                    </a:gs>
                                  </a:gsLst>
                                  <a:lin ang="5400000" scaled="0"/>
                                </a:gradFill>
                                <a:ln>
                                  <a:noFill/>
                                </a:ln>
                              </wps:spPr>
                              <wps:txbx>
                                <w:txbxContent>
                                  <w:p w14:paraId="505BB31E" w14:textId="77777777" w:rsidR="00F03850" w:rsidRDefault="00F03850">
                                    <w:pPr>
                                      <w:spacing w:after="0" w:line="240" w:lineRule="auto"/>
                                      <w:textDirection w:val="btLr"/>
                                    </w:pPr>
                                  </w:p>
                                </w:txbxContent>
                              </wps:txbx>
                              <wps:bodyPr spcFirstLastPara="1" wrap="square" lIns="91425" tIns="91425" rIns="91425" bIns="91425" anchor="ctr" anchorCtr="0">
                                <a:noAutofit/>
                              </wps:bodyPr>
                            </wps:wsp>
                            <wps:wsp>
                              <wps:cNvPr id="27405572" name="Retângulo 27405572"/>
                              <wps:cNvSpPr/>
                              <wps:spPr>
                                <a:xfrm>
                                  <a:off x="207146" y="22105"/>
                                  <a:ext cx="3129007" cy="732968"/>
                                </a:xfrm>
                                <a:prstGeom prst="rect">
                                  <a:avLst/>
                                </a:prstGeom>
                                <a:noFill/>
                                <a:ln>
                                  <a:noFill/>
                                </a:ln>
                              </wps:spPr>
                              <wps:txbx>
                                <w:txbxContent>
                                  <w:p w14:paraId="5A1479B2" w14:textId="77777777" w:rsidR="00F03850" w:rsidRDefault="00000000">
                                    <w:pPr>
                                      <w:spacing w:after="0" w:line="215" w:lineRule="auto"/>
                                      <w:jc w:val="center"/>
                                      <w:textDirection w:val="btLr"/>
                                    </w:pPr>
                                    <w:r>
                                      <w:rPr>
                                        <w:color w:val="FFFFFF"/>
                                      </w:rPr>
                                      <w:t>1º passo:</w:t>
                                    </w:r>
                                  </w:p>
                                  <w:p w14:paraId="5E8D84CB" w14:textId="77777777" w:rsidR="00F03850" w:rsidRDefault="00000000">
                                    <w:pPr>
                                      <w:spacing w:before="75" w:after="0" w:line="215" w:lineRule="auto"/>
                                      <w:jc w:val="center"/>
                                      <w:textDirection w:val="btLr"/>
                                    </w:pPr>
                                    <w:r>
                                      <w:rPr>
                                        <w:color w:val="FFFFFF"/>
                                      </w:rPr>
                                      <w:t>A Comissão de Criação ou Atualização do PPC do curso encaminha o pedido de apreciação à SEBTT, por meio de processo eletrônico contendo a versão sugerida ou revisada do PPC</w:t>
                                    </w:r>
                                  </w:p>
                                </w:txbxContent>
                              </wps:txbx>
                              <wps:bodyPr spcFirstLastPara="1" wrap="square" lIns="41900" tIns="41900" rIns="41900" bIns="41900" anchor="ctr" anchorCtr="0">
                                <a:noAutofit/>
                              </wps:bodyPr>
                            </wps:wsp>
                            <wps:wsp>
                              <wps:cNvPr id="192091920" name="Seta: para a Direita 192091920"/>
                              <wps:cNvSpPr/>
                              <wps:spPr>
                                <a:xfrm rot="5400000">
                                  <a:off x="1644817" y="695643"/>
                                  <a:ext cx="253664" cy="304397"/>
                                </a:xfrm>
                                <a:prstGeom prst="rightArrow">
                                  <a:avLst>
                                    <a:gd name="adj1" fmla="val 60000"/>
                                    <a:gd name="adj2" fmla="val 50000"/>
                                  </a:avLst>
                                </a:prstGeom>
                                <a:gradFill>
                                  <a:gsLst>
                                    <a:gs pos="0">
                                      <a:srgbClr val="5B7CC3"/>
                                    </a:gs>
                                    <a:gs pos="50000">
                                      <a:srgbClr val="396ABF"/>
                                    </a:gs>
                                    <a:gs pos="100000">
                                      <a:srgbClr val="2C5BAF"/>
                                    </a:gs>
                                  </a:gsLst>
                                  <a:lin ang="5400000" scaled="0"/>
                                </a:gradFill>
                                <a:ln>
                                  <a:noFill/>
                                </a:ln>
                              </wps:spPr>
                              <wps:txbx>
                                <w:txbxContent>
                                  <w:p w14:paraId="1B730C9B" w14:textId="77777777" w:rsidR="00F03850" w:rsidRDefault="00F03850">
                                    <w:pPr>
                                      <w:spacing w:after="0" w:line="240" w:lineRule="auto"/>
                                      <w:textDirection w:val="btLr"/>
                                    </w:pPr>
                                  </w:p>
                                </w:txbxContent>
                              </wps:txbx>
                              <wps:bodyPr spcFirstLastPara="1" wrap="square" lIns="91425" tIns="91425" rIns="91425" bIns="91425" anchor="ctr" anchorCtr="0">
                                <a:noAutofit/>
                              </wps:bodyPr>
                            </wps:wsp>
                            <wps:wsp>
                              <wps:cNvPr id="1864022121" name="Retângulo 1864022121"/>
                              <wps:cNvSpPr/>
                              <wps:spPr>
                                <a:xfrm>
                                  <a:off x="1680330" y="721010"/>
                                  <a:ext cx="182639" cy="177565"/>
                                </a:xfrm>
                                <a:prstGeom prst="rect">
                                  <a:avLst/>
                                </a:prstGeom>
                                <a:noFill/>
                                <a:ln>
                                  <a:noFill/>
                                </a:ln>
                              </wps:spPr>
                              <wps:txbx>
                                <w:txbxContent>
                                  <w:p w14:paraId="3D123BA4" w14:textId="77777777" w:rsidR="00F03850" w:rsidRDefault="00F03850">
                                    <w:pPr>
                                      <w:spacing w:after="0" w:line="215" w:lineRule="auto"/>
                                      <w:jc w:val="center"/>
                                      <w:textDirection w:val="btLr"/>
                                    </w:pPr>
                                  </w:p>
                                  <w:p w14:paraId="7F86D9B7" w14:textId="77777777" w:rsidR="00F03850" w:rsidRDefault="00F03850">
                                    <w:pPr>
                                      <w:spacing w:after="0" w:line="215" w:lineRule="auto"/>
                                      <w:jc w:val="center"/>
                                      <w:textDirection w:val="btLr"/>
                                    </w:pPr>
                                  </w:p>
                                  <w:p w14:paraId="735B4B32" w14:textId="77777777" w:rsidR="00F03850" w:rsidRDefault="00F03850">
                                    <w:pPr>
                                      <w:spacing w:after="0" w:line="215" w:lineRule="auto"/>
                                      <w:jc w:val="center"/>
                                      <w:textDirection w:val="btLr"/>
                                    </w:pPr>
                                  </w:p>
                                </w:txbxContent>
                              </wps:txbx>
                              <wps:bodyPr spcFirstLastPara="1" wrap="square" lIns="0" tIns="0" rIns="0" bIns="0" anchor="ctr" anchorCtr="0">
                                <a:noAutofit/>
                              </wps:bodyPr>
                            </wps:wsp>
                            <wps:wsp>
                              <wps:cNvPr id="856448446" name="Retângulo: Cantos Arredondados 856448446"/>
                              <wps:cNvSpPr/>
                              <wps:spPr>
                                <a:xfrm>
                                  <a:off x="161494" y="1016952"/>
                                  <a:ext cx="3220311" cy="676439"/>
                                </a:xfrm>
                                <a:prstGeom prst="roundRect">
                                  <a:avLst>
                                    <a:gd name="adj" fmla="val 10000"/>
                                  </a:avLst>
                                </a:prstGeom>
                                <a:gradFill>
                                  <a:gsLst>
                                    <a:gs pos="0">
                                      <a:srgbClr val="5E81C9">
                                        <a:alpha val="76078"/>
                                      </a:srgbClr>
                                    </a:gs>
                                    <a:gs pos="50000">
                                      <a:srgbClr val="3B70C9">
                                        <a:alpha val="76078"/>
                                      </a:srgbClr>
                                    </a:gs>
                                    <a:gs pos="100000">
                                      <a:srgbClr val="2E60B8">
                                        <a:alpha val="76078"/>
                                      </a:srgbClr>
                                    </a:gs>
                                  </a:gsLst>
                                  <a:lin ang="5400000" scaled="0"/>
                                </a:gradFill>
                                <a:ln>
                                  <a:noFill/>
                                </a:ln>
                              </wps:spPr>
                              <wps:txbx>
                                <w:txbxContent>
                                  <w:p w14:paraId="697E9A34" w14:textId="77777777" w:rsidR="00F03850" w:rsidRDefault="00F03850">
                                    <w:pPr>
                                      <w:spacing w:after="0" w:line="240" w:lineRule="auto"/>
                                      <w:textDirection w:val="btLr"/>
                                    </w:pPr>
                                  </w:p>
                                </w:txbxContent>
                              </wps:txbx>
                              <wps:bodyPr spcFirstLastPara="1" wrap="square" lIns="91425" tIns="91425" rIns="91425" bIns="91425" anchor="ctr" anchorCtr="0">
                                <a:noAutofit/>
                              </wps:bodyPr>
                            </wps:wsp>
                            <wps:wsp>
                              <wps:cNvPr id="799961498" name="Retângulo 799961498"/>
                              <wps:cNvSpPr/>
                              <wps:spPr>
                                <a:xfrm>
                                  <a:off x="181306" y="973983"/>
                                  <a:ext cx="3180687" cy="725618"/>
                                </a:xfrm>
                                <a:prstGeom prst="rect">
                                  <a:avLst/>
                                </a:prstGeom>
                                <a:noFill/>
                                <a:ln>
                                  <a:noFill/>
                                </a:ln>
                              </wps:spPr>
                              <wps:txbx>
                                <w:txbxContent>
                                  <w:p w14:paraId="394C39BA" w14:textId="77777777" w:rsidR="00F03850" w:rsidRDefault="00000000">
                                    <w:pPr>
                                      <w:spacing w:after="0" w:line="215" w:lineRule="auto"/>
                                      <w:jc w:val="center"/>
                                      <w:textDirection w:val="btLr"/>
                                    </w:pPr>
                                    <w:r>
                                      <w:rPr>
                                        <w:color w:val="FFFFFF"/>
                                      </w:rPr>
                                      <w:t>2º passo:</w:t>
                                    </w:r>
                                  </w:p>
                                  <w:p w14:paraId="3C4F7813" w14:textId="77777777" w:rsidR="00F03850" w:rsidRDefault="00000000">
                                    <w:pPr>
                                      <w:spacing w:before="75" w:after="0" w:line="215" w:lineRule="auto"/>
                                      <w:jc w:val="center"/>
                                      <w:textDirection w:val="btLr"/>
                                    </w:pPr>
                                    <w:r>
                                      <w:rPr>
                                        <w:color w:val="FFFFFF"/>
                                        <w:sz w:val="18"/>
                                      </w:rPr>
                                      <w:t>A Comissão Permanente analisa o PPC e emite parecer técnico. Caso o parecer seja favorável, os autos são encaminhados à SEBTT, para posterior envio instância máxima deliberativa do respectivo Colégio Técnico. Em caso de não aprovação, os autos são devolvidos com orientação para reformulação pela comissão responsável.</w:t>
                                    </w:r>
                                  </w:p>
                                </w:txbxContent>
                              </wps:txbx>
                              <wps:bodyPr spcFirstLastPara="1" wrap="square" lIns="41900" tIns="41900" rIns="41900" bIns="41900" anchor="ctr" anchorCtr="0">
                                <a:noAutofit/>
                              </wps:bodyPr>
                            </wps:wsp>
                            <wps:wsp>
                              <wps:cNvPr id="1954475211" name="Seta: para a Direita 1954475211"/>
                              <wps:cNvSpPr/>
                              <wps:spPr>
                                <a:xfrm rot="5400000">
                                  <a:off x="1644817" y="1710302"/>
                                  <a:ext cx="253664" cy="304397"/>
                                </a:xfrm>
                                <a:prstGeom prst="rightArrow">
                                  <a:avLst>
                                    <a:gd name="adj1" fmla="val 60000"/>
                                    <a:gd name="adj2" fmla="val 50000"/>
                                  </a:avLst>
                                </a:prstGeom>
                                <a:gradFill>
                                  <a:gsLst>
                                    <a:gs pos="0">
                                      <a:srgbClr val="8DA1D3"/>
                                    </a:gs>
                                    <a:gs pos="50000">
                                      <a:srgbClr val="7B94D1"/>
                                    </a:gs>
                                    <a:gs pos="100000">
                                      <a:srgbClr val="6680BE"/>
                                    </a:gs>
                                  </a:gsLst>
                                  <a:lin ang="5400000" scaled="0"/>
                                </a:gradFill>
                                <a:ln>
                                  <a:noFill/>
                                </a:ln>
                              </wps:spPr>
                              <wps:txbx>
                                <w:txbxContent>
                                  <w:p w14:paraId="53881E36" w14:textId="77777777" w:rsidR="00F03850" w:rsidRDefault="00F03850">
                                    <w:pPr>
                                      <w:spacing w:after="0" w:line="240" w:lineRule="auto"/>
                                      <w:textDirection w:val="btLr"/>
                                    </w:pPr>
                                  </w:p>
                                </w:txbxContent>
                              </wps:txbx>
                              <wps:bodyPr spcFirstLastPara="1" wrap="square" lIns="91425" tIns="91425" rIns="91425" bIns="91425" anchor="ctr" anchorCtr="0">
                                <a:noAutofit/>
                              </wps:bodyPr>
                            </wps:wsp>
                            <wps:wsp>
                              <wps:cNvPr id="799714283" name="Retângulo 799714283"/>
                              <wps:cNvSpPr/>
                              <wps:spPr>
                                <a:xfrm>
                                  <a:off x="1680330" y="1735669"/>
                                  <a:ext cx="182639" cy="177565"/>
                                </a:xfrm>
                                <a:prstGeom prst="rect">
                                  <a:avLst/>
                                </a:prstGeom>
                                <a:noFill/>
                                <a:ln>
                                  <a:noFill/>
                                </a:ln>
                              </wps:spPr>
                              <wps:txbx>
                                <w:txbxContent>
                                  <w:p w14:paraId="03463806" w14:textId="77777777" w:rsidR="00F03850" w:rsidRDefault="00F03850">
                                    <w:pPr>
                                      <w:spacing w:after="0" w:line="215" w:lineRule="auto"/>
                                      <w:jc w:val="center"/>
                                      <w:textDirection w:val="btLr"/>
                                    </w:pPr>
                                  </w:p>
                                </w:txbxContent>
                              </wps:txbx>
                              <wps:bodyPr spcFirstLastPara="1" wrap="square" lIns="0" tIns="0" rIns="0" bIns="0" anchor="ctr" anchorCtr="0">
                                <a:noAutofit/>
                              </wps:bodyPr>
                            </wps:wsp>
                            <wps:wsp>
                              <wps:cNvPr id="1845321498" name="Retângulo: Cantos Arredondados 1845321498"/>
                              <wps:cNvSpPr/>
                              <wps:spPr>
                                <a:xfrm>
                                  <a:off x="167947" y="2031611"/>
                                  <a:ext cx="3207404" cy="1291660"/>
                                </a:xfrm>
                                <a:prstGeom prst="roundRect">
                                  <a:avLst>
                                    <a:gd name="adj" fmla="val 10000"/>
                                  </a:avLst>
                                </a:prstGeom>
                                <a:gradFill>
                                  <a:gsLst>
                                    <a:gs pos="0">
                                      <a:srgbClr val="5E81C9">
                                        <a:alpha val="62352"/>
                                      </a:srgbClr>
                                    </a:gs>
                                    <a:gs pos="50000">
                                      <a:srgbClr val="3B70C9">
                                        <a:alpha val="62352"/>
                                      </a:srgbClr>
                                    </a:gs>
                                    <a:gs pos="100000">
                                      <a:srgbClr val="2E60B8">
                                        <a:alpha val="62352"/>
                                      </a:srgbClr>
                                    </a:gs>
                                  </a:gsLst>
                                  <a:lin ang="5400000" scaled="0"/>
                                </a:gradFill>
                                <a:ln>
                                  <a:noFill/>
                                </a:ln>
                              </wps:spPr>
                              <wps:txbx>
                                <w:txbxContent>
                                  <w:p w14:paraId="274BF46E" w14:textId="77777777" w:rsidR="00F03850" w:rsidRDefault="00F03850">
                                    <w:pPr>
                                      <w:spacing w:after="0" w:line="240" w:lineRule="auto"/>
                                      <w:textDirection w:val="btLr"/>
                                    </w:pPr>
                                  </w:p>
                                </w:txbxContent>
                              </wps:txbx>
                              <wps:bodyPr spcFirstLastPara="1" wrap="square" lIns="91425" tIns="91425" rIns="91425" bIns="91425" anchor="ctr" anchorCtr="0">
                                <a:noAutofit/>
                              </wps:bodyPr>
                            </wps:wsp>
                            <wps:wsp>
                              <wps:cNvPr id="119408031" name="Retângulo 119408031"/>
                              <wps:cNvSpPr/>
                              <wps:spPr>
                                <a:xfrm>
                                  <a:off x="205778" y="2069442"/>
                                  <a:ext cx="3131742" cy="1215998"/>
                                </a:xfrm>
                                <a:prstGeom prst="rect">
                                  <a:avLst/>
                                </a:prstGeom>
                                <a:noFill/>
                                <a:ln>
                                  <a:noFill/>
                                </a:ln>
                              </wps:spPr>
                              <wps:txbx>
                                <w:txbxContent>
                                  <w:p w14:paraId="44EB10AD" w14:textId="77777777" w:rsidR="00F03850" w:rsidRDefault="00000000">
                                    <w:pPr>
                                      <w:spacing w:after="0" w:line="215" w:lineRule="auto"/>
                                      <w:jc w:val="center"/>
                                      <w:textDirection w:val="btLr"/>
                                    </w:pPr>
                                    <w:r>
                                      <w:rPr>
                                        <w:color w:val="FFFFFF"/>
                                      </w:rPr>
                                      <w:t>3º passo:</w:t>
                                    </w:r>
                                  </w:p>
                                  <w:p w14:paraId="08EB9BB6" w14:textId="77777777" w:rsidR="00F03850" w:rsidRDefault="00000000">
                                    <w:pPr>
                                      <w:spacing w:before="75" w:after="0" w:line="215" w:lineRule="auto"/>
                                      <w:jc w:val="center"/>
                                      <w:textDirection w:val="btLr"/>
                                    </w:pPr>
                                    <w:r>
                                      <w:rPr>
                                        <w:color w:val="FFFFFF"/>
                                      </w:rPr>
                                      <w:t xml:space="preserve">Após a aprovação pela instância máxima do Colégio Técnico, o PPC revisado será encaminhado à SEBTT, que homologará o pedido e o submeterá à apreciação do CEPEX. Sendo aprovada, será emitida Resolução que formaliza a aprovação ou atualização do PPC do curso. </w:t>
                                    </w:r>
                                  </w:p>
                                </w:txbxContent>
                              </wps:txbx>
                              <wps:bodyPr spcFirstLastPara="1" wrap="square" lIns="41900" tIns="41900" rIns="41900" bIns="41900" anchor="ctr" anchorCtr="0">
                                <a:noAutofit/>
                              </wps:bodyPr>
                            </wps:wsp>
                            <wps:wsp>
                              <wps:cNvPr id="1874485880" name="Seta: para a Direita 1874485880"/>
                              <wps:cNvSpPr/>
                              <wps:spPr>
                                <a:xfrm rot="5400000">
                                  <a:off x="1644817" y="3340183"/>
                                  <a:ext cx="253664" cy="304397"/>
                                </a:xfrm>
                                <a:prstGeom prst="rightArrow">
                                  <a:avLst>
                                    <a:gd name="adj1" fmla="val 60000"/>
                                    <a:gd name="adj2" fmla="val 50000"/>
                                  </a:avLst>
                                </a:prstGeom>
                                <a:gradFill>
                                  <a:gsLst>
                                    <a:gs pos="0">
                                      <a:srgbClr val="C6CFE7"/>
                                    </a:gs>
                                    <a:gs pos="50000">
                                      <a:srgbClr val="BCC6E3"/>
                                    </a:gs>
                                    <a:gs pos="100000">
                                      <a:srgbClr val="A3ADCB"/>
                                    </a:gs>
                                  </a:gsLst>
                                  <a:lin ang="5400000" scaled="0"/>
                                </a:gradFill>
                                <a:ln>
                                  <a:noFill/>
                                </a:ln>
                              </wps:spPr>
                              <wps:txbx>
                                <w:txbxContent>
                                  <w:p w14:paraId="7ECB83BB" w14:textId="77777777" w:rsidR="00F03850" w:rsidRDefault="00F03850">
                                    <w:pPr>
                                      <w:spacing w:after="0" w:line="240" w:lineRule="auto"/>
                                      <w:textDirection w:val="btLr"/>
                                    </w:pPr>
                                  </w:p>
                                </w:txbxContent>
                              </wps:txbx>
                              <wps:bodyPr spcFirstLastPara="1" wrap="square" lIns="91425" tIns="91425" rIns="91425" bIns="91425" anchor="ctr" anchorCtr="0">
                                <a:noAutofit/>
                              </wps:bodyPr>
                            </wps:wsp>
                            <wps:wsp>
                              <wps:cNvPr id="1572335886" name="Retângulo 1572335886"/>
                              <wps:cNvSpPr/>
                              <wps:spPr>
                                <a:xfrm>
                                  <a:off x="1680330" y="3365550"/>
                                  <a:ext cx="182639" cy="177565"/>
                                </a:xfrm>
                                <a:prstGeom prst="rect">
                                  <a:avLst/>
                                </a:prstGeom>
                                <a:noFill/>
                                <a:ln>
                                  <a:noFill/>
                                </a:ln>
                              </wps:spPr>
                              <wps:txbx>
                                <w:txbxContent>
                                  <w:p w14:paraId="1C63822F" w14:textId="77777777" w:rsidR="00F03850" w:rsidRDefault="00F03850">
                                    <w:pPr>
                                      <w:spacing w:after="0" w:line="215" w:lineRule="auto"/>
                                      <w:jc w:val="center"/>
                                      <w:textDirection w:val="btLr"/>
                                    </w:pPr>
                                  </w:p>
                                </w:txbxContent>
                              </wps:txbx>
                              <wps:bodyPr spcFirstLastPara="1" wrap="square" lIns="0" tIns="0" rIns="0" bIns="0" anchor="ctr" anchorCtr="0">
                                <a:noAutofit/>
                              </wps:bodyPr>
                            </wps:wsp>
                            <wps:wsp>
                              <wps:cNvPr id="277564883" name="Retângulo: Cantos Arredondados 277564883"/>
                              <wps:cNvSpPr/>
                              <wps:spPr>
                                <a:xfrm>
                                  <a:off x="193787" y="3661492"/>
                                  <a:ext cx="3155724" cy="676439"/>
                                </a:xfrm>
                                <a:prstGeom prst="roundRect">
                                  <a:avLst>
                                    <a:gd name="adj" fmla="val 10000"/>
                                  </a:avLst>
                                </a:prstGeom>
                                <a:gradFill>
                                  <a:gsLst>
                                    <a:gs pos="0">
                                      <a:srgbClr val="5E81C9">
                                        <a:alpha val="49019"/>
                                      </a:srgbClr>
                                    </a:gs>
                                    <a:gs pos="50000">
                                      <a:srgbClr val="3B70C9">
                                        <a:alpha val="49019"/>
                                      </a:srgbClr>
                                    </a:gs>
                                    <a:gs pos="100000">
                                      <a:srgbClr val="2E60B8">
                                        <a:alpha val="49019"/>
                                      </a:srgbClr>
                                    </a:gs>
                                  </a:gsLst>
                                  <a:lin ang="5400000" scaled="0"/>
                                </a:gradFill>
                                <a:ln>
                                  <a:noFill/>
                                </a:ln>
                              </wps:spPr>
                              <wps:txbx>
                                <w:txbxContent>
                                  <w:p w14:paraId="236873AD" w14:textId="77777777" w:rsidR="00F03850" w:rsidRDefault="00F03850">
                                    <w:pPr>
                                      <w:spacing w:after="0" w:line="240" w:lineRule="auto"/>
                                      <w:textDirection w:val="btLr"/>
                                    </w:pPr>
                                  </w:p>
                                </w:txbxContent>
                              </wps:txbx>
                              <wps:bodyPr spcFirstLastPara="1" wrap="square" lIns="91425" tIns="91425" rIns="91425" bIns="91425" anchor="ctr" anchorCtr="0">
                                <a:noAutofit/>
                              </wps:bodyPr>
                            </wps:wsp>
                            <wps:wsp>
                              <wps:cNvPr id="1135868972" name="Retângulo 1135868972"/>
                              <wps:cNvSpPr/>
                              <wps:spPr>
                                <a:xfrm>
                                  <a:off x="213599" y="3681304"/>
                                  <a:ext cx="3116100" cy="636815"/>
                                </a:xfrm>
                                <a:prstGeom prst="rect">
                                  <a:avLst/>
                                </a:prstGeom>
                                <a:noFill/>
                                <a:ln>
                                  <a:noFill/>
                                </a:ln>
                              </wps:spPr>
                              <wps:txbx>
                                <w:txbxContent>
                                  <w:p w14:paraId="6B7A04EF" w14:textId="77777777" w:rsidR="00F03850" w:rsidRDefault="00000000">
                                    <w:pPr>
                                      <w:spacing w:after="0" w:line="215" w:lineRule="auto"/>
                                      <w:jc w:val="center"/>
                                      <w:textDirection w:val="btLr"/>
                                    </w:pPr>
                                    <w:r>
                                      <w:rPr>
                                        <w:color w:val="FFFFFF"/>
                                      </w:rPr>
                                      <w:t>4º passo:</w:t>
                                    </w:r>
                                  </w:p>
                                  <w:p w14:paraId="431C2F73" w14:textId="77777777" w:rsidR="00F03850" w:rsidRDefault="00000000">
                                    <w:pPr>
                                      <w:spacing w:before="75" w:after="0" w:line="215" w:lineRule="auto"/>
                                      <w:jc w:val="center"/>
                                      <w:textDirection w:val="btLr"/>
                                    </w:pPr>
                                    <w:r>
                                      <w:rPr>
                                        <w:color w:val="FFFFFF"/>
                                        <w:sz w:val="20"/>
                                      </w:rPr>
                                      <w:t>Após a emissão da Resolução pelo CEPEX, a SEBTT providenciará o cadastro oficial do PPC aprovado ou atualizado nos sistemas acadêmicos da UFPI e sua disponibilização nos canais de comunicação pertinentes.</w:t>
                                    </w:r>
                                  </w:p>
                                </w:txbxContent>
                              </wps:txbx>
                              <wps:bodyPr spcFirstLastPara="1" wrap="square" lIns="41900" tIns="41900" rIns="41900" bIns="41900" anchor="ctr" anchorCtr="0">
                                <a:noAutofit/>
                              </wps:bodyPr>
                            </wps:wsp>
                          </wpg:grpSp>
                        </wpg:grpSp>
                      </wpg:grpSp>
                    </wpg:wgp>
                  </a:graphicData>
                </a:graphic>
              </wp:inline>
            </w:drawing>
          </mc:Choice>
          <mc:Fallback>
            <w:pict>
              <v:group w14:anchorId="0DCA253F" id="Agrupar 1376154994" o:spid="_x0000_s1026" style="width:279pt;height:493.1pt;mso-position-horizontal-relative:char;mso-position-vertical-relative:line" coordorigin="35743,6488" coordsize="35433,6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">
                <v:group id="Agrupar 224960503" o:spid="_x0000_s1027" style="position:absolute;left:35743;top:6488;width:35433;height:62623" coordorigin="35743,6488" coordsize="35433,6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">
                  <v:rect id="Retângulo 1771520073" o:spid="_x0000_s1028" style="position:absolute;left:35743;top:6488;width:35433;height:6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" filled="f" stroked="f">
                    <v:textbox inset="2.53958mm,2.53958mm,2.53958mm,2.53958mm">
                      <w:txbxContent>
                        <w:p w14:paraId="69693E99" w14:textId="77777777" w:rsidR="00F03850" w:rsidRDefault="00F03850">
                          <w:pPr>
                            <w:spacing w:after="0" w:line="240" w:lineRule="auto"/>
                            <w:textDirection w:val="btLr"/>
                          </w:pPr>
                        </w:p>
                      </w:txbxContent>
                    </v:textbox>
                  </v:rect>
                  <v:group id="Agrupar 1477351394" o:spid="_x0000_s1029" style="position:absolute;left:35743;top:6488;width:35433;height:62623" coordsize="35433,4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">
                    <v:rect id="Retângulo 87828789" o:spid="_x0000_s1030" style="position:absolute;width:35433;height:43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" filled="f" stroked="f">
                      <v:textbox inset="2.53958mm,2.53958mm,2.53958mm,2.53958mm">
                        <w:txbxContent>
                          <w:p w14:paraId="7FDCF097" w14:textId="77777777" w:rsidR="00F03850" w:rsidRDefault="00F03850">
                            <w:pPr>
                              <w:spacing w:after="0" w:line="240" w:lineRule="auto"/>
                              <w:textDirection w:val="btLr"/>
                            </w:pPr>
                          </w:p>
                        </w:txbxContent>
                      </v:textbox>
                    </v:rect>
                    <v:group id="Agrupar 1784078206" o:spid="_x0000_s1031" style="position:absolute;width:35433;height:43402" coordsize="35433,4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">
                      <v:rect id="Retângulo 63751443" o:spid="_x0000_s1032" style="position:absolute;width:35433;height:43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" filled="f" stroked="f">
                        <v:textbox inset="2.53958mm,2.53958mm,2.53958mm,2.53958mm">
                          <w:txbxContent>
                            <w:p w14:paraId="5404AD62" w14:textId="77777777" w:rsidR="00F03850" w:rsidRDefault="00F03850">
                              <w:pPr>
                                <w:spacing w:after="0" w:line="240" w:lineRule="auto"/>
                                <w:textDirection w:val="btLr"/>
                              </w:pPr>
                            </w:p>
                            <w:p w14:paraId="527C6A4F" w14:textId="77777777" w:rsidR="00F03850" w:rsidRDefault="00F03850">
                              <w:pPr>
                                <w:spacing w:after="0" w:line="240" w:lineRule="auto"/>
                                <w:textDirection w:val="btLr"/>
                              </w:pPr>
                            </w:p>
                          </w:txbxContent>
                        </v:textbox>
                      </v:rect>
                      <v:roundrect id="Retângulo: Cantos Arredondados 1263087547" o:spid="_x0000_s1033" style="position:absolute;left:1873;top:22;width:31686;height:67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" fillcolor="#5e81c9" stroked="f">
                        <v:fill opacity="58339f" color2="#2e60b8" o:opacity2="58339f" colors="0 #5e81c9;.5 #3b70c9;1 #2e60b8" focus="100%" type="gradient">
                          <o:fill v:ext="view" type="gradientUnscaled"/>
                        </v:fill>
                        <v:textbox inset="2.53958mm,2.53958mm,2.53958mm,2.53958mm">
                          <w:txbxContent>
                            <w:p w14:paraId="505BB31E" w14:textId="77777777" w:rsidR="00F03850" w:rsidRDefault="00F03850">
                              <w:pPr>
                                <w:spacing w:after="0" w:line="240" w:lineRule="auto"/>
                                <w:textDirection w:val="btLr"/>
                              </w:pPr>
                            </w:p>
                          </w:txbxContent>
                        </v:textbox>
                      </v:roundrect>
                      <v:rect id="Retângulo 27405572" o:spid="_x0000_s1034" style="position:absolute;left:2071;top:221;width:31290;height: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" filled="f" stroked="f">
                        <v:textbox inset="1.1639mm,1.1639mm,1.1639mm,1.1639mm">
                          <w:txbxContent>
                            <w:p w14:paraId="5A1479B2" w14:textId="77777777" w:rsidR="00F03850" w:rsidRDefault="00000000">
                              <w:pPr>
                                <w:spacing w:after="0" w:line="215" w:lineRule="auto"/>
                                <w:jc w:val="center"/>
                                <w:textDirection w:val="btLr"/>
                              </w:pPr>
                              <w:r>
                                <w:rPr>
                                  <w:color w:val="FFFFFF"/>
                                </w:rPr>
                                <w:t>1º passo:</w:t>
                              </w:r>
                            </w:p>
                            <w:p w14:paraId="5E8D84CB" w14:textId="77777777" w:rsidR="00F03850" w:rsidRDefault="00000000">
                              <w:pPr>
                                <w:spacing w:before="75" w:after="0" w:line="215" w:lineRule="auto"/>
                                <w:jc w:val="center"/>
                                <w:textDirection w:val="btLr"/>
                              </w:pPr>
                              <w:r>
                                <w:rPr>
                                  <w:color w:val="FFFFFF"/>
                                </w:rPr>
                                <w:t>A Comissão de Criação ou Atualização do PPC do curso encaminha o pedido de apreciação à SEBTT, por meio de processo eletrônico contendo a versão sugerida ou revisada do PPC</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92091920" o:spid="_x0000_s1035" type="#_x0000_t13" style="position:absolute;left:16448;top:6956;width:2536;height:3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" adj="10800,4320" fillcolor="#5b7cc3" stroked="f">
                        <v:fill color2="#2c5baf" colors="0 #5b7cc3;.5 #396abf;1 #2c5baf" focus="100%" type="gradient">
                          <o:fill v:ext="view" type="gradientUnscaled"/>
                        </v:fill>
                        <v:textbox inset="2.53958mm,2.53958mm,2.53958mm,2.53958mm">
                          <w:txbxContent>
                            <w:p w14:paraId="1B730C9B" w14:textId="77777777" w:rsidR="00F03850" w:rsidRDefault="00F03850">
                              <w:pPr>
                                <w:spacing w:after="0" w:line="240" w:lineRule="auto"/>
                                <w:textDirection w:val="btLr"/>
                              </w:pPr>
                            </w:p>
                          </w:txbxContent>
                        </v:textbox>
                      </v:shape>
                      <v:rect id="Retângulo 1864022121" o:spid="_x0000_s1036" style="position:absolute;left:16803;top:7210;width:1826;height:1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" filled="f" stroked="f">
                        <v:textbox inset="0,0,0,0">
                          <w:txbxContent>
                            <w:p w14:paraId="3D123BA4" w14:textId="77777777" w:rsidR="00F03850" w:rsidRDefault="00F03850">
                              <w:pPr>
                                <w:spacing w:after="0" w:line="215" w:lineRule="auto"/>
                                <w:jc w:val="center"/>
                                <w:textDirection w:val="btLr"/>
                              </w:pPr>
                            </w:p>
                            <w:p w14:paraId="7F86D9B7" w14:textId="77777777" w:rsidR="00F03850" w:rsidRDefault="00F03850">
                              <w:pPr>
                                <w:spacing w:after="0" w:line="215" w:lineRule="auto"/>
                                <w:jc w:val="center"/>
                                <w:textDirection w:val="btLr"/>
                              </w:pPr>
                            </w:p>
                            <w:p w14:paraId="735B4B32" w14:textId="77777777" w:rsidR="00F03850" w:rsidRDefault="00F03850">
                              <w:pPr>
                                <w:spacing w:after="0" w:line="215" w:lineRule="auto"/>
                                <w:jc w:val="center"/>
                                <w:textDirection w:val="btLr"/>
                              </w:pPr>
                            </w:p>
                          </w:txbxContent>
                        </v:textbox>
                      </v:rect>
                      <v:roundrect id="Retângulo: Cantos Arredondados 856448446" o:spid="_x0000_s1037" style="position:absolute;left:1614;top:10169;width:32204;height:676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" fillcolor="#5e81c9" stroked="f">
                        <v:fill opacity="49858f" color2="#2e60b8" o:opacity2="49858f" colors="0 #5e81c9;.5 #3b70c9;1 #2e60b8" focus="100%" type="gradient">
                          <o:fill v:ext="view" type="gradientUnscaled"/>
                        </v:fill>
                        <v:textbox inset="2.53958mm,2.53958mm,2.53958mm,2.53958mm">
                          <w:txbxContent>
                            <w:p w14:paraId="697E9A34" w14:textId="77777777" w:rsidR="00F03850" w:rsidRDefault="00F03850">
                              <w:pPr>
                                <w:spacing w:after="0" w:line="240" w:lineRule="auto"/>
                                <w:textDirection w:val="btLr"/>
                              </w:pPr>
                            </w:p>
                          </w:txbxContent>
                        </v:textbox>
                      </v:roundrect>
                      <v:rect id="Retângulo 799961498" o:spid="_x0000_s1038" style="position:absolute;left:1813;top:9739;width:31806;height:7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" filled="f" stroked="f">
                        <v:textbox inset="1.1639mm,1.1639mm,1.1639mm,1.1639mm">
                          <w:txbxContent>
                            <w:p w14:paraId="394C39BA" w14:textId="77777777" w:rsidR="00F03850" w:rsidRDefault="00000000">
                              <w:pPr>
                                <w:spacing w:after="0" w:line="215" w:lineRule="auto"/>
                                <w:jc w:val="center"/>
                                <w:textDirection w:val="btLr"/>
                              </w:pPr>
                              <w:r>
                                <w:rPr>
                                  <w:color w:val="FFFFFF"/>
                                </w:rPr>
                                <w:t>2º passo:</w:t>
                              </w:r>
                            </w:p>
                            <w:p w14:paraId="3C4F7813" w14:textId="77777777" w:rsidR="00F03850" w:rsidRDefault="00000000">
                              <w:pPr>
                                <w:spacing w:before="75" w:after="0" w:line="215" w:lineRule="auto"/>
                                <w:jc w:val="center"/>
                                <w:textDirection w:val="btLr"/>
                              </w:pPr>
                              <w:r>
                                <w:rPr>
                                  <w:color w:val="FFFFFF"/>
                                  <w:sz w:val="18"/>
                                </w:rPr>
                                <w:t>A Comissão Permanente analisa o PPC e emite parecer técnico. Caso o parecer seja favorável, os autos são encaminhados à SEBTT, para posterior envio instância máxima deliberativa do respectivo Colégio Técnico. Em caso de não aprovação, os autos são devolvidos com orientação para reformulação pela comissão responsável.</w:t>
                              </w:r>
                            </w:p>
                          </w:txbxContent>
                        </v:textbox>
                      </v:rect>
                      <v:shape id="Seta: para a Direita 1954475211" o:spid="_x0000_s1039" type="#_x0000_t13" style="position:absolute;left:16447;top:17103;width:2537;height:3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" adj="10800,4320" fillcolor="#8da1d3" stroked="f">
                        <v:fill color2="#6680be" colors="0 #8da1d3;.5 #7b94d1;1 #6680be" focus="100%" type="gradient">
                          <o:fill v:ext="view" type="gradientUnscaled"/>
                        </v:fill>
                        <v:textbox inset="2.53958mm,2.53958mm,2.53958mm,2.53958mm">
                          <w:txbxContent>
                            <w:p w14:paraId="53881E36" w14:textId="77777777" w:rsidR="00F03850" w:rsidRDefault="00F03850">
                              <w:pPr>
                                <w:spacing w:after="0" w:line="240" w:lineRule="auto"/>
                                <w:textDirection w:val="btLr"/>
                              </w:pPr>
                            </w:p>
                          </w:txbxContent>
                        </v:textbox>
                      </v:shape>
                      <v:rect id="Retângulo 799714283" o:spid="_x0000_s1040" style="position:absolute;left:16803;top:17356;width:1826;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" filled="f" stroked="f">
                        <v:textbox inset="0,0,0,0">
                          <w:txbxContent>
                            <w:p w14:paraId="03463806" w14:textId="77777777" w:rsidR="00F03850" w:rsidRDefault="00F03850">
                              <w:pPr>
                                <w:spacing w:after="0" w:line="215" w:lineRule="auto"/>
                                <w:jc w:val="center"/>
                                <w:textDirection w:val="btLr"/>
                              </w:pPr>
                            </w:p>
                          </w:txbxContent>
                        </v:textbox>
                      </v:rect>
                      <v:roundrect id="Retângulo: Cantos Arredondados 1845321498" o:spid="_x0000_s1041" style="position:absolute;left:1679;top:20316;width:32074;height:1291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" fillcolor="#5e81c9" stroked="f">
                        <v:fill opacity="40863f" color2="#2e60b8" o:opacity2="40863f" colors="0 #5e81c9;.5 #3b70c9;1 #2e60b8" focus="100%" type="gradient">
                          <o:fill v:ext="view" type="gradientUnscaled"/>
                        </v:fill>
                        <v:textbox inset="2.53958mm,2.53958mm,2.53958mm,2.53958mm">
                          <w:txbxContent>
                            <w:p w14:paraId="274BF46E" w14:textId="77777777" w:rsidR="00F03850" w:rsidRDefault="00F03850">
                              <w:pPr>
                                <w:spacing w:after="0" w:line="240" w:lineRule="auto"/>
                                <w:textDirection w:val="btLr"/>
                              </w:pPr>
                            </w:p>
                          </w:txbxContent>
                        </v:textbox>
                      </v:roundrect>
                      <v:rect id="Retângulo 119408031" o:spid="_x0000_s1042" style="position:absolute;left:2057;top:20694;width:31318;height:1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" filled="f" stroked="f">
                        <v:textbox inset="1.1639mm,1.1639mm,1.1639mm,1.1639mm">
                          <w:txbxContent>
                            <w:p w14:paraId="44EB10AD" w14:textId="77777777" w:rsidR="00F03850" w:rsidRDefault="00000000">
                              <w:pPr>
                                <w:spacing w:after="0" w:line="215" w:lineRule="auto"/>
                                <w:jc w:val="center"/>
                                <w:textDirection w:val="btLr"/>
                              </w:pPr>
                              <w:r>
                                <w:rPr>
                                  <w:color w:val="FFFFFF"/>
                                </w:rPr>
                                <w:t>3º passo:</w:t>
                              </w:r>
                            </w:p>
                            <w:p w14:paraId="08EB9BB6" w14:textId="77777777" w:rsidR="00F03850" w:rsidRDefault="00000000">
                              <w:pPr>
                                <w:spacing w:before="75" w:after="0" w:line="215" w:lineRule="auto"/>
                                <w:jc w:val="center"/>
                                <w:textDirection w:val="btLr"/>
                              </w:pPr>
                              <w:r>
                                <w:rPr>
                                  <w:color w:val="FFFFFF"/>
                                </w:rPr>
                                <w:t xml:space="preserve">Após a aprovação pela instância máxima do Colégio Técnico, o PPC revisado será encaminhado à SEBTT, que homologará o pedido e o submeterá à apreciação do CEPEX. Sendo aprovada, será emitida Resolução que formaliza a aprovação ou atualização do PPC do curso. </w:t>
                              </w:r>
                            </w:p>
                          </w:txbxContent>
                        </v:textbox>
                      </v:rect>
                      <v:shape id="Seta: para a Direita 1874485880" o:spid="_x0000_s1043" type="#_x0000_t13" style="position:absolute;left:16447;top:33402;width:2537;height:3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" adj="10800,4320" fillcolor="#c6cfe7" stroked="f">
                        <v:fill color2="#a3adcb" colors="0 #c6cfe7;.5 #bcc6e3;1 #a3adcb" focus="100%" type="gradient">
                          <o:fill v:ext="view" type="gradientUnscaled"/>
                        </v:fill>
                        <v:textbox inset="2.53958mm,2.53958mm,2.53958mm,2.53958mm">
                          <w:txbxContent>
                            <w:p w14:paraId="7ECB83BB" w14:textId="77777777" w:rsidR="00F03850" w:rsidRDefault="00F03850">
                              <w:pPr>
                                <w:spacing w:after="0" w:line="240" w:lineRule="auto"/>
                                <w:textDirection w:val="btLr"/>
                              </w:pPr>
                            </w:p>
                          </w:txbxContent>
                        </v:textbox>
                      </v:shape>
                      <v:rect id="Retângulo 1572335886" o:spid="_x0000_s1044" style="position:absolute;left:16803;top:33655;width:1826;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" filled="f" stroked="f">
                        <v:textbox inset="0,0,0,0">
                          <w:txbxContent>
                            <w:p w14:paraId="1C63822F" w14:textId="77777777" w:rsidR="00F03850" w:rsidRDefault="00F03850">
                              <w:pPr>
                                <w:spacing w:after="0" w:line="215" w:lineRule="auto"/>
                                <w:jc w:val="center"/>
                                <w:textDirection w:val="btLr"/>
                              </w:pPr>
                            </w:p>
                          </w:txbxContent>
                        </v:textbox>
                      </v:rect>
                      <v:roundrect id="Retângulo: Cantos Arredondados 277564883" o:spid="_x0000_s1045" style="position:absolute;left:1937;top:36614;width:31558;height:67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" fillcolor="#5e81c9" stroked="f">
                        <v:fill opacity="32125f" color2="#2e60b8" o:opacity2="32125f" colors="0 #5e81c9;.5 #3b70c9;1 #2e60b8" focus="100%" type="gradient">
                          <o:fill v:ext="view" type="gradientUnscaled"/>
                        </v:fill>
                        <v:textbox inset="2.53958mm,2.53958mm,2.53958mm,2.53958mm">
                          <w:txbxContent>
                            <w:p w14:paraId="236873AD" w14:textId="77777777" w:rsidR="00F03850" w:rsidRDefault="00F03850">
                              <w:pPr>
                                <w:spacing w:after="0" w:line="240" w:lineRule="auto"/>
                                <w:textDirection w:val="btLr"/>
                              </w:pPr>
                            </w:p>
                          </w:txbxContent>
                        </v:textbox>
                      </v:roundrect>
                      <v:rect id="Retângulo 1135868972" o:spid="_x0000_s1046" style="position:absolute;left:2135;top:36813;width:31161;height:6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" filled="f" stroked="f">
                        <v:textbox inset="1.1639mm,1.1639mm,1.1639mm,1.1639mm">
                          <w:txbxContent>
                            <w:p w14:paraId="6B7A04EF" w14:textId="77777777" w:rsidR="00F03850" w:rsidRDefault="00000000">
                              <w:pPr>
                                <w:spacing w:after="0" w:line="215" w:lineRule="auto"/>
                                <w:jc w:val="center"/>
                                <w:textDirection w:val="btLr"/>
                              </w:pPr>
                              <w:r>
                                <w:rPr>
                                  <w:color w:val="FFFFFF"/>
                                </w:rPr>
                                <w:t>4º passo:</w:t>
                              </w:r>
                            </w:p>
                            <w:p w14:paraId="431C2F73" w14:textId="77777777" w:rsidR="00F03850" w:rsidRDefault="00000000">
                              <w:pPr>
                                <w:spacing w:before="75" w:after="0" w:line="215" w:lineRule="auto"/>
                                <w:jc w:val="center"/>
                                <w:textDirection w:val="btLr"/>
                              </w:pPr>
                              <w:r>
                                <w:rPr>
                                  <w:color w:val="FFFFFF"/>
                                  <w:sz w:val="20"/>
                                </w:rPr>
                                <w:t>Após a emissão da Resolução pelo CEPEX, a SEBTT providenciará o cadastro oficial do PPC aprovado ou atualizado nos sistemas acadêmicos da UFPI e sua disponibilização nos canais de comunicação pertinentes.</w:t>
                              </w:r>
                            </w:p>
                          </w:txbxContent>
                        </v:textbox>
                      </v:rect>
                    </v:group>
                  </v:group>
                </v:group>
                <w10:anchorlock/>
              </v:group>
            </w:pict>
          </mc:Fallback>
        </mc:AlternateContent>
      </w:r>
    </w:p>
    <w:p w14:paraId="1A9C5E1B" w14:textId="77777777" w:rsidR="00F03850" w:rsidRDefault="00F03850">
      <w:pPr>
        <w:spacing w:line="360" w:lineRule="auto"/>
        <w:rPr>
          <w:rFonts w:ascii="Times New Roman" w:eastAsia="Times New Roman" w:hAnsi="Times New Roman" w:cs="Times New Roman"/>
        </w:rPr>
      </w:pPr>
    </w:p>
    <w:p w14:paraId="7BD30128" w14:textId="77777777" w:rsidR="00F03850" w:rsidRDefault="00000000">
      <w:pPr>
        <w:spacing w:line="360" w:lineRule="auto"/>
        <w:jc w:val="center"/>
        <w:rPr>
          <w:rFonts w:ascii="Times New Roman" w:eastAsia="Times New Roman" w:hAnsi="Times New Roman" w:cs="Times New Roman"/>
          <w:b/>
          <w:bCs/>
        </w:rPr>
      </w:pPr>
      <w:r>
        <w:rPr>
          <w:noProof/>
        </w:rPr>
        <mc:AlternateContent>
          <mc:Choice Requires="wpg">
            <w:drawing>
              <wp:anchor distT="0" distB="0" distL="114300" distR="114300" simplePos="0" relativeHeight="251660288" behindDoc="0" locked="0" layoutInCell="1" hidden="0" allowOverlap="1" wp14:anchorId="6A4BE283" wp14:editId="7C3DA6E2">
                <wp:simplePos x="0" y="0"/>
                <wp:positionH relativeFrom="column">
                  <wp:posOffset>1504950</wp:posOffset>
                </wp:positionH>
                <wp:positionV relativeFrom="paragraph">
                  <wp:posOffset>57150</wp:posOffset>
                </wp:positionV>
                <wp:extent cx="5476868" cy="3597876"/>
                <wp:effectExtent l="0" t="0" r="0" b="0"/>
                <wp:wrapNone/>
                <wp:docPr id="1376154995" name="Agrupar 1376154995"/>
                <wp:cNvGraphicFramePr/>
                <a:graphic xmlns:a="http://schemas.openxmlformats.org/drawingml/2006/main">
                  <a:graphicData uri="http://schemas.microsoft.com/office/word/2010/wordprocessingGroup">
                    <wpg:wgp>
                      <wpg:cNvGrpSpPr/>
                      <wpg:grpSpPr>
                        <a:xfrm>
                          <a:off x="0" y="0"/>
                          <a:ext cx="5476868" cy="3597876"/>
                          <a:chOff x="2602800" y="1976275"/>
                          <a:chExt cx="5481650" cy="3663225"/>
                        </a:xfrm>
                      </wpg:grpSpPr>
                      <wpg:grpSp>
                        <wpg:cNvPr id="123351467" name="Agrupar 123351467"/>
                        <wpg:cNvGrpSpPr/>
                        <wpg:grpSpPr>
                          <a:xfrm>
                            <a:off x="2607566" y="1981062"/>
                            <a:ext cx="5476868" cy="3597876"/>
                            <a:chOff x="0" y="0"/>
                            <a:chExt cx="6734716" cy="4506902"/>
                          </a:xfrm>
                        </wpg:grpSpPr>
                        <wps:wsp>
                          <wps:cNvPr id="474861165" name="Retângulo 474861165"/>
                          <wps:cNvSpPr/>
                          <wps:spPr>
                            <a:xfrm>
                              <a:off x="0" y="0"/>
                              <a:ext cx="6734700" cy="4506900"/>
                            </a:xfrm>
                            <a:prstGeom prst="rect">
                              <a:avLst/>
                            </a:prstGeom>
                            <a:noFill/>
                            <a:ln>
                              <a:noFill/>
                            </a:ln>
                          </wps:spPr>
                          <wps:txbx>
                            <w:txbxContent>
                              <w:p w14:paraId="7A01A9BA" w14:textId="77777777" w:rsidR="00F03850" w:rsidRDefault="00F03850">
                                <w:pPr>
                                  <w:spacing w:after="0" w:line="240" w:lineRule="auto"/>
                                  <w:textDirection w:val="btLr"/>
                                </w:pPr>
                              </w:p>
                            </w:txbxContent>
                          </wps:txbx>
                          <wps:bodyPr spcFirstLastPara="1" wrap="square" lIns="91425" tIns="91425" rIns="91425" bIns="91425" anchor="ctr" anchorCtr="0">
                            <a:noAutofit/>
                          </wps:bodyPr>
                        </wps:wsp>
                        <wps:wsp>
                          <wps:cNvPr id="1169931144" name="Retângulo 1169931144"/>
                          <wps:cNvSpPr/>
                          <wps:spPr>
                            <a:xfrm>
                              <a:off x="3957284" y="3053098"/>
                              <a:ext cx="2777432" cy="1453804"/>
                            </a:xfrm>
                            <a:prstGeom prst="rect">
                              <a:avLst/>
                            </a:prstGeom>
                            <a:noFill/>
                            <a:ln>
                              <a:noFill/>
                            </a:ln>
                          </wps:spPr>
                          <wps:txbx>
                            <w:txbxContent>
                              <w:p w14:paraId="24E8806C" w14:textId="77777777" w:rsidR="00F03850" w:rsidRDefault="00000000">
                                <w:pPr>
                                  <w:spacing w:before="75" w:after="0" w:line="215" w:lineRule="auto"/>
                                  <w:jc w:val="center"/>
                                  <w:textDirection w:val="btLr"/>
                                </w:pPr>
                                <w:r>
                                  <w:rPr>
                                    <w:color w:val="FFFFFF"/>
                                  </w:rPr>
                                  <w:t xml:space="preserve">Alterações de natureza não substancial nos </w:t>
                                </w:r>
                                <w:r>
                                  <w:rPr>
                                    <w:color w:val="FFFFFF"/>
                                    <w:sz w:val="20"/>
                                  </w:rPr>
                                  <w:t>Projetos Pedagógicos dos Cursos, que não envolvam mudanças na carga horária ou nas ementas das disciplinas, poderão ser deliberadas diretamente pela Câmara de Ensino (CAMEN) do Conselho de Ensino, Pesquisa e Extensão (CEPEX), dispensando-se o fluxo completo previsto nos incisos deste artigo.</w:t>
                                </w:r>
                              </w:p>
                            </w:txbxContent>
                          </wps:txbx>
                          <wps:bodyPr spcFirstLastPara="1" wrap="square" lIns="41900" tIns="41900" rIns="41900" bIns="41900" anchor="ctr" anchorCtr="0">
                            <a:noAutofit/>
                          </wps:bodyPr>
                        </wps:wsp>
                        <wps:wsp>
                          <wps:cNvPr id="901364183" name="Retângulo 901364183"/>
                          <wps:cNvSpPr/>
                          <wps:spPr>
                            <a:xfrm>
                              <a:off x="0" y="0"/>
                              <a:ext cx="3458292" cy="2051393"/>
                            </a:xfrm>
                            <a:prstGeom prst="rect">
                              <a:avLst/>
                            </a:prstGeom>
                            <a:solidFill>
                              <a:srgbClr val="0000FF"/>
                            </a:solidFill>
                            <a:ln w="9525" cap="flat" cmpd="sng">
                              <a:solidFill>
                                <a:srgbClr val="000000"/>
                              </a:solidFill>
                              <a:prstDash val="solid"/>
                              <a:round/>
                              <a:headEnd type="none" w="sm" len="sm"/>
                              <a:tailEnd type="none" w="sm" len="sm"/>
                            </a:ln>
                          </wps:spPr>
                          <wps:txbx>
                            <w:txbxContent>
                              <w:p w14:paraId="61A2F63E" w14:textId="77777777" w:rsidR="00F03850" w:rsidRDefault="00F03850">
                                <w:pPr>
                                  <w:spacing w:before="80" w:after="0" w:line="212" w:lineRule="auto"/>
                                  <w:jc w:val="center"/>
                                  <w:textDirection w:val="btLr"/>
                                </w:pPr>
                              </w:p>
                              <w:p w14:paraId="43CD867C" w14:textId="77777777" w:rsidR="00F03850" w:rsidRDefault="00000000">
                                <w:pPr>
                                  <w:spacing w:before="80" w:after="0" w:line="212" w:lineRule="auto"/>
                                  <w:jc w:val="center"/>
                                  <w:textDirection w:val="btLr"/>
                                </w:pPr>
                                <w:r>
                                  <w:rPr>
                                    <w:rFonts w:ascii="Arial" w:eastAsia="Arial" w:hAnsi="Arial" w:cs="Arial"/>
                                    <w:color w:val="FFFFFF"/>
                                  </w:rPr>
                                  <w:t xml:space="preserve">Alterações de natureza não substancial nos </w:t>
                                </w:r>
                                <w:r>
                                  <w:rPr>
                                    <w:rFonts w:ascii="Arial" w:eastAsia="Arial" w:hAnsi="Arial" w:cs="Arial"/>
                                    <w:color w:val="FFFFFF"/>
                                    <w:sz w:val="20"/>
                                  </w:rPr>
                                  <w:t>Projetos Pedagógicos dos Cursos, que não envolvam mudanças na carga horária ou nas ementas das disciplinas, poderão ser deliberadas diretamente pela Câmara de Ensino (CAMEN) do Conselho de Ensino, Pesquisa e Extensão (CEPEX), dispensando-se o fluxo completo previsto nos incisos deste artigo.</w:t>
                                </w:r>
                              </w:p>
                            </w:txbxContent>
                          </wps:txbx>
                          <wps:bodyPr spcFirstLastPara="1" wrap="square" lIns="91425" tIns="91425" rIns="91425" bIns="91425" anchor="t" anchorCtr="0">
                            <a:noAutofit/>
                          </wps:bodyPr>
                        </wps:wsp>
                      </wpg:grpSp>
                    </wpg:wgp>
                  </a:graphicData>
                </a:graphic>
              </wp:anchor>
            </w:drawing>
          </mc:Choice>
          <mc:Fallback>
            <w:pict>
              <v:group w14:anchorId="6A4BE283" id="Agrupar 1376154995" o:spid="_x0000_s1047" style="position:absolute;left:0;text-align:left;margin-left:118.5pt;margin-top:4.5pt;width:431.25pt;height:283.3pt;z-index:251660288;mso-position-horizontal-relative:text;mso-position-vertical-relative:text" coordorigin="26028,19762" coordsize="54816,3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">
                <v:group id="Agrupar 123351467" o:spid="_x0000_s1048" style="position:absolute;left:26075;top:19810;width:54769;height:35979" coordsize="67347,4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">
                  <v:rect id="Retângulo 474861165" o:spid="_x0000_s1049" style="position:absolute;width:67347;height:45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" filled="f" stroked="f">
                    <v:textbox inset="2.53958mm,2.53958mm,2.53958mm,2.53958mm">
                      <w:txbxContent>
                        <w:p w14:paraId="7A01A9BA" w14:textId="77777777" w:rsidR="00F03850" w:rsidRDefault="00F03850">
                          <w:pPr>
                            <w:spacing w:after="0" w:line="240" w:lineRule="auto"/>
                            <w:textDirection w:val="btLr"/>
                          </w:pPr>
                        </w:p>
                      </w:txbxContent>
                    </v:textbox>
                  </v:rect>
                  <v:rect id="Retângulo 1169931144" o:spid="_x0000_s1050" style="position:absolute;left:39572;top:30530;width:27775;height:14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" filled="f" stroked="f">
                    <v:textbox inset="1.1639mm,1.1639mm,1.1639mm,1.1639mm">
                      <w:txbxContent>
                        <w:p w14:paraId="24E8806C" w14:textId="77777777" w:rsidR="00F03850" w:rsidRDefault="00000000">
                          <w:pPr>
                            <w:spacing w:before="75" w:after="0" w:line="215" w:lineRule="auto"/>
                            <w:jc w:val="center"/>
                            <w:textDirection w:val="btLr"/>
                          </w:pPr>
                          <w:r>
                            <w:rPr>
                              <w:color w:val="FFFFFF"/>
                            </w:rPr>
                            <w:t xml:space="preserve">Alterações de natureza não substancial nos </w:t>
                          </w:r>
                          <w:r>
                            <w:rPr>
                              <w:color w:val="FFFFFF"/>
                              <w:sz w:val="20"/>
                            </w:rPr>
                            <w:t>Projetos Pedagógicos dos Cursos, que não envolvam mudanças na carga horária ou nas ementas das disciplinas, poderão ser deliberadas diretamente pela Câmara de Ensino (CAMEN) do Conselho de Ensino, Pesquisa e Extensão (CEPEX), dispensando-se o fluxo completo previsto nos incisos deste artigo.</w:t>
                          </w:r>
                        </w:p>
                      </w:txbxContent>
                    </v:textbox>
                  </v:rect>
                  <v:rect id="Retângulo 901364183" o:spid="_x0000_s1051" style="position:absolute;width:34582;height:20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" fillcolor="blue">
                    <v:stroke startarrowwidth="narrow" startarrowlength="short" endarrowwidth="narrow" endarrowlength="short" joinstyle="round"/>
                    <v:textbox inset="2.53958mm,2.53958mm,2.53958mm,2.53958mm">
                      <w:txbxContent>
                        <w:p w14:paraId="61A2F63E" w14:textId="77777777" w:rsidR="00F03850" w:rsidRDefault="00F03850">
                          <w:pPr>
                            <w:spacing w:before="80" w:after="0" w:line="212" w:lineRule="auto"/>
                            <w:jc w:val="center"/>
                            <w:textDirection w:val="btLr"/>
                          </w:pPr>
                        </w:p>
                        <w:p w14:paraId="43CD867C" w14:textId="77777777" w:rsidR="00F03850" w:rsidRDefault="00000000">
                          <w:pPr>
                            <w:spacing w:before="80" w:after="0" w:line="212" w:lineRule="auto"/>
                            <w:jc w:val="center"/>
                            <w:textDirection w:val="btLr"/>
                          </w:pPr>
                          <w:r>
                            <w:rPr>
                              <w:rFonts w:ascii="Arial" w:eastAsia="Arial" w:hAnsi="Arial" w:cs="Arial"/>
                              <w:color w:val="FFFFFF"/>
                            </w:rPr>
                            <w:t xml:space="preserve">Alterações de natureza não substancial nos </w:t>
                          </w:r>
                          <w:r>
                            <w:rPr>
                              <w:rFonts w:ascii="Arial" w:eastAsia="Arial" w:hAnsi="Arial" w:cs="Arial"/>
                              <w:color w:val="FFFFFF"/>
                              <w:sz w:val="20"/>
                            </w:rPr>
                            <w:t>Projetos Pedagógicos dos Cursos, que não envolvam mudanças na carga horária ou nas ementas das disciplinas, poderão ser deliberadas diretamente pela Câmara de Ensino (CAMEN) do Conselho de Ensino, Pesquisa e Extensão (CEPEX), dispensando-se o fluxo completo previsto nos incisos deste artigo.</w:t>
                          </w:r>
                        </w:p>
                      </w:txbxContent>
                    </v:textbox>
                  </v:rect>
                </v:group>
              </v:group>
            </w:pict>
          </mc:Fallback>
        </mc:AlternateContent>
      </w:r>
    </w:p>
    <w:p w14:paraId="68E05A15" w14:textId="77777777" w:rsidR="00F03850" w:rsidRDefault="00000000">
      <w:pPr>
        <w:spacing w:line="360" w:lineRule="auto"/>
        <w:jc w:val="center"/>
        <w:rPr>
          <w:rFonts w:ascii="Times New Roman" w:eastAsia="Times New Roman" w:hAnsi="Times New Roman" w:cs="Times New Roman"/>
          <w:b/>
          <w:bCs/>
        </w:rPr>
      </w:pPr>
      <w:r>
        <w:br w:type="page"/>
      </w:r>
    </w:p>
    <w:p w14:paraId="01ECCFE5" w14:textId="77777777" w:rsidR="00F03850" w:rsidRDefault="00F03850">
      <w:pPr>
        <w:spacing w:after="0" w:line="240" w:lineRule="auto"/>
        <w:rPr>
          <w:rFonts w:ascii="Times New Roman" w:eastAsia="Times New Roman" w:hAnsi="Times New Roman" w:cs="Times New Roman"/>
          <w:sz w:val="24"/>
          <w:szCs w:val="24"/>
        </w:rPr>
      </w:pPr>
    </w:p>
    <w:p w14:paraId="74F025C2" w14:textId="77777777" w:rsidR="00F03850"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ANEXO III</w:t>
      </w:r>
    </w:p>
    <w:p w14:paraId="3BE56BB4" w14:textId="77777777" w:rsidR="00F03850" w:rsidRDefault="00000000">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LEIS FEDERAIS, DECRETOS</w:t>
      </w:r>
      <w:r>
        <w:t xml:space="preserve">, </w:t>
      </w:r>
      <w:r>
        <w:rPr>
          <w:rFonts w:ascii="Times New Roman" w:eastAsia="Times New Roman" w:hAnsi="Times New Roman" w:cs="Times New Roman"/>
          <w:b/>
          <w:bCs/>
          <w:sz w:val="24"/>
          <w:szCs w:val="24"/>
        </w:rPr>
        <w:t>PORTARIAS E RESOLUÇÕES DO MINISTÉRIO DA EDUCAÇÃO</w:t>
      </w:r>
    </w:p>
    <w:p w14:paraId="6B61BC45" w14:textId="77777777" w:rsidR="00F03850" w:rsidRDefault="00F03850">
      <w:pPr>
        <w:spacing w:after="0"/>
        <w:jc w:val="both"/>
        <w:rPr>
          <w:rFonts w:ascii="Times New Roman" w:eastAsia="Times New Roman" w:hAnsi="Times New Roman" w:cs="Times New Roman"/>
          <w:b/>
          <w:bCs/>
          <w:sz w:val="24"/>
          <w:szCs w:val="24"/>
        </w:rPr>
      </w:pPr>
    </w:p>
    <w:p w14:paraId="1F8081C7" w14:textId="77777777" w:rsidR="00F03850" w:rsidRDefault="00000000">
      <w:pPr>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Decreto Nº 12.686, de 20 de outubro de 2025. Institui a Política Nacional de Educação Especial Inclusiva com a finalidade de garantir o direito à educação em um sistema educacional inclusivo para estudantes com deficiência, com transtorno do espectro autista e com altas habilidades ou superdotação, sem discriminação e com base na igualdade de oportunidades.</w:t>
      </w:r>
    </w:p>
    <w:p w14:paraId="1FFF798D" w14:textId="77777777" w:rsidR="00F03850" w:rsidRDefault="00F03850">
      <w:pPr>
        <w:spacing w:after="0"/>
        <w:jc w:val="both"/>
        <w:rPr>
          <w:rFonts w:ascii="Times New Roman" w:eastAsia="Times New Roman" w:hAnsi="Times New Roman" w:cs="Times New Roman"/>
          <w:sz w:val="24"/>
          <w:szCs w:val="24"/>
        </w:rPr>
      </w:pPr>
    </w:p>
    <w:p w14:paraId="26E6C9ED"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Decreto nº 5.154 de 23 de julho de 2004. Regulamenta o § 2º do art. 36 e os </w:t>
      </w:r>
      <w:proofErr w:type="spellStart"/>
      <w:r>
        <w:rPr>
          <w:rFonts w:ascii="Times New Roman" w:eastAsia="Times New Roman" w:hAnsi="Times New Roman" w:cs="Times New Roman"/>
          <w:sz w:val="24"/>
          <w:szCs w:val="24"/>
        </w:rPr>
        <w:t>arts</w:t>
      </w:r>
      <w:proofErr w:type="spellEnd"/>
      <w:r>
        <w:rPr>
          <w:rFonts w:ascii="Times New Roman" w:eastAsia="Times New Roman" w:hAnsi="Times New Roman" w:cs="Times New Roman"/>
          <w:sz w:val="24"/>
          <w:szCs w:val="24"/>
        </w:rPr>
        <w:t>. 39 a 41 da Lei 9394 de 20 de dezembro de 1996, que estabelece as diretrizes da educação nacional, e dá outras providências. Brasília, 2004.</w:t>
      </w:r>
    </w:p>
    <w:p w14:paraId="7EDD494F" w14:textId="77777777" w:rsidR="00F03850" w:rsidRDefault="00F03850">
      <w:pPr>
        <w:spacing w:after="0"/>
        <w:jc w:val="both"/>
        <w:rPr>
          <w:rFonts w:ascii="Times New Roman" w:eastAsia="Times New Roman" w:hAnsi="Times New Roman" w:cs="Times New Roman"/>
          <w:sz w:val="24"/>
          <w:szCs w:val="24"/>
        </w:rPr>
      </w:pPr>
    </w:p>
    <w:p w14:paraId="0A524F18"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nº 11.892/2008, de 29 de dezembro de 2008. Institui a Rede Federal de Educação Profissional, Científica e Tecnológica, cria os Institutos Federais de Educação, Ciência e Tecnologia, e dá outras providências. Brasília, DF: 29 de dezembro de 2008.</w:t>
      </w:r>
    </w:p>
    <w:p w14:paraId="12B0F4B5" w14:textId="77777777" w:rsidR="00F03850" w:rsidRDefault="00F03850">
      <w:pPr>
        <w:spacing w:after="0"/>
        <w:jc w:val="both"/>
        <w:rPr>
          <w:rFonts w:ascii="Times New Roman" w:eastAsia="Times New Roman" w:hAnsi="Times New Roman" w:cs="Times New Roman"/>
          <w:sz w:val="24"/>
          <w:szCs w:val="24"/>
        </w:rPr>
      </w:pPr>
    </w:p>
    <w:p w14:paraId="29A884F1"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Portaria Normativa nº 18, de 11 de outubro de 2012.  Dispõe sobre a implementação das reservas de vagas em instituições federais de ensino. Brasília, DF: 11 de outubro de 2012.</w:t>
      </w:r>
    </w:p>
    <w:p w14:paraId="4100EC70" w14:textId="77777777" w:rsidR="00F03850" w:rsidRDefault="00F03850">
      <w:pPr>
        <w:spacing w:after="0"/>
        <w:jc w:val="both"/>
        <w:rPr>
          <w:rFonts w:ascii="Times New Roman" w:eastAsia="Times New Roman" w:hAnsi="Times New Roman" w:cs="Times New Roman"/>
          <w:sz w:val="24"/>
          <w:szCs w:val="24"/>
        </w:rPr>
      </w:pPr>
    </w:p>
    <w:p w14:paraId="5B7B6B30"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Resolução CNE/CP Nº. 1/2021 que define as Diretrizes Curriculares Nacionais Gerais para</w:t>
      </w:r>
    </w:p>
    <w:p w14:paraId="28CBFCDC"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Educação Profissional e Tecnológica.</w:t>
      </w:r>
    </w:p>
    <w:p w14:paraId="34B05765" w14:textId="77777777" w:rsidR="00F03850" w:rsidRDefault="00F03850">
      <w:pPr>
        <w:spacing w:after="0"/>
        <w:jc w:val="both"/>
        <w:rPr>
          <w:rFonts w:ascii="Times New Roman" w:eastAsia="Times New Roman" w:hAnsi="Times New Roman" w:cs="Times New Roman"/>
          <w:sz w:val="24"/>
          <w:szCs w:val="24"/>
        </w:rPr>
      </w:pPr>
    </w:p>
    <w:p w14:paraId="6C157E81"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Portaria MEC nº 907/2013, de 20 de setembro de 2013. Estabelece as diretrizes e normas gerais para o funcionamento das Escolas Técnicas vinculadas às Universidades Federais. Brasília, DF, 2013.</w:t>
      </w:r>
    </w:p>
    <w:p w14:paraId="0FA2F947" w14:textId="77777777" w:rsidR="00F03850" w:rsidRDefault="00F03850">
      <w:pPr>
        <w:spacing w:after="0"/>
        <w:rPr>
          <w:rFonts w:ascii="Times New Roman" w:eastAsia="Times New Roman" w:hAnsi="Times New Roman" w:cs="Times New Roman"/>
          <w:sz w:val="24"/>
          <w:szCs w:val="24"/>
        </w:rPr>
      </w:pPr>
    </w:p>
    <w:p w14:paraId="7A41C72C"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Nº 14.914, DE 3 DE JULHO DE 2024 que institui a Política Nacional de Assistência Estudantil (PNAES).</w:t>
      </w:r>
    </w:p>
    <w:p w14:paraId="4882CD88" w14:textId="77777777" w:rsidR="00F03850" w:rsidRDefault="00F03850">
      <w:pPr>
        <w:spacing w:after="0"/>
        <w:rPr>
          <w:rFonts w:ascii="Times New Roman" w:eastAsia="Times New Roman" w:hAnsi="Times New Roman" w:cs="Times New Roman"/>
          <w:sz w:val="24"/>
          <w:szCs w:val="24"/>
        </w:rPr>
      </w:pPr>
    </w:p>
    <w:p w14:paraId="5D13BFA2" w14:textId="77777777" w:rsidR="00F03850"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PORTARIA MEC Nº 46, DE 31 DE OUTUBRO DE 2024 que dispõe sobre a atualização do Catálogo Nacional de Cursos Técnicos - CNCT.</w:t>
      </w:r>
    </w:p>
    <w:p w14:paraId="59AB92E6" w14:textId="77777777" w:rsidR="00F03850" w:rsidRDefault="00F03850">
      <w:pPr>
        <w:spacing w:after="0"/>
        <w:rPr>
          <w:rFonts w:ascii="Times New Roman" w:eastAsia="Times New Roman" w:hAnsi="Times New Roman" w:cs="Times New Roman"/>
          <w:sz w:val="24"/>
          <w:szCs w:val="24"/>
        </w:rPr>
      </w:pPr>
    </w:p>
    <w:p w14:paraId="262F74B9" w14:textId="77777777" w:rsidR="00F03850"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Portaria MEC Nº 1.432/2018, de 28 de dezembro de 2018. Estabelece os referenciais para a elaboração dos itinerários formativos conforme preveem as Diretrizes Nacionais do Ensino Médio. Brasília, 2018.</w:t>
      </w:r>
    </w:p>
    <w:p w14:paraId="059D97A8" w14:textId="77777777" w:rsidR="00F03850" w:rsidRDefault="00F03850">
      <w:pPr>
        <w:spacing w:after="0"/>
        <w:rPr>
          <w:rFonts w:ascii="Times New Roman" w:eastAsia="Times New Roman" w:hAnsi="Times New Roman" w:cs="Times New Roman"/>
          <w:b/>
          <w:bCs/>
          <w:sz w:val="24"/>
          <w:szCs w:val="24"/>
        </w:rPr>
      </w:pPr>
    </w:p>
    <w:p w14:paraId="09CFAF39"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Temas contemporâneos transversais:</w:t>
      </w:r>
      <w:r>
        <w:rPr>
          <w:rFonts w:ascii="Times New Roman" w:eastAsia="Times New Roman" w:hAnsi="Times New Roman" w:cs="Times New Roman"/>
          <w:sz w:val="24"/>
          <w:szCs w:val="24"/>
        </w:rPr>
        <w:t xml:space="preserve"> Direitos da Criança e do Adolescente (Lei nº 8.069/1990); Educação para o Trânsito (Lei nº 9.503/1997); Educação Ambiental (Lei nº 9.795/1999, Parecer CNE/CP nº 14/2012 e Resolução CNE/CP nº 2/2012); Educação Alimentar e Nutricional (Lei nº 11.947/2009); processo de envelhecimento, respeito e valorização do Idoso (Lei nº 10.741/2003); educação em direitos humanos (Decreto nº 7.037/2009, Parecer </w:t>
      </w:r>
      <w:r>
        <w:rPr>
          <w:rFonts w:ascii="Times New Roman" w:eastAsia="Times New Roman" w:hAnsi="Times New Roman" w:cs="Times New Roman"/>
          <w:sz w:val="24"/>
          <w:szCs w:val="24"/>
        </w:rPr>
        <w:lastRenderedPageBreak/>
        <w:t>CNE/CP nº 8/2012 e Resolução CNE/CP nº 1/2012); Educação das Relações étnico-raciais e ensino de história e cultura afrobrasileira, africana e indígena (Leis nº 10.639/2003 e 11.645/2008, Parecer CNE/CP nº 3/2004 e Resolução CNE/CP nº 1/2004); bem como saúde, vida familiar e social, educação para o consumo, educação financeira e fiscal, trabalho, ciência e tecnologia e diversidade cultural (Parecer CNE/CEB nº 11/2010 e Resolução CNE/CEB nº 7/2010); Pensamento Computacional (Resolução CNE/CEB nº 1/2022).</w:t>
      </w:r>
    </w:p>
    <w:p w14:paraId="7F81D11B" w14:textId="77777777" w:rsidR="00F03850" w:rsidRDefault="00F03850">
      <w:pPr>
        <w:spacing w:after="0"/>
        <w:jc w:val="both"/>
        <w:rPr>
          <w:rFonts w:ascii="Times New Roman" w:eastAsia="Times New Roman" w:hAnsi="Times New Roman" w:cs="Times New Roman"/>
          <w:sz w:val="24"/>
          <w:szCs w:val="24"/>
        </w:rPr>
      </w:pPr>
    </w:p>
    <w:p w14:paraId="323FE9E0"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Nº 14.926, DE 17 DE JULHO DE 2024 que altera a Lei nº 9.795, de 27 de abril de 1999, para assegurar atenção às mudanças do clima, à proteção da biodiversidade e aos riscos e vulnerabilidades a desastres socioambientais no âmbito da Política Nacional de Educação Ambiental.</w:t>
      </w:r>
    </w:p>
    <w:p w14:paraId="58FC13F6" w14:textId="77777777" w:rsidR="00F03850" w:rsidRDefault="00F03850">
      <w:pPr>
        <w:spacing w:after="0"/>
        <w:jc w:val="both"/>
        <w:rPr>
          <w:rFonts w:ascii="Times New Roman" w:eastAsia="Times New Roman" w:hAnsi="Times New Roman" w:cs="Times New Roman"/>
          <w:sz w:val="24"/>
          <w:szCs w:val="24"/>
        </w:rPr>
      </w:pPr>
    </w:p>
    <w:p w14:paraId="5996992F" w14:textId="77777777" w:rsidR="00F03850" w:rsidRDefault="00000000">
      <w:pPr>
        <w:spacing w:after="0"/>
        <w:jc w:val="both"/>
        <w:rPr>
          <w:rFonts w:ascii="Times New Roman" w:eastAsia="Times New Roman" w:hAnsi="Times New Roman" w:cs="Times New Roman"/>
          <w:sz w:val="24"/>
          <w:szCs w:val="24"/>
        </w:rPr>
      </w:pPr>
      <w:bookmarkStart w:id="5" w:name="_heading=h.48p76r6nxhy8" w:colFirst="0" w:colLast="0"/>
      <w:bookmarkEnd w:id="5"/>
      <w:r>
        <w:rPr>
          <w:rFonts w:ascii="Times New Roman" w:eastAsia="Times New Roman" w:hAnsi="Times New Roman" w:cs="Times New Roman"/>
          <w:sz w:val="24"/>
          <w:szCs w:val="24"/>
        </w:rPr>
        <w:t>LEI Nº 14.986, DE 25 DE SETEMBRO DE 2024 que altera a Lei nº 9.394, de 20 de dezembro de 1996 (Lei de Diretrizes e Bases da Educação Nacional), para incluir a obrigatoriedade de abordagens fundamentadas nas experiências e nas perspectivas femininas nos conteúdos curriculares do ensino fundamental e médio; e institui a Semana de Valorização de Mulheres que Fizeram História no âmbito das escolas de educação básica do País.</w:t>
      </w:r>
    </w:p>
    <w:p w14:paraId="017F9198" w14:textId="77777777" w:rsidR="00F03850" w:rsidRDefault="00F03850">
      <w:pPr>
        <w:spacing w:after="0"/>
        <w:jc w:val="both"/>
        <w:rPr>
          <w:rFonts w:ascii="Times New Roman" w:eastAsia="Times New Roman" w:hAnsi="Times New Roman" w:cs="Times New Roman"/>
          <w:sz w:val="24"/>
          <w:szCs w:val="24"/>
        </w:rPr>
      </w:pPr>
    </w:p>
    <w:p w14:paraId="16012ED1"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Nº 13.146/2015 - Lei Brasileira de Inclusão (LBI), também conhecida como Estatuto da Pessoa com Deficiência, é a Lei nº 13.146/2015. O objetivo desta lei é garantir que as pessoas com deficiência tenham os mesmos direitos e liberdades que as demais pessoas, e que possam exercer a sua cidadania e inclusão social.</w:t>
      </w:r>
    </w:p>
    <w:p w14:paraId="466DBD0D" w14:textId="77777777" w:rsidR="00F03850" w:rsidRDefault="00F03850">
      <w:pPr>
        <w:spacing w:after="0"/>
        <w:jc w:val="both"/>
        <w:rPr>
          <w:rFonts w:ascii="Times New Roman" w:eastAsia="Times New Roman" w:hAnsi="Times New Roman" w:cs="Times New Roman"/>
          <w:sz w:val="24"/>
          <w:szCs w:val="24"/>
        </w:rPr>
      </w:pPr>
    </w:p>
    <w:p w14:paraId="7AFA78BE"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Política Nacional de Equidade, Educação para as relações éticos-raciais e Educação Escolar</w:t>
      </w:r>
    </w:p>
    <w:p w14:paraId="75F71173"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Quilombola (PNEERQ), regulamentando assim a partir do ano de 2024, a Lei Nº 10.639/2003 para combater o Racismo nas escolas e Universidades.</w:t>
      </w:r>
    </w:p>
    <w:p w14:paraId="22654F82" w14:textId="77777777" w:rsidR="00F03850" w:rsidRDefault="00F03850">
      <w:pPr>
        <w:spacing w:after="0"/>
        <w:jc w:val="both"/>
        <w:rPr>
          <w:rFonts w:ascii="Times New Roman" w:eastAsia="Times New Roman" w:hAnsi="Times New Roman" w:cs="Times New Roman"/>
          <w:sz w:val="24"/>
          <w:szCs w:val="24"/>
        </w:rPr>
      </w:pPr>
    </w:p>
    <w:p w14:paraId="23A7E2E7"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nº 9.394, de 20 de dezembro de 1996 e suas alterações. Lei de Diretrizes e Bases da Educação Nacional.</w:t>
      </w:r>
    </w:p>
    <w:p w14:paraId="7AB885FD" w14:textId="77777777" w:rsidR="00F03850" w:rsidRDefault="00F03850">
      <w:pPr>
        <w:spacing w:after="0"/>
        <w:jc w:val="both"/>
        <w:rPr>
          <w:rFonts w:ascii="Times New Roman" w:eastAsia="Times New Roman" w:hAnsi="Times New Roman" w:cs="Times New Roman"/>
          <w:sz w:val="24"/>
          <w:szCs w:val="24"/>
        </w:rPr>
      </w:pPr>
    </w:p>
    <w:p w14:paraId="13F94575"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nº 9.795, de 27 de abril de 1999. Dispõe sobre a educação ambiental, institui a Política Nacional de Educação Ambiental e dá outras providências.</w:t>
      </w:r>
    </w:p>
    <w:p w14:paraId="5CEA476F" w14:textId="77777777" w:rsidR="00F03850" w:rsidRDefault="00F03850">
      <w:pPr>
        <w:spacing w:after="0"/>
        <w:jc w:val="both"/>
        <w:rPr>
          <w:rFonts w:ascii="Times New Roman" w:eastAsia="Times New Roman" w:hAnsi="Times New Roman" w:cs="Times New Roman"/>
          <w:sz w:val="24"/>
          <w:szCs w:val="24"/>
        </w:rPr>
      </w:pPr>
    </w:p>
    <w:p w14:paraId="22C3546D"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nº 10.436, de 24 de abril de 2002. Dispõe sobre a Língua Brasileira de Sinais - Libras e dá outras providências.</w:t>
      </w:r>
    </w:p>
    <w:p w14:paraId="3A8AB10A" w14:textId="77777777" w:rsidR="00F03850" w:rsidRDefault="00F03850">
      <w:pPr>
        <w:spacing w:after="0"/>
        <w:jc w:val="both"/>
        <w:rPr>
          <w:rFonts w:ascii="Times New Roman" w:eastAsia="Times New Roman" w:hAnsi="Times New Roman" w:cs="Times New Roman"/>
          <w:sz w:val="24"/>
          <w:szCs w:val="24"/>
        </w:rPr>
      </w:pPr>
    </w:p>
    <w:p w14:paraId="75B6A57F"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nº 10.639, de 09 de janeiro de 2003. Altera a Lei no 9.394, de 20 de dezembro de 1996, que estabelece as diretrizes e bases da educação nacional, para incluir no currículo oficial da Rede de Ensino a obrigatoriedade da temática "História e Cultura Afro-Brasileira", e dá outras providências.</w:t>
      </w:r>
    </w:p>
    <w:p w14:paraId="7AF7E34F" w14:textId="77777777" w:rsidR="00F03850" w:rsidRDefault="00F03850">
      <w:pPr>
        <w:spacing w:after="0"/>
        <w:jc w:val="both"/>
        <w:rPr>
          <w:rFonts w:ascii="Times New Roman" w:eastAsia="Times New Roman" w:hAnsi="Times New Roman" w:cs="Times New Roman"/>
          <w:sz w:val="24"/>
          <w:szCs w:val="24"/>
        </w:rPr>
      </w:pPr>
    </w:p>
    <w:p w14:paraId="12D83661"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Estatuto do idoso: lei federal nº 10.741, de 01 de outubro de 2003. Brasília, DF: Secretaria Especial dos Direitos Humanos, 2004. </w:t>
      </w:r>
    </w:p>
    <w:p w14:paraId="0BAAD147" w14:textId="77777777" w:rsidR="00F03850" w:rsidRDefault="00F03850">
      <w:pPr>
        <w:spacing w:after="0"/>
        <w:jc w:val="both"/>
        <w:rPr>
          <w:rFonts w:ascii="Times New Roman" w:eastAsia="Times New Roman" w:hAnsi="Times New Roman" w:cs="Times New Roman"/>
          <w:sz w:val="24"/>
          <w:szCs w:val="24"/>
        </w:rPr>
      </w:pPr>
    </w:p>
    <w:p w14:paraId="332B4073"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Lei nº 11.645, de 10 de março de 2008. Altera a Lei no 9.394, de 20 de dezembro de 1996, modificada pela Lei no 10.639, de 9 de janeiro de 2003, que estabelece as diretrizes e bases da educação nacional, para incluir no currículo oficial da rede de ensino a obrigatoriedade da temática “História e Cultura Afro-Brasileira e Indígena”.</w:t>
      </w:r>
    </w:p>
    <w:p w14:paraId="1D544356" w14:textId="77777777" w:rsidR="00F03850" w:rsidRDefault="00F03850">
      <w:pPr>
        <w:spacing w:after="0"/>
        <w:jc w:val="both"/>
        <w:rPr>
          <w:rFonts w:ascii="Times New Roman" w:eastAsia="Times New Roman" w:hAnsi="Times New Roman" w:cs="Times New Roman"/>
          <w:sz w:val="24"/>
          <w:szCs w:val="24"/>
        </w:rPr>
      </w:pPr>
    </w:p>
    <w:p w14:paraId="44A7FFA0"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nº 11.788, de 25 de setembro de 2008. Dispõe sobre o estágio de estudantes; altera a redação do art. 428 da Consolidação das Leis do Trabalho – CLT, aprovada pelo Decreto-Lei nº 5.452, de 1º de maio de 1943, e a Lei nº 9.394, de 20 de dezembro de 1996; revoga as Leis nº 6.494, de 7 de dezembro de 1977, e 8.859, de 23 de março de 1994, o parágrafo único do art. 82 da Lei nº 9.394, de 20 de dezembro de 1996, e o art. 6nº da Medida Provisória nº 2.164-41, de 24 de agosto de 2001; e dá outras providências.</w:t>
      </w:r>
    </w:p>
    <w:p w14:paraId="7C067E9A" w14:textId="77777777" w:rsidR="00F03850" w:rsidRDefault="00F03850">
      <w:pPr>
        <w:spacing w:after="0"/>
        <w:jc w:val="both"/>
        <w:rPr>
          <w:rFonts w:ascii="Times New Roman" w:eastAsia="Times New Roman" w:hAnsi="Times New Roman" w:cs="Times New Roman"/>
          <w:sz w:val="24"/>
          <w:szCs w:val="24"/>
        </w:rPr>
      </w:pPr>
    </w:p>
    <w:p w14:paraId="2033E637"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Lei nº 12.288, de 20 de julho de 2010. Institui o Estatuto da Igualdade Racial; altera as Leis nos 7.716, de 5 de janeiro de 1989, 9.029, de 13 de abril de 1995, 7.347, de 24 de julho de 1985, e 10.778, de 24 de novembro de 2003. </w:t>
      </w:r>
    </w:p>
    <w:p w14:paraId="021380A9" w14:textId="77777777" w:rsidR="00F03850" w:rsidRDefault="00F03850">
      <w:pPr>
        <w:spacing w:after="0"/>
        <w:jc w:val="both"/>
        <w:rPr>
          <w:rFonts w:ascii="Times New Roman" w:eastAsia="Times New Roman" w:hAnsi="Times New Roman" w:cs="Times New Roman"/>
          <w:sz w:val="24"/>
          <w:szCs w:val="24"/>
        </w:rPr>
      </w:pPr>
    </w:p>
    <w:p w14:paraId="413B7B1B"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nº 13.005, de 25 de junho de 2014. Aprova o Plano Nacional de Educação (PNE) e dá outras providências.</w:t>
      </w:r>
    </w:p>
    <w:p w14:paraId="21EE9EFE" w14:textId="77777777" w:rsidR="00F03850" w:rsidRDefault="00F03850">
      <w:pPr>
        <w:spacing w:after="0"/>
        <w:jc w:val="both"/>
        <w:rPr>
          <w:rFonts w:ascii="Times New Roman" w:eastAsia="Times New Roman" w:hAnsi="Times New Roman" w:cs="Times New Roman"/>
          <w:sz w:val="24"/>
          <w:szCs w:val="24"/>
        </w:rPr>
      </w:pPr>
    </w:p>
    <w:p w14:paraId="5A563B22"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nº 13.146, de 6 de julho de 2015. Institui a Lei Brasileira de Inclusão da Pessoa com Deficiência (Estatuto da Pessoa com Deficiência).</w:t>
      </w:r>
    </w:p>
    <w:p w14:paraId="39275E6B" w14:textId="77777777" w:rsidR="00F03850" w:rsidRDefault="00F03850">
      <w:pPr>
        <w:spacing w:after="0"/>
        <w:jc w:val="both"/>
        <w:rPr>
          <w:rFonts w:ascii="Times New Roman" w:eastAsia="Times New Roman" w:hAnsi="Times New Roman" w:cs="Times New Roman"/>
          <w:sz w:val="24"/>
          <w:szCs w:val="24"/>
        </w:rPr>
      </w:pPr>
    </w:p>
    <w:p w14:paraId="365E0B42"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Decreto nº 4.281, de 25 de junho de 2002. Regulamenta a Lei no 9.795, de 27 de abril de 1999, que institui a Política Nacional de Educação Ambiental, e dá outras providências.</w:t>
      </w:r>
    </w:p>
    <w:p w14:paraId="50E2BB64" w14:textId="77777777" w:rsidR="00F03850" w:rsidRDefault="00F03850">
      <w:pPr>
        <w:spacing w:after="0"/>
        <w:jc w:val="both"/>
        <w:rPr>
          <w:rFonts w:ascii="Times New Roman" w:eastAsia="Times New Roman" w:hAnsi="Times New Roman" w:cs="Times New Roman"/>
          <w:sz w:val="24"/>
          <w:szCs w:val="24"/>
        </w:rPr>
      </w:pPr>
    </w:p>
    <w:p w14:paraId="253BD20F"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Decreto nº 5.296, de 02 de dezembro de 2004. Regulamenta as Leis nos 10.048, de 8 de novembro de 2000, que dá prioridade de atendimento às pessoas que especifica, e 10.098, de 19 de dezembro de 2000, que estabelece normas gerais e critérios básicos para a promoção da acessibilidade das pessoas portadoras de deficiência ou com mobilidade reduzida, e dá outras providências.</w:t>
      </w:r>
    </w:p>
    <w:p w14:paraId="02F63E0E" w14:textId="77777777" w:rsidR="00F03850" w:rsidRDefault="00F03850">
      <w:pPr>
        <w:spacing w:after="0"/>
        <w:jc w:val="both"/>
        <w:rPr>
          <w:rFonts w:ascii="Times New Roman" w:eastAsia="Times New Roman" w:hAnsi="Times New Roman" w:cs="Times New Roman"/>
          <w:sz w:val="24"/>
          <w:szCs w:val="24"/>
        </w:rPr>
      </w:pPr>
    </w:p>
    <w:p w14:paraId="3BB73FD5"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Decreto nº 5.626, de 22 de dezembro de 2005. Regulamenta a Lei nº. 10.436, de 24 de abril de 2002, que dispõe sobre a Língua Brasileira de Sinais - Libras, e o art. 18 da Lei no 10.098, de 19 de dezembro de 2000.</w:t>
      </w:r>
    </w:p>
    <w:p w14:paraId="00189053" w14:textId="77777777" w:rsidR="00F03850" w:rsidRDefault="00F03850">
      <w:pPr>
        <w:spacing w:after="0"/>
        <w:jc w:val="both"/>
        <w:rPr>
          <w:rFonts w:ascii="Times New Roman" w:eastAsia="Times New Roman" w:hAnsi="Times New Roman" w:cs="Times New Roman"/>
          <w:sz w:val="24"/>
          <w:szCs w:val="24"/>
        </w:rPr>
      </w:pPr>
    </w:p>
    <w:p w14:paraId="49655E46"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Decreto nº 6.949, de 25 de agosto de 2009. Promulga a Convenção Internacional sobre os </w:t>
      </w:r>
    </w:p>
    <w:p w14:paraId="50DE7E05"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Direitos das Pessoas com Deficiência e seu Protocolo Facultativo, assinados em Nova York, em 30 de março de 2007.</w:t>
      </w:r>
    </w:p>
    <w:p w14:paraId="02955E16" w14:textId="77777777" w:rsidR="00F03850" w:rsidRDefault="00F03850">
      <w:pPr>
        <w:spacing w:after="0"/>
        <w:jc w:val="both"/>
        <w:rPr>
          <w:rFonts w:ascii="Times New Roman" w:eastAsia="Times New Roman" w:hAnsi="Times New Roman" w:cs="Times New Roman"/>
          <w:sz w:val="24"/>
          <w:szCs w:val="24"/>
        </w:rPr>
      </w:pPr>
    </w:p>
    <w:p w14:paraId="3747246B"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Decreto nº 7.037, de 21 de dezembro de 2009. Institui o Programa Nacional de Direitos Humanos.</w:t>
      </w:r>
    </w:p>
    <w:p w14:paraId="3F4D0014" w14:textId="77777777" w:rsidR="00F03850" w:rsidRDefault="00F03850">
      <w:pPr>
        <w:spacing w:after="0"/>
        <w:jc w:val="both"/>
        <w:rPr>
          <w:rFonts w:ascii="Times New Roman" w:eastAsia="Times New Roman" w:hAnsi="Times New Roman" w:cs="Times New Roman"/>
          <w:sz w:val="24"/>
          <w:szCs w:val="24"/>
        </w:rPr>
      </w:pPr>
    </w:p>
    <w:p w14:paraId="0808DCA1"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Parecer CNE/CP nº 03, de 10 de março de 2004. Diretrizes Curriculares Nacionais para a Educação das Relações Étnico-Raciais e para o Ensino de História e Cultura Afro-Brasileira e Africana.</w:t>
      </w:r>
    </w:p>
    <w:p w14:paraId="5704CC67" w14:textId="77777777" w:rsidR="00F03850" w:rsidRDefault="00F03850">
      <w:pPr>
        <w:spacing w:after="0"/>
        <w:jc w:val="both"/>
        <w:rPr>
          <w:rFonts w:ascii="Times New Roman" w:eastAsia="Times New Roman" w:hAnsi="Times New Roman" w:cs="Times New Roman"/>
          <w:sz w:val="24"/>
          <w:szCs w:val="24"/>
        </w:rPr>
      </w:pPr>
    </w:p>
    <w:p w14:paraId="6E2262EF"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Resolução CNE/CP nº 1, de 17 de junho de 2004. Institui Diretrizes Curriculares Nacionais para a Educação das Relações Étnico-Raciais e para o Ensino de História e Cultura Afro-Brasileira e Africana.</w:t>
      </w:r>
    </w:p>
    <w:p w14:paraId="383A4AA9" w14:textId="77777777" w:rsidR="00F03850" w:rsidRDefault="00F03850">
      <w:pPr>
        <w:spacing w:after="0"/>
        <w:jc w:val="both"/>
        <w:rPr>
          <w:rFonts w:ascii="Times New Roman" w:eastAsia="Times New Roman" w:hAnsi="Times New Roman" w:cs="Times New Roman"/>
          <w:sz w:val="24"/>
          <w:szCs w:val="24"/>
        </w:rPr>
      </w:pPr>
    </w:p>
    <w:p w14:paraId="2F4EF529"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Parecer CNE/CP nº 08, de 06 de março de 2012. Institui as Diretrizes Nacionais para a Educação em Direitos Humanos.</w:t>
      </w:r>
    </w:p>
    <w:p w14:paraId="031FEF7A" w14:textId="77777777" w:rsidR="00F03850" w:rsidRDefault="00F03850">
      <w:pPr>
        <w:spacing w:after="0"/>
        <w:jc w:val="both"/>
        <w:rPr>
          <w:rFonts w:ascii="Times New Roman" w:eastAsia="Times New Roman" w:hAnsi="Times New Roman" w:cs="Times New Roman"/>
          <w:sz w:val="24"/>
          <w:szCs w:val="24"/>
        </w:rPr>
      </w:pPr>
    </w:p>
    <w:p w14:paraId="7B32DD07"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Resolução CNE/CP nº 01, de 30 de maio de 2012. Estabelece Diretrizes Nacionais para a Educação em Direitos Humanos.</w:t>
      </w:r>
    </w:p>
    <w:p w14:paraId="69566136" w14:textId="77777777" w:rsidR="00F03850" w:rsidRDefault="00F03850">
      <w:pPr>
        <w:spacing w:after="0"/>
        <w:jc w:val="both"/>
        <w:rPr>
          <w:rFonts w:ascii="Times New Roman" w:eastAsia="Times New Roman" w:hAnsi="Times New Roman" w:cs="Times New Roman"/>
          <w:sz w:val="24"/>
          <w:szCs w:val="24"/>
        </w:rPr>
      </w:pPr>
    </w:p>
    <w:p w14:paraId="31DC355A"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Parecer CNE/CP nº 14, de 06 de junho de 2012. Institui as Diretrizes Curriculares Nacionais para a Educação Ambiental.</w:t>
      </w:r>
    </w:p>
    <w:p w14:paraId="67F78447" w14:textId="77777777" w:rsidR="00F03850" w:rsidRDefault="00F03850">
      <w:pPr>
        <w:spacing w:after="0"/>
        <w:jc w:val="both"/>
        <w:rPr>
          <w:rFonts w:ascii="Times New Roman" w:eastAsia="Times New Roman" w:hAnsi="Times New Roman" w:cs="Times New Roman"/>
          <w:sz w:val="24"/>
          <w:szCs w:val="24"/>
        </w:rPr>
      </w:pPr>
    </w:p>
    <w:p w14:paraId="1D9A75AE"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Resolução CNE/CP nº 02, de 15 de junho de 2012. Estabelece as Diretrizes Curriculares Nacionais para a Educação Ambiental.</w:t>
      </w:r>
    </w:p>
    <w:p w14:paraId="49A15E8A" w14:textId="77777777" w:rsidR="00F03850" w:rsidRDefault="00F03850">
      <w:pPr>
        <w:spacing w:after="0"/>
        <w:rPr>
          <w:rFonts w:ascii="Times New Roman" w:eastAsia="Times New Roman" w:hAnsi="Times New Roman" w:cs="Times New Roman"/>
          <w:b/>
          <w:bCs/>
          <w:sz w:val="24"/>
          <w:szCs w:val="24"/>
        </w:rPr>
      </w:pPr>
    </w:p>
    <w:p w14:paraId="4EB4B52A" w14:textId="77777777" w:rsidR="00F03850" w:rsidRDefault="00000000">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RESOLUÇÕES DA UFPI</w:t>
      </w:r>
    </w:p>
    <w:p w14:paraId="0596EEB8" w14:textId="77777777" w:rsidR="00F03850" w:rsidRDefault="00F03850">
      <w:pPr>
        <w:spacing w:after="0"/>
        <w:rPr>
          <w:rFonts w:ascii="Times New Roman" w:eastAsia="Times New Roman" w:hAnsi="Times New Roman" w:cs="Times New Roman"/>
          <w:b/>
          <w:bCs/>
          <w:sz w:val="24"/>
          <w:szCs w:val="24"/>
        </w:rPr>
      </w:pPr>
    </w:p>
    <w:p w14:paraId="0A50AFE3"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Resolução CEPEX nº 859/2025 – Dispõe Sobre a organização Didática-Pedagógica dos Cursos de Educação Profissional Técnica dos Colégios Técnicos da Universidade Federal do Piauí.</w:t>
      </w:r>
    </w:p>
    <w:p w14:paraId="54783CEE" w14:textId="77777777" w:rsidR="00F03850" w:rsidRDefault="00F03850">
      <w:pPr>
        <w:spacing w:after="0"/>
        <w:jc w:val="both"/>
        <w:rPr>
          <w:rFonts w:ascii="Times New Roman" w:eastAsia="Times New Roman" w:hAnsi="Times New Roman" w:cs="Times New Roman"/>
          <w:sz w:val="24"/>
          <w:szCs w:val="24"/>
        </w:rPr>
      </w:pPr>
    </w:p>
    <w:p w14:paraId="23C64969" w14:textId="77777777" w:rsidR="00F0385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Resolução CEPEX nº 860/2025 –Dispõe sobre o atendimento educacional a estudantes público-alvo da educação inclusiva nos Colégios Técnicos vinculados à Universidade Federal do Piauí.</w:t>
      </w:r>
    </w:p>
    <w:p w14:paraId="08FAF78C" w14:textId="77777777" w:rsidR="00F03850" w:rsidRDefault="00F03850">
      <w:pPr>
        <w:spacing w:after="0"/>
        <w:rPr>
          <w:rFonts w:ascii="Times New Roman" w:eastAsia="Times New Roman" w:hAnsi="Times New Roman" w:cs="Times New Roman"/>
          <w:b/>
          <w:bCs/>
          <w:sz w:val="24"/>
          <w:szCs w:val="24"/>
        </w:rPr>
      </w:pPr>
    </w:p>
    <w:p w14:paraId="1EF76464" w14:textId="77777777" w:rsidR="00F03850" w:rsidRDefault="00000000">
      <w:pPr>
        <w:tabs>
          <w:tab w:val="left" w:pos="56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Resolução N° 548/2023. Conselho de Ensino, Pesquisa e Extensão (CEPEX), regulamenta a Política de Assistência Estudantil dos Colégios Técnicos vinculados à Universidade Federal do Piauí/Universidade Federal do Piauí. - Teresina: CEPEX, 2023.</w:t>
      </w:r>
    </w:p>
    <w:p w14:paraId="13D32274" w14:textId="77777777" w:rsidR="00F03850" w:rsidRDefault="00000000">
      <w:pPr>
        <w:tabs>
          <w:tab w:val="left" w:pos="56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Universidade Federal do Piauí. Plano de Desenvolvimento Institucional (PDI) 2025-2032/ Universidade Federal do Piauí. - Teresina: EDUFPI, 2025.</w:t>
      </w:r>
    </w:p>
    <w:p w14:paraId="25DD729E" w14:textId="77777777" w:rsidR="00F03850" w:rsidRDefault="00000000">
      <w:pPr>
        <w:tabs>
          <w:tab w:val="left" w:pos="56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Plano de Desenvolvimento de Unidade (PDU)/ Universidade Federal do Piauí. - Teresina: EDUFPI, 2025.</w:t>
      </w:r>
    </w:p>
    <w:p w14:paraId="3B82CCE6" w14:textId="77777777" w:rsidR="00F03850" w:rsidRDefault="00000000">
      <w:pPr>
        <w:tabs>
          <w:tab w:val="left" w:pos="56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Plano de Desenvolvimento de Unidade (PDU)/ Universidade Federal do Piauí. - Floriano: EDUFPI, 2025.</w:t>
      </w:r>
    </w:p>
    <w:p w14:paraId="23FB618F" w14:textId="77777777" w:rsidR="00F03850" w:rsidRDefault="00000000">
      <w:pPr>
        <w:tabs>
          <w:tab w:val="left" w:pos="567"/>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 Plano de Desenvolvimento de Unidade (PDU)/ Universidade Federal do Piauí. – Bom Jesus: EDUFPI, 2025.</w:t>
      </w:r>
    </w:p>
    <w:p w14:paraId="499297CB" w14:textId="77777777" w:rsidR="00496FF5" w:rsidRDefault="00496FF5" w:rsidP="00496FF5">
      <w:pPr>
        <w:spacing w:before="240" w:after="0"/>
        <w:rPr>
          <w:rFonts w:ascii="Times New Roman" w:eastAsia="Times New Roman" w:hAnsi="Times New Roman" w:cs="Times New Roman"/>
          <w:color w:val="000000"/>
          <w:sz w:val="24"/>
          <w:szCs w:val="24"/>
        </w:rPr>
      </w:pPr>
    </w:p>
    <w:p w14:paraId="3636280F" w14:textId="08E4B8CF" w:rsidR="00F03850" w:rsidRDefault="00000000" w:rsidP="00496FF5">
      <w:pPr>
        <w:spacing w:before="240"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ANEXO IV</w:t>
      </w:r>
      <w:r>
        <w:rPr>
          <w:noProof/>
        </w:rPr>
        <w:drawing>
          <wp:anchor distT="114300" distB="114300" distL="114300" distR="114300" simplePos="0" relativeHeight="251661312" behindDoc="0" locked="0" layoutInCell="1" hidden="0" allowOverlap="1" wp14:anchorId="3B4FBCFC" wp14:editId="7D11D168">
            <wp:simplePos x="0" y="0"/>
            <wp:positionH relativeFrom="column">
              <wp:posOffset>-304799</wp:posOffset>
            </wp:positionH>
            <wp:positionV relativeFrom="paragraph">
              <wp:posOffset>296782</wp:posOffset>
            </wp:positionV>
            <wp:extent cx="6135077" cy="8710295"/>
            <wp:effectExtent l="0" t="0" r="0" b="0"/>
            <wp:wrapNone/>
            <wp:docPr id="13761549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135077" cy="8710295"/>
                    </a:xfrm>
                    <a:prstGeom prst="rect">
                      <a:avLst/>
                    </a:prstGeom>
                    <a:ln/>
                  </pic:spPr>
                </pic:pic>
              </a:graphicData>
            </a:graphic>
          </wp:anchor>
        </w:drawing>
      </w:r>
    </w:p>
    <w:p w14:paraId="56AB9D9E" w14:textId="77777777" w:rsidR="00F03850" w:rsidRDefault="00F03850"/>
    <w:sectPr w:rsidR="00F03850">
      <w:pgSz w:w="11906" w:h="16838"/>
      <w:pgMar w:top="1417" w:right="1133"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C75A4" w14:textId="77777777" w:rsidR="007D55F9" w:rsidRDefault="007D55F9">
      <w:pPr>
        <w:spacing w:after="0" w:line="240" w:lineRule="auto"/>
      </w:pPr>
      <w:r>
        <w:separator/>
      </w:r>
    </w:p>
  </w:endnote>
  <w:endnote w:type="continuationSeparator" w:id="0">
    <w:p w14:paraId="4971292E" w14:textId="77777777" w:rsidR="007D55F9" w:rsidRDefault="007D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06FC7B-9AD9-4C86-AA6E-AD6C72FDBD78}"/>
    <w:embedBold r:id="rId2" w:fontKey="{E474A4B6-3B38-41D7-8D3F-3CDEB39FF668}"/>
  </w:font>
  <w:font w:name="Tahoma">
    <w:panose1 w:val="020B0604030504040204"/>
    <w:charset w:val="00"/>
    <w:family w:val="roman"/>
    <w:notTrueType/>
    <w:pitch w:val="default"/>
    <w:embedRegular r:id="rId3" w:fontKey="{5118936E-571A-4CD4-B124-6A2823F53CEB}"/>
  </w:font>
  <w:font w:name="Georgia">
    <w:panose1 w:val="02040502050405020303"/>
    <w:charset w:val="00"/>
    <w:family w:val="auto"/>
    <w:pitch w:val="default"/>
    <w:embedRegular r:id="rId4" w:fontKey="{8C268F56-C7A7-4F6B-AAFD-2FE7865F5B0B}"/>
    <w:embedItalic r:id="rId5" w:fontKey="{D337D533-0D02-4B21-9E87-7F552795AB34}"/>
  </w:font>
  <w:font w:name="Noto Sans Symbols">
    <w:charset w:val="00"/>
    <w:family w:val="auto"/>
    <w:pitch w:val="default"/>
    <w:embedRegular r:id="rId6" w:fontKey="{5A75EACE-84D0-4E10-93BE-82E2556AF69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9293E562-F269-404E-B1D5-034F70003F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3E741" w14:textId="77777777" w:rsidR="00F03850" w:rsidRDefault="00F038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1A520" w14:textId="77777777" w:rsidR="007D55F9" w:rsidRDefault="007D55F9">
      <w:pPr>
        <w:spacing w:after="0" w:line="240" w:lineRule="auto"/>
      </w:pPr>
      <w:r>
        <w:separator/>
      </w:r>
    </w:p>
  </w:footnote>
  <w:footnote w:type="continuationSeparator" w:id="0">
    <w:p w14:paraId="22C8810A" w14:textId="77777777" w:rsidR="007D55F9" w:rsidRDefault="007D55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B7DFD"/>
    <w:multiLevelType w:val="multilevel"/>
    <w:tmpl w:val="57B8BA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18537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850"/>
    <w:rsid w:val="00335BF7"/>
    <w:rsid w:val="00496FF5"/>
    <w:rsid w:val="005F6670"/>
    <w:rsid w:val="007D55F9"/>
    <w:rsid w:val="00F038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69BD4"/>
  <w15:docId w15:val="{E416422A-EBC4-4B67-A5C9-CFE053DB5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line="259" w:lineRule="auto"/>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Ttulo1Char">
    <w:name w:val="Título 1 Char"/>
    <w:basedOn w:val="Fontepargpadro"/>
    <w:rsid w:val="00823949"/>
    <w:rPr>
      <w:rFonts w:ascii="Calibri" w:eastAsia="Calibri" w:hAnsi="Calibri" w:cs="Calibri"/>
      <w:color w:val="2F5496"/>
      <w:sz w:val="32"/>
      <w:szCs w:val="32"/>
      <w:lang w:eastAsia="pt-BR"/>
    </w:rPr>
  </w:style>
  <w:style w:type="character" w:customStyle="1" w:styleId="Ttulo2Char">
    <w:name w:val="Título 2 Char"/>
    <w:basedOn w:val="Fontepargpadro"/>
    <w:rsid w:val="00823949"/>
    <w:rPr>
      <w:rFonts w:ascii="Calibri" w:eastAsia="Calibri" w:hAnsi="Calibri" w:cs="Calibri"/>
      <w:b/>
      <w:sz w:val="36"/>
      <w:szCs w:val="36"/>
      <w:lang w:eastAsia="pt-BR"/>
    </w:rPr>
  </w:style>
  <w:style w:type="character" w:customStyle="1" w:styleId="Ttulo3Char">
    <w:name w:val="Título 3 Char"/>
    <w:basedOn w:val="Fontepargpadro"/>
    <w:rsid w:val="00823949"/>
    <w:rPr>
      <w:rFonts w:ascii="Calibri" w:eastAsia="Calibri" w:hAnsi="Calibri" w:cs="Calibri"/>
      <w:b/>
      <w:sz w:val="28"/>
      <w:szCs w:val="28"/>
      <w:lang w:eastAsia="pt-BR"/>
    </w:rPr>
  </w:style>
  <w:style w:type="character" w:customStyle="1" w:styleId="Ttulo4Char">
    <w:name w:val="Título 4 Char"/>
    <w:basedOn w:val="Fontepargpadro"/>
    <w:rsid w:val="00823949"/>
    <w:rPr>
      <w:rFonts w:ascii="Calibri" w:eastAsia="Calibri" w:hAnsi="Calibri" w:cs="Calibri"/>
      <w:b/>
      <w:sz w:val="24"/>
      <w:szCs w:val="24"/>
      <w:lang w:eastAsia="pt-BR"/>
    </w:rPr>
  </w:style>
  <w:style w:type="character" w:customStyle="1" w:styleId="Ttulo5Char">
    <w:name w:val="Título 5 Char"/>
    <w:basedOn w:val="Fontepargpadro"/>
    <w:rsid w:val="00823949"/>
    <w:rPr>
      <w:rFonts w:ascii="Calibri" w:eastAsia="Calibri" w:hAnsi="Calibri" w:cs="Calibri"/>
      <w:b/>
      <w:lang w:eastAsia="pt-BR"/>
    </w:rPr>
  </w:style>
  <w:style w:type="character" w:customStyle="1" w:styleId="Ttulo6Char">
    <w:name w:val="Título 6 Char"/>
    <w:basedOn w:val="Fontepargpadro"/>
    <w:rsid w:val="00823949"/>
    <w:rPr>
      <w:rFonts w:ascii="Calibri" w:eastAsia="Calibri" w:hAnsi="Calibri" w:cs="Calibri"/>
      <w:b/>
      <w:sz w:val="20"/>
      <w:szCs w:val="20"/>
      <w:lang w:eastAsia="pt-BR"/>
    </w:rPr>
  </w:style>
  <w:style w:type="character" w:customStyle="1" w:styleId="TtuloChar">
    <w:name w:val="Título Char"/>
    <w:basedOn w:val="Fontepargpadro"/>
    <w:rsid w:val="00823949"/>
    <w:rPr>
      <w:rFonts w:ascii="Calibri" w:eastAsia="Calibri" w:hAnsi="Calibri" w:cs="Calibri"/>
      <w:b/>
      <w:sz w:val="72"/>
      <w:szCs w:val="72"/>
      <w:lang w:eastAsia="pt-BR"/>
    </w:rPr>
  </w:style>
  <w:style w:type="paragraph" w:styleId="PargrafodaLista">
    <w:name w:val="List Paragraph"/>
    <w:basedOn w:val="Normal"/>
    <w:uiPriority w:val="34"/>
    <w:qFormat/>
    <w:rsid w:val="00823949"/>
    <w:pPr>
      <w:ind w:left="720"/>
      <w:contextualSpacing/>
    </w:pPr>
  </w:style>
  <w:style w:type="paragraph" w:styleId="Sumrio1">
    <w:name w:val="toc 1"/>
    <w:basedOn w:val="Normal"/>
    <w:next w:val="Normal"/>
    <w:autoRedefine/>
    <w:uiPriority w:val="39"/>
    <w:unhideWhenUsed/>
    <w:rsid w:val="00823949"/>
    <w:pPr>
      <w:spacing w:after="100"/>
    </w:pPr>
  </w:style>
  <w:style w:type="character" w:styleId="Hyperlink">
    <w:name w:val="Hyperlink"/>
    <w:uiPriority w:val="99"/>
    <w:unhideWhenUsed/>
    <w:rsid w:val="00823949"/>
    <w:rPr>
      <w:color w:val="0563C1"/>
      <w:u w:val="single"/>
    </w:rPr>
  </w:style>
  <w:style w:type="character" w:customStyle="1" w:styleId="CorpodetextoChar">
    <w:name w:val="Corpo de texto Char"/>
    <w:basedOn w:val="Fontepargpadro"/>
    <w:link w:val="Corpodetexto"/>
    <w:uiPriority w:val="99"/>
    <w:semiHidden/>
    <w:rsid w:val="00823949"/>
    <w:rPr>
      <w:rFonts w:ascii="Calibri" w:eastAsia="Calibri" w:hAnsi="Calibri" w:cs="Calibri"/>
      <w:lang w:eastAsia="pt-BR"/>
    </w:rPr>
  </w:style>
  <w:style w:type="paragraph" w:styleId="Corpodetexto">
    <w:name w:val="Body Text"/>
    <w:basedOn w:val="Normal"/>
    <w:link w:val="CorpodetextoChar"/>
    <w:uiPriority w:val="99"/>
    <w:semiHidden/>
    <w:unhideWhenUsed/>
    <w:rsid w:val="00823949"/>
    <w:pPr>
      <w:spacing w:after="120"/>
    </w:pPr>
  </w:style>
  <w:style w:type="character" w:customStyle="1" w:styleId="cloakedemail">
    <w:name w:val="cloaked_email"/>
    <w:basedOn w:val="Fontepargpadro"/>
    <w:rsid w:val="00823949"/>
  </w:style>
  <w:style w:type="character" w:customStyle="1" w:styleId="TextodebaloChar">
    <w:name w:val="Texto de balão Char"/>
    <w:basedOn w:val="Fontepargpadro"/>
    <w:link w:val="Textodebalo"/>
    <w:uiPriority w:val="99"/>
    <w:semiHidden/>
    <w:rsid w:val="00823949"/>
    <w:rPr>
      <w:rFonts w:ascii="Tahoma" w:eastAsia="Calibri" w:hAnsi="Tahoma" w:cs="Tahoma"/>
      <w:sz w:val="16"/>
      <w:szCs w:val="16"/>
      <w:lang w:eastAsia="pt-BR"/>
    </w:rPr>
  </w:style>
  <w:style w:type="paragraph" w:styleId="Textodebalo">
    <w:name w:val="Balloon Text"/>
    <w:basedOn w:val="Normal"/>
    <w:link w:val="TextodebaloChar"/>
    <w:uiPriority w:val="99"/>
    <w:semiHidden/>
    <w:unhideWhenUsed/>
    <w:rsid w:val="00823949"/>
    <w:pPr>
      <w:spacing w:after="0" w:line="240" w:lineRule="auto"/>
    </w:pPr>
    <w:rPr>
      <w:rFonts w:ascii="Tahoma" w:hAnsi="Tahoma" w:cs="Tahoma"/>
      <w:sz w:val="16"/>
      <w:szCs w:val="16"/>
    </w:rPr>
  </w:style>
  <w:style w:type="paragraph" w:styleId="Textodecomentrio">
    <w:name w:val="annotation text"/>
    <w:basedOn w:val="Normal"/>
    <w:link w:val="TextodecomentrioChar"/>
    <w:uiPriority w:val="99"/>
    <w:unhideWhenUsed/>
    <w:rsid w:val="00823949"/>
    <w:pPr>
      <w:spacing w:line="240" w:lineRule="auto"/>
    </w:pPr>
    <w:rPr>
      <w:sz w:val="20"/>
      <w:szCs w:val="20"/>
    </w:rPr>
  </w:style>
  <w:style w:type="character" w:customStyle="1" w:styleId="TextodecomentrioChar">
    <w:name w:val="Texto de comentário Char"/>
    <w:basedOn w:val="Fontepargpadro"/>
    <w:link w:val="Textodecomentrio"/>
    <w:uiPriority w:val="99"/>
    <w:rsid w:val="00823949"/>
    <w:rPr>
      <w:rFonts w:ascii="Calibri" w:eastAsia="Calibri" w:hAnsi="Calibri" w:cs="Calibri"/>
      <w:sz w:val="20"/>
      <w:szCs w:val="20"/>
      <w:lang w:eastAsia="pt-BR"/>
    </w:rPr>
  </w:style>
  <w:style w:type="character" w:customStyle="1" w:styleId="AssuntodocomentrioChar">
    <w:name w:val="Assunto do comentário Char"/>
    <w:basedOn w:val="TextodecomentrioChar"/>
    <w:link w:val="Assuntodocomentrio"/>
    <w:uiPriority w:val="99"/>
    <w:semiHidden/>
    <w:rsid w:val="00823949"/>
    <w:rPr>
      <w:rFonts w:ascii="Calibri" w:eastAsia="Calibri" w:hAnsi="Calibri" w:cs="Calibri"/>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823949"/>
    <w:rPr>
      <w:b/>
      <w:bCs/>
    </w:rPr>
  </w:style>
  <w:style w:type="character" w:customStyle="1" w:styleId="SubttuloChar">
    <w:name w:val="Subtítulo Char"/>
    <w:basedOn w:val="Fontepargpadro"/>
    <w:rsid w:val="00823949"/>
    <w:rPr>
      <w:rFonts w:ascii="Georgia" w:eastAsia="Georgia" w:hAnsi="Georgia" w:cs="Georgia"/>
      <w:i/>
      <w:color w:val="666666"/>
      <w:sz w:val="48"/>
      <w:szCs w:val="48"/>
      <w:lang w:eastAsia="pt-BR"/>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UTpgDYEtRw6uZT/T3YyFdlsvKw==">CgMxLjAaHwoBMBIaChgICVIUChJ0YWJsZS4zY3FjbGxkeG13eXUaHwoBMRIaChgICVIUChJ0YWJsZS5qNzQ2cHBqMnl3dG8yDmgueWE1OW10Z2trMmJwMg5oLmxtbjA0cnFsampmYjIOaC4zbjlvZWZoeHd3OTIyDmguYTRlYWE4OWJ3bWRwMg5oLmloaXc3cnY5b2Q2czIOaC40OHA3NnI2bnhoeTg4AHIhMVFmSEdBaHJzbFNWVHI4Q1JwdFR1YjFVTFhjLXBoWm1K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5829</Words>
  <Characters>31480</Characters>
  <Application>Microsoft Office Word</Application>
  <DocSecurity>0</DocSecurity>
  <Lines>262</Lines>
  <Paragraphs>74</Paragraphs>
  <ScaleCrop>false</ScaleCrop>
  <Company/>
  <LinksUpToDate>false</LinksUpToDate>
  <CharactersWithSpaces>37235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 da Microsoft</dc:creator>
  <cp:lastModifiedBy>UFPI</cp:lastModifiedBy>
  <cp:revision>3</cp:revision>
  <cp:lastPrinted>2026-01-12T16:05:00Z</cp:lastPrinted>
  <dcterms:created xsi:type="dcterms:W3CDTF">2026-01-12T16:05:00Z</dcterms:created>
  <dcterms:modified xsi:type="dcterms:W3CDTF">2026-01-12T16:12:00Z</dcterms:modified>
</cp:coreProperties>
</file>